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Pr="00F540D0" w:rsidRDefault="00255FC7" w:rsidP="00255FC7">
      <w:r w:rsidRPr="00F540D0">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9"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Pr="00F540D0">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8.25pt" o:ole="">
            <v:imagedata r:id="rId10" o:title=""/>
          </v:shape>
          <o:OLEObject Type="Embed" ProgID="Presentations.Drawing.15" ShapeID="_x0000_i1025" DrawAspect="Content" ObjectID="_1425730464" r:id="rId11"/>
        </w:object>
      </w:r>
    </w:p>
    <w:p w:rsidR="00255FC7" w:rsidRPr="00F540D0" w:rsidRDefault="00683B82" w:rsidP="00255FC7">
      <w:r>
        <w:rPr>
          <w:noProof/>
        </w:rPr>
        <w:pict>
          <v:rect id="Rectangle 2" o:spid="_x0000_s1026" style="position:absolute;margin-left:71.75pt;margin-top:151.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LS0GCd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p>
    <w:p w:rsidR="00255FC7" w:rsidRPr="00F540D0" w:rsidRDefault="00255FC7" w:rsidP="00255FC7">
      <w:pPr>
        <w:tabs>
          <w:tab w:val="right" w:pos="9360"/>
        </w:tabs>
      </w:pPr>
      <w:r w:rsidRPr="00F540D0">
        <w:t>FOR IMMEDIATE RELEASE</w:t>
      </w:r>
      <w:r w:rsidRPr="00F540D0">
        <w:tab/>
      </w:r>
      <w:bookmarkStart w:id="0" w:name="a2"/>
      <w:r w:rsidRPr="00F540D0">
        <w:t>AT</w:t>
      </w:r>
      <w:bookmarkEnd w:id="0"/>
    </w:p>
    <w:p w:rsidR="00255FC7" w:rsidRPr="00F540D0" w:rsidRDefault="00506FE4" w:rsidP="00255FC7">
      <w:pPr>
        <w:tabs>
          <w:tab w:val="right" w:pos="9360"/>
        </w:tabs>
      </w:pPr>
      <w:bookmarkStart w:id="1" w:name="a3"/>
      <w:r>
        <w:t>MONDAY</w:t>
      </w:r>
      <w:r w:rsidR="00255FC7" w:rsidRPr="00F540D0">
        <w:t xml:space="preserve">, </w:t>
      </w:r>
      <w:bookmarkEnd w:id="1"/>
      <w:r w:rsidR="00DE618A" w:rsidRPr="00F540D0">
        <w:t>MARCH</w:t>
      </w:r>
      <w:r w:rsidR="008F2679" w:rsidRPr="00F540D0">
        <w:t xml:space="preserve"> </w:t>
      </w:r>
      <w:r>
        <w:t>25</w:t>
      </w:r>
      <w:r w:rsidR="00D8773D" w:rsidRPr="00F540D0">
        <w:t>,</w:t>
      </w:r>
      <w:r w:rsidR="006C2A5E" w:rsidRPr="00F540D0">
        <w:t xml:space="preserve"> 201</w:t>
      </w:r>
      <w:r w:rsidR="00CB3372" w:rsidRPr="00F540D0">
        <w:t>3</w:t>
      </w:r>
      <w:r w:rsidR="00255FC7" w:rsidRPr="00F540D0">
        <w:tab/>
        <w:t xml:space="preserve">(202) </w:t>
      </w:r>
      <w:bookmarkStart w:id="2" w:name="a4"/>
      <w:r w:rsidR="00255FC7" w:rsidRPr="00F540D0">
        <w:t>514-2007</w:t>
      </w:r>
      <w:bookmarkEnd w:id="2"/>
    </w:p>
    <w:p w:rsidR="00255FC7" w:rsidRPr="00F540D0" w:rsidRDefault="00683B82" w:rsidP="00255FC7">
      <w:pPr>
        <w:tabs>
          <w:tab w:val="right" w:pos="9360"/>
        </w:tabs>
      </w:pPr>
      <w:hyperlink r:id="rId12" w:history="1">
        <w:r w:rsidR="00506FE4" w:rsidRPr="00CF3BAE">
          <w:rPr>
            <w:rStyle w:val="Hyperlink"/>
          </w:rPr>
          <w:t>WWW.JUSTICE.GOV</w:t>
        </w:r>
      </w:hyperlink>
      <w:r w:rsidR="00506FE4">
        <w:t xml:space="preserve"> </w:t>
      </w:r>
      <w:r w:rsidR="00553E3F" w:rsidRPr="00F540D0">
        <w:t xml:space="preserve"> </w:t>
      </w:r>
      <w:r w:rsidR="00255FC7" w:rsidRPr="00F540D0">
        <w:t xml:space="preserve"> </w:t>
      </w:r>
      <w:r w:rsidR="00255FC7" w:rsidRPr="00F540D0">
        <w:tab/>
      </w:r>
      <w:r w:rsidR="00955631" w:rsidRPr="00F540D0">
        <w:t>TTY (866) 544-5309</w:t>
      </w:r>
    </w:p>
    <w:p w:rsidR="0083684F" w:rsidRDefault="0083684F" w:rsidP="006A70AF">
      <w:pPr>
        <w:rPr>
          <w:i/>
          <w:u w:val="single"/>
        </w:rPr>
      </w:pPr>
    </w:p>
    <w:p w:rsidR="00711135" w:rsidRDefault="00711135" w:rsidP="0083684F">
      <w:pPr>
        <w:jc w:val="center"/>
        <w:rPr>
          <w:b/>
          <w:u w:val="single"/>
        </w:rPr>
      </w:pPr>
    </w:p>
    <w:p w:rsidR="0083684F" w:rsidRDefault="0083684F" w:rsidP="0083684F">
      <w:pPr>
        <w:jc w:val="center"/>
        <w:rPr>
          <w:b/>
          <w:u w:val="single"/>
        </w:rPr>
      </w:pPr>
      <w:r>
        <w:rPr>
          <w:b/>
          <w:u w:val="single"/>
        </w:rPr>
        <w:t>JUSTICE DEPARTMENT FILES MOTION TO DISMISS ANTITRUST LAWSUIT</w:t>
      </w:r>
    </w:p>
    <w:p w:rsidR="0083684F" w:rsidRDefault="0083684F" w:rsidP="00711135">
      <w:pPr>
        <w:jc w:val="center"/>
        <w:rPr>
          <w:b/>
          <w:u w:val="single"/>
        </w:rPr>
      </w:pPr>
      <w:r>
        <w:rPr>
          <w:b/>
          <w:u w:val="single"/>
        </w:rPr>
        <w:t xml:space="preserve">AGAINST BLUE CROSS BLUE SHIELD OF MICHIGAN AFTER MICHIGAN </w:t>
      </w:r>
      <w:r w:rsidR="00D8376C">
        <w:rPr>
          <w:b/>
          <w:u w:val="single"/>
        </w:rPr>
        <w:t>PASSES</w:t>
      </w:r>
    </w:p>
    <w:p w:rsidR="00711135" w:rsidRDefault="0083684F" w:rsidP="00711135">
      <w:pPr>
        <w:jc w:val="center"/>
        <w:rPr>
          <w:b/>
          <w:u w:val="single"/>
        </w:rPr>
      </w:pPr>
      <w:r>
        <w:rPr>
          <w:b/>
          <w:u w:val="single"/>
        </w:rPr>
        <w:t>LAW TO PROHIBIT HEALTH INSURERS FROM USING</w:t>
      </w:r>
    </w:p>
    <w:p w:rsidR="0083684F" w:rsidRDefault="00711135" w:rsidP="00711135">
      <w:pPr>
        <w:jc w:val="center"/>
        <w:rPr>
          <w:b/>
          <w:u w:val="single"/>
        </w:rPr>
      </w:pPr>
      <w:r>
        <w:rPr>
          <w:b/>
          <w:u w:val="single"/>
        </w:rPr>
        <w:t xml:space="preserve">MOST FAVORED NATION </w:t>
      </w:r>
      <w:r w:rsidR="0083684F">
        <w:rPr>
          <w:b/>
          <w:u w:val="single"/>
        </w:rPr>
        <w:t xml:space="preserve">CLAUSES IN </w:t>
      </w:r>
      <w:r w:rsidR="0081737C">
        <w:rPr>
          <w:b/>
          <w:u w:val="single"/>
        </w:rPr>
        <w:t xml:space="preserve">PROVIDER </w:t>
      </w:r>
      <w:r w:rsidR="0083684F">
        <w:rPr>
          <w:b/>
          <w:u w:val="single"/>
        </w:rPr>
        <w:t>CONTRACTS</w:t>
      </w:r>
    </w:p>
    <w:p w:rsidR="0083684F" w:rsidRDefault="0083684F" w:rsidP="0083684F">
      <w:pPr>
        <w:jc w:val="center"/>
        <w:rPr>
          <w:b/>
          <w:u w:val="single"/>
        </w:rPr>
      </w:pPr>
    </w:p>
    <w:p w:rsidR="003B4147" w:rsidRPr="004744DC" w:rsidRDefault="00980909" w:rsidP="004744DC">
      <w:pPr>
        <w:jc w:val="center"/>
        <w:rPr>
          <w:rFonts w:cs="Times New Roman"/>
          <w:b/>
          <w:i/>
        </w:rPr>
      </w:pPr>
      <w:r>
        <w:rPr>
          <w:rFonts w:cs="Times New Roman"/>
          <w:b/>
          <w:i/>
        </w:rPr>
        <w:t xml:space="preserve"> Michigan Consumers Likely </w:t>
      </w:r>
      <w:r w:rsidR="00E5725E">
        <w:rPr>
          <w:rFonts w:cs="Times New Roman"/>
          <w:b/>
          <w:i/>
        </w:rPr>
        <w:t>to</w:t>
      </w:r>
      <w:r>
        <w:rPr>
          <w:rFonts w:cs="Times New Roman"/>
          <w:b/>
          <w:i/>
        </w:rPr>
        <w:t xml:space="preserve"> Benefit from </w:t>
      </w:r>
      <w:r w:rsidR="00FF4F27">
        <w:rPr>
          <w:rFonts w:cs="Times New Roman"/>
          <w:b/>
          <w:i/>
        </w:rPr>
        <w:t>Increase</w:t>
      </w:r>
      <w:r>
        <w:rPr>
          <w:rFonts w:cs="Times New Roman"/>
          <w:b/>
          <w:i/>
        </w:rPr>
        <w:t>d</w:t>
      </w:r>
      <w:r w:rsidR="00FF4F27">
        <w:rPr>
          <w:rFonts w:cs="Times New Roman"/>
          <w:b/>
          <w:i/>
        </w:rPr>
        <w:t xml:space="preserve"> Health Insurance Competition</w:t>
      </w:r>
    </w:p>
    <w:p w:rsidR="004744DC" w:rsidRPr="00F540D0" w:rsidRDefault="004744DC" w:rsidP="0083684F">
      <w:pPr>
        <w:rPr>
          <w:rFonts w:cs="Times New Roman"/>
          <w:b/>
          <w:u w:val="single"/>
        </w:rPr>
      </w:pPr>
    </w:p>
    <w:p w:rsidR="00711135" w:rsidRDefault="00761D6F" w:rsidP="00711135">
      <w:pPr>
        <w:ind w:firstLine="720"/>
      </w:pPr>
      <w:r w:rsidRPr="00F540D0">
        <w:rPr>
          <w:rFonts w:cs="Times New Roman"/>
        </w:rPr>
        <w:t xml:space="preserve">WASHINGTON – </w:t>
      </w:r>
      <w:r w:rsidR="0083684F">
        <w:rPr>
          <w:rFonts w:cs="Times New Roman"/>
        </w:rPr>
        <w:t xml:space="preserve">The Department of Justice </w:t>
      </w:r>
      <w:r w:rsidR="005508ED">
        <w:rPr>
          <w:rFonts w:cs="Times New Roman"/>
        </w:rPr>
        <w:t xml:space="preserve">today </w:t>
      </w:r>
      <w:r w:rsidR="0083684F">
        <w:rPr>
          <w:rFonts w:cs="Times New Roman"/>
        </w:rPr>
        <w:t xml:space="preserve">filed </w:t>
      </w:r>
      <w:r w:rsidR="005508ED">
        <w:rPr>
          <w:rFonts w:cs="Times New Roman"/>
        </w:rPr>
        <w:t xml:space="preserve">a motion to dismiss its antitrust lawsuit </w:t>
      </w:r>
      <w:r w:rsidR="0083684F">
        <w:rPr>
          <w:rFonts w:cs="Times New Roman"/>
        </w:rPr>
        <w:t>against Blue Cross Blue Shield of Michigan</w:t>
      </w:r>
      <w:r w:rsidR="00E42A14">
        <w:rPr>
          <w:rFonts w:cs="Times New Roman"/>
        </w:rPr>
        <w:t xml:space="preserve"> </w:t>
      </w:r>
      <w:r w:rsidR="00367816">
        <w:rPr>
          <w:rFonts w:cs="Times New Roman"/>
        </w:rPr>
        <w:t xml:space="preserve">(BCBSM) </w:t>
      </w:r>
      <w:r w:rsidR="00E42A14">
        <w:rPr>
          <w:rFonts w:cs="Times New Roman"/>
        </w:rPr>
        <w:t>after the</w:t>
      </w:r>
      <w:r w:rsidR="005508ED">
        <w:rPr>
          <w:rFonts w:cs="Times New Roman"/>
        </w:rPr>
        <w:t xml:space="preserve"> state of Michigan passed a law that </w:t>
      </w:r>
      <w:r w:rsidR="00367816">
        <w:rPr>
          <w:rFonts w:cs="Times New Roman"/>
        </w:rPr>
        <w:t xml:space="preserve">prohibits </w:t>
      </w:r>
      <w:r w:rsidR="00BB4DE0">
        <w:rPr>
          <w:rFonts w:cs="Times New Roman"/>
        </w:rPr>
        <w:t xml:space="preserve">health insurers from using </w:t>
      </w:r>
      <w:r w:rsidR="000D3046">
        <w:rPr>
          <w:rFonts w:cs="Times New Roman"/>
        </w:rPr>
        <w:t>mo</w:t>
      </w:r>
      <w:r w:rsidR="00367816">
        <w:rPr>
          <w:rFonts w:cs="Times New Roman"/>
        </w:rPr>
        <w:t>st favored nation clauses</w:t>
      </w:r>
      <w:r w:rsidR="000D3046">
        <w:rPr>
          <w:rFonts w:cs="Times New Roman"/>
        </w:rPr>
        <w:t xml:space="preserve"> (MFN)</w:t>
      </w:r>
      <w:r w:rsidR="00367816">
        <w:rPr>
          <w:rFonts w:cs="Times New Roman"/>
        </w:rPr>
        <w:t xml:space="preserve"> in </w:t>
      </w:r>
      <w:r w:rsidR="00BB4DE0">
        <w:rPr>
          <w:rFonts w:cs="Times New Roman"/>
        </w:rPr>
        <w:t xml:space="preserve">contracts with </w:t>
      </w:r>
      <w:r w:rsidR="00367816">
        <w:rPr>
          <w:rFonts w:cs="Times New Roman"/>
        </w:rPr>
        <w:t>he</w:t>
      </w:r>
      <w:r w:rsidR="009E7C8E">
        <w:rPr>
          <w:rFonts w:cs="Times New Roman"/>
        </w:rPr>
        <w:t>alth care</w:t>
      </w:r>
      <w:r w:rsidR="00BB4DE0">
        <w:rPr>
          <w:rFonts w:cs="Times New Roman"/>
        </w:rPr>
        <w:t xml:space="preserve"> providers</w:t>
      </w:r>
      <w:r w:rsidR="009E7C8E">
        <w:rPr>
          <w:rFonts w:cs="Times New Roman"/>
        </w:rPr>
        <w:t xml:space="preserve">.  In its lawsuit, the department challenged BCBSM’s use of MFNs, alleging that </w:t>
      </w:r>
      <w:r w:rsidR="005820B1">
        <w:rPr>
          <w:rFonts w:cs="Times New Roman"/>
        </w:rPr>
        <w:t xml:space="preserve">its </w:t>
      </w:r>
      <w:r w:rsidR="009E7C8E">
        <w:rPr>
          <w:rFonts w:cs="Times New Roman"/>
        </w:rPr>
        <w:t>agreements with hospitals</w:t>
      </w:r>
      <w:r w:rsidR="009E7C8E" w:rsidRPr="009E7C8E">
        <w:rPr>
          <w:rFonts w:cs="Times New Roman"/>
        </w:rPr>
        <w:t xml:space="preserve"> </w:t>
      </w:r>
      <w:r w:rsidR="009E7C8E">
        <w:rPr>
          <w:rFonts w:cs="Times New Roman"/>
        </w:rPr>
        <w:t>raised hospital prices</w:t>
      </w:r>
      <w:r w:rsidR="005820B1">
        <w:rPr>
          <w:rFonts w:cs="Times New Roman"/>
        </w:rPr>
        <w:t xml:space="preserve"> charged to other insurers</w:t>
      </w:r>
      <w:r w:rsidR="009E7C8E">
        <w:rPr>
          <w:rFonts w:cs="Times New Roman"/>
        </w:rPr>
        <w:t xml:space="preserve">, prevented insurers from entering </w:t>
      </w:r>
      <w:r w:rsidR="00FF4F27">
        <w:rPr>
          <w:rFonts w:cs="Times New Roman"/>
        </w:rPr>
        <w:t xml:space="preserve">local </w:t>
      </w:r>
      <w:r w:rsidR="009E7C8E">
        <w:rPr>
          <w:rFonts w:cs="Times New Roman"/>
        </w:rPr>
        <w:t>market</w:t>
      </w:r>
      <w:r w:rsidR="00FF4F27">
        <w:rPr>
          <w:rFonts w:cs="Times New Roman"/>
        </w:rPr>
        <w:t>s</w:t>
      </w:r>
      <w:r w:rsidR="009E7C8E">
        <w:rPr>
          <w:rFonts w:cs="Times New Roman"/>
        </w:rPr>
        <w:t xml:space="preserve"> and discouraged discounts.</w:t>
      </w:r>
      <w:r w:rsidR="00D8376C">
        <w:rPr>
          <w:rFonts w:cs="Times New Roman"/>
        </w:rPr>
        <w:t xml:space="preserve"> </w:t>
      </w:r>
      <w:r w:rsidR="00FF4F27">
        <w:rPr>
          <w:rFonts w:cs="Times New Roman"/>
        </w:rPr>
        <w:t xml:space="preserve"> </w:t>
      </w:r>
      <w:r w:rsidR="0006044F">
        <w:rPr>
          <w:rFonts w:cs="Times New Roman"/>
        </w:rPr>
        <w:t xml:space="preserve">The department said </w:t>
      </w:r>
      <w:r w:rsidR="00D8376C">
        <w:t xml:space="preserve">the </w:t>
      </w:r>
      <w:r w:rsidR="00D8376C" w:rsidRPr="00F540D0">
        <w:t>co</w:t>
      </w:r>
      <w:r w:rsidR="00726794">
        <w:t>mbination of the new law</w:t>
      </w:r>
      <w:r w:rsidR="00D8376C" w:rsidRPr="00F540D0">
        <w:t xml:space="preserve"> and</w:t>
      </w:r>
      <w:r w:rsidR="00BB4DE0">
        <w:t xml:space="preserve"> a previous order by</w:t>
      </w:r>
      <w:r w:rsidR="00D8376C" w:rsidRPr="00F540D0">
        <w:t xml:space="preserve"> </w:t>
      </w:r>
      <w:r w:rsidR="00980909">
        <w:t xml:space="preserve">the </w:t>
      </w:r>
      <w:r w:rsidR="00D8376C">
        <w:t xml:space="preserve">Michigan Insurance </w:t>
      </w:r>
      <w:r w:rsidR="00D8376C" w:rsidRPr="00F540D0">
        <w:t xml:space="preserve">Commissioner </w:t>
      </w:r>
      <w:r w:rsidR="00BB4DE0">
        <w:t xml:space="preserve">that </w:t>
      </w:r>
      <w:r w:rsidR="00D8376C">
        <w:t>prohibit</w:t>
      </w:r>
      <w:r w:rsidR="00BB4DE0">
        <w:t>s</w:t>
      </w:r>
      <w:r w:rsidR="0006044F">
        <w:t xml:space="preserve"> </w:t>
      </w:r>
      <w:r w:rsidR="000D3046">
        <w:t xml:space="preserve">MFN </w:t>
      </w:r>
      <w:r w:rsidR="0006044F">
        <w:t>clauses in</w:t>
      </w:r>
      <w:r w:rsidR="00D8376C" w:rsidRPr="00F540D0">
        <w:t xml:space="preserve"> health insurer’</w:t>
      </w:r>
      <w:r w:rsidR="00A96EB9">
        <w:t>s provider contracts</w:t>
      </w:r>
      <w:r w:rsidR="00726794">
        <w:t xml:space="preserve"> </w:t>
      </w:r>
      <w:r w:rsidR="00A96EB9">
        <w:t>provides the relief</w:t>
      </w:r>
      <w:r w:rsidR="00D8376C" w:rsidRPr="00F540D0">
        <w:t xml:space="preserve"> the department sought in its lawsuit against </w:t>
      </w:r>
      <w:r w:rsidR="00455B71">
        <w:t>BCBSM</w:t>
      </w:r>
      <w:r w:rsidR="00D8376C" w:rsidRPr="00F540D0">
        <w:t xml:space="preserve">, rendering further proceedings unnecessary. </w:t>
      </w:r>
    </w:p>
    <w:p w:rsidR="00711135" w:rsidRDefault="00711135" w:rsidP="00711135">
      <w:pPr>
        <w:ind w:firstLine="720"/>
      </w:pPr>
    </w:p>
    <w:p w:rsidR="0015280F" w:rsidRDefault="00711135" w:rsidP="0015280F">
      <w:pPr>
        <w:ind w:firstLine="720"/>
        <w:rPr>
          <w:rFonts w:cs="Times New Roman"/>
        </w:rPr>
      </w:pPr>
      <w:r>
        <w:t>T</w:t>
      </w:r>
      <w:r w:rsidRPr="00F540D0">
        <w:t xml:space="preserve">he </w:t>
      </w:r>
      <w:r>
        <w:t>department</w:t>
      </w:r>
      <w:r w:rsidRPr="00F540D0">
        <w:t xml:space="preserve"> and the </w:t>
      </w:r>
      <w:r>
        <w:t>s</w:t>
      </w:r>
      <w:r w:rsidRPr="00F540D0">
        <w:t>tate of Mi</w:t>
      </w:r>
      <w:r w:rsidR="00A96EB9">
        <w:t xml:space="preserve">chigan’s Attorney General </w:t>
      </w:r>
      <w:r w:rsidR="009A4AC7">
        <w:t>today f</w:t>
      </w:r>
      <w:r w:rsidRPr="00F540D0">
        <w:t xml:space="preserve">iled a stipulated motion requesting that the </w:t>
      </w:r>
      <w:r>
        <w:t>U.S. D</w:t>
      </w:r>
      <w:r w:rsidRPr="00F540D0">
        <w:t xml:space="preserve">istrict </w:t>
      </w:r>
      <w:r>
        <w:t>C</w:t>
      </w:r>
      <w:r w:rsidRPr="00F540D0">
        <w:t xml:space="preserve">ourt </w:t>
      </w:r>
      <w:r>
        <w:t xml:space="preserve">for the Eastern District of Michigan in Detroit </w:t>
      </w:r>
      <w:r w:rsidRPr="00F540D0">
        <w:t>dismi</w:t>
      </w:r>
      <w:r w:rsidR="00A96EB9">
        <w:t xml:space="preserve">ss the lawsuit </w:t>
      </w:r>
      <w:r w:rsidRPr="00F540D0">
        <w:t xml:space="preserve">without prejudice.  </w:t>
      </w:r>
      <w:r w:rsidR="00455B71">
        <w:t>BCBSM</w:t>
      </w:r>
      <w:r w:rsidRPr="00F540D0">
        <w:t xml:space="preserve"> joined in</w:t>
      </w:r>
      <w:r>
        <w:t xml:space="preserve"> the motion.</w:t>
      </w:r>
      <w:r w:rsidR="0015280F">
        <w:t xml:space="preserve">  </w:t>
      </w:r>
      <w:r w:rsidR="0015280F">
        <w:rPr>
          <w:rFonts w:cs="Times New Roman"/>
        </w:rPr>
        <w:t xml:space="preserve">The department’s Antitrust Division, along with the state of Michigan, </w:t>
      </w:r>
      <w:r w:rsidR="00FF4F27">
        <w:rPr>
          <w:rFonts w:cs="Times New Roman"/>
        </w:rPr>
        <w:t xml:space="preserve">originally </w:t>
      </w:r>
      <w:r w:rsidR="0015280F">
        <w:rPr>
          <w:rFonts w:cs="Times New Roman"/>
        </w:rPr>
        <w:t xml:space="preserve">filed its </w:t>
      </w:r>
      <w:r w:rsidR="00131D4E">
        <w:rPr>
          <w:rFonts w:cs="Times New Roman"/>
        </w:rPr>
        <w:t xml:space="preserve">lawsuit on Oct. </w:t>
      </w:r>
      <w:r w:rsidR="009E755A">
        <w:rPr>
          <w:rFonts w:cs="Times New Roman"/>
        </w:rPr>
        <w:t>18,</w:t>
      </w:r>
      <w:r w:rsidR="0015280F">
        <w:rPr>
          <w:rFonts w:cs="Times New Roman"/>
        </w:rPr>
        <w:t xml:space="preserve"> 2010. </w:t>
      </w:r>
    </w:p>
    <w:p w:rsidR="00711135" w:rsidRDefault="00711135" w:rsidP="00711135">
      <w:pPr>
        <w:ind w:firstLine="720"/>
      </w:pPr>
    </w:p>
    <w:p w:rsidR="00A96EB9" w:rsidRDefault="00B316BE" w:rsidP="00A96EB9">
      <w:pPr>
        <w:ind w:firstLine="720"/>
      </w:pPr>
      <w:r w:rsidRPr="00B316BE">
        <w:t>“The Department of Justice’s antitrust lawsuit alleged that Blue Cross Blue Shield of Michigan’s MFN clauses likely raised health care costs, harmed consumers and prevented other health plans from entering local markets,” said Bill Baer, Assistant Attorney General in charge of the Department of Justice’s Antitrust Division. “</w:t>
      </w:r>
      <w:r w:rsidR="00867F10">
        <w:t xml:space="preserve">The </w:t>
      </w:r>
      <w:r w:rsidRPr="00B316BE">
        <w:t>law j</w:t>
      </w:r>
      <w:r>
        <w:t>ust enacted by Michigan</w:t>
      </w:r>
      <w:r w:rsidRPr="00B316BE">
        <w:t xml:space="preserve"> addresse</w:t>
      </w:r>
      <w:r w:rsidR="00867F10">
        <w:t>s</w:t>
      </w:r>
      <w:r w:rsidRPr="00B316BE">
        <w:t xml:space="preserve"> the</w:t>
      </w:r>
      <w:r w:rsidR="00867F10">
        <w:t xml:space="preserve"> department’s </w:t>
      </w:r>
      <w:r w:rsidRPr="00B316BE">
        <w:t xml:space="preserve">concerns by eliminating MFNs and ensuring that Michigan consumers will benefit from enhanced health insurance competition.”  </w:t>
      </w:r>
    </w:p>
    <w:p w:rsidR="00B316BE" w:rsidRDefault="00B316BE" w:rsidP="00A96EB9">
      <w:pPr>
        <w:ind w:firstLine="720"/>
      </w:pPr>
    </w:p>
    <w:p w:rsidR="0015280F" w:rsidRDefault="0015280F" w:rsidP="00A96EB9">
      <w:pPr>
        <w:ind w:firstLine="720"/>
      </w:pPr>
      <w:r>
        <w:t>In the healthcare context, MFN provisions generally refer to contractual clauses between health insurance plans (buyers) and healthcare providers (sellers) that essentially guarantee that no other plan can obtain a better rate than the plan wielding the MFN.</w:t>
      </w:r>
    </w:p>
    <w:p w:rsidR="00D8376C" w:rsidRDefault="00D8376C" w:rsidP="00711135"/>
    <w:p w:rsidR="00D8376C" w:rsidRDefault="00F24E1E" w:rsidP="00DD14EF">
      <w:pPr>
        <w:ind w:firstLine="720"/>
      </w:pPr>
      <w:r>
        <w:rPr>
          <w:rFonts w:cs="Times New Roman"/>
        </w:rPr>
        <w:t>On March 18</w:t>
      </w:r>
      <w:r w:rsidR="00DD49C7">
        <w:rPr>
          <w:rFonts w:cs="Times New Roman"/>
        </w:rPr>
        <w:t>, 2013, the s</w:t>
      </w:r>
      <w:r w:rsidR="00DD14EF" w:rsidRPr="00F540D0">
        <w:rPr>
          <w:rFonts w:cs="Times New Roman"/>
        </w:rPr>
        <w:t xml:space="preserve">tate of Michigan enacted legislation that, </w:t>
      </w:r>
      <w:r>
        <w:t>among other reforms</w:t>
      </w:r>
      <w:r w:rsidR="00DD14EF" w:rsidRPr="00F540D0">
        <w:t xml:space="preserve">, prohibits health insurers, including </w:t>
      </w:r>
      <w:r w:rsidR="00455B71">
        <w:t>BCBSM</w:t>
      </w:r>
      <w:r w:rsidR="00DD14EF" w:rsidRPr="00F540D0">
        <w:t>, from including or using</w:t>
      </w:r>
      <w:r w:rsidR="00455B71">
        <w:t xml:space="preserve"> MFNs </w:t>
      </w:r>
      <w:r w:rsidR="00DD14EF" w:rsidRPr="00F540D0">
        <w:t xml:space="preserve">in provider </w:t>
      </w:r>
      <w:r w:rsidR="00DD14EF" w:rsidRPr="00F540D0">
        <w:lastRenderedPageBreak/>
        <w:t>contracts</w:t>
      </w:r>
      <w:r w:rsidR="00DD14EF">
        <w:t xml:space="preserve">.  The </w:t>
      </w:r>
      <w:r w:rsidR="00FF4F27">
        <w:t xml:space="preserve">MFN ban </w:t>
      </w:r>
      <w:r w:rsidR="00DD14EF">
        <w:t xml:space="preserve">takes effect on Jan. 1, 2014.  </w:t>
      </w:r>
      <w:r w:rsidR="00711135">
        <w:t xml:space="preserve">Since Feb. 1, 2013, the Michigan Insurance Commissioner’s order </w:t>
      </w:r>
      <w:r w:rsidR="00FF4F27">
        <w:t xml:space="preserve">has </w:t>
      </w:r>
      <w:r w:rsidR="00711135">
        <w:t>prohibited all MFN clauses in any health insurer’s provider contracts.</w:t>
      </w:r>
    </w:p>
    <w:p w:rsidR="00DE618A" w:rsidRPr="00F540D0" w:rsidRDefault="00DE618A" w:rsidP="00DD14EF"/>
    <w:p w:rsidR="00DE618A" w:rsidRPr="00F540D0" w:rsidRDefault="00DD14EF" w:rsidP="00DD14EF">
      <w:pPr>
        <w:ind w:firstLine="720"/>
      </w:pPr>
      <w:r>
        <w:t xml:space="preserve">The department </w:t>
      </w:r>
      <w:r w:rsidR="00DE618A" w:rsidRPr="00F540D0">
        <w:t xml:space="preserve">and the </w:t>
      </w:r>
      <w:r>
        <w:t>s</w:t>
      </w:r>
      <w:r w:rsidR="00DE618A" w:rsidRPr="00F540D0">
        <w:t>tate of Michigan alleged in their complaint</w:t>
      </w:r>
      <w:r w:rsidR="008672E2" w:rsidRPr="00F540D0">
        <w:t xml:space="preserve"> </w:t>
      </w:r>
      <w:r w:rsidR="00DE618A" w:rsidRPr="00F540D0">
        <w:t>th</w:t>
      </w:r>
      <w:r w:rsidR="00455B71">
        <w:t>at the MFN clauses in BCBSM</w:t>
      </w:r>
      <w:r w:rsidR="00DE618A" w:rsidRPr="00F540D0">
        <w:t xml:space="preserve">’s contracts with Michigan hospitals decreased competition among health plans.  </w:t>
      </w:r>
      <w:r w:rsidR="0018535F" w:rsidRPr="00F540D0">
        <w:t xml:space="preserve">Some of </w:t>
      </w:r>
      <w:r w:rsidR="00455B71">
        <w:t>BCBSM</w:t>
      </w:r>
      <w:r w:rsidR="00DE618A" w:rsidRPr="00F540D0">
        <w:t>’s MFN</w:t>
      </w:r>
      <w:r w:rsidR="0018535F" w:rsidRPr="00F540D0">
        <w:t xml:space="preserve"> clause</w:t>
      </w:r>
      <w:r w:rsidR="00DE618A" w:rsidRPr="00F540D0">
        <w:t>s required hospitals to charge B</w:t>
      </w:r>
      <w:r w:rsidR="00455B71">
        <w:t>CBSM</w:t>
      </w:r>
      <w:r w:rsidR="008672E2" w:rsidRPr="00F540D0">
        <w:t>’s competitors</w:t>
      </w:r>
      <w:r w:rsidR="00DE618A" w:rsidRPr="00F540D0">
        <w:t xml:space="preserve"> at least as much as the</w:t>
      </w:r>
      <w:r w:rsidR="0018535F" w:rsidRPr="00F540D0">
        <w:t xml:space="preserve"> hospitals</w:t>
      </w:r>
      <w:r w:rsidR="00DE618A" w:rsidRPr="00F540D0">
        <w:t xml:space="preserve"> charged </w:t>
      </w:r>
      <w:r w:rsidR="00455B71">
        <w:t>BCBSM</w:t>
      </w:r>
      <w:r w:rsidR="00E05952" w:rsidRPr="00F540D0">
        <w:t xml:space="preserve">. </w:t>
      </w:r>
      <w:r w:rsidR="00DE618A" w:rsidRPr="00F540D0">
        <w:t xml:space="preserve"> </w:t>
      </w:r>
      <w:r w:rsidR="00E05952" w:rsidRPr="00F540D0">
        <w:t>O</w:t>
      </w:r>
      <w:r w:rsidR="0018535F" w:rsidRPr="00F540D0">
        <w:t xml:space="preserve">ther </w:t>
      </w:r>
      <w:r w:rsidR="00455B71">
        <w:t>BCBSM</w:t>
      </w:r>
      <w:r w:rsidR="0018535F" w:rsidRPr="00F540D0">
        <w:t xml:space="preserve"> MFN clauses required hospitals </w:t>
      </w:r>
      <w:r w:rsidR="00DE618A" w:rsidRPr="00F540D0">
        <w:t>to charge competitors more than the</w:t>
      </w:r>
      <w:r w:rsidR="0018535F" w:rsidRPr="00F540D0">
        <w:t xml:space="preserve"> hospitals</w:t>
      </w:r>
      <w:r w:rsidR="00DE618A" w:rsidRPr="00F540D0">
        <w:t xml:space="preserve"> charged </w:t>
      </w:r>
      <w:r w:rsidR="00455B71">
        <w:t>BCBSM</w:t>
      </w:r>
      <w:r w:rsidR="00DE618A" w:rsidRPr="00F540D0">
        <w:t xml:space="preserve">, often by a specified percentage.  Moreover, </w:t>
      </w:r>
      <w:r w:rsidR="00455B71">
        <w:t>BCBSM</w:t>
      </w:r>
      <w:r w:rsidR="00DE618A" w:rsidRPr="00F540D0">
        <w:t xml:space="preserve"> often agreed to raise the prices that it paid hospitals, </w:t>
      </w:r>
      <w:r w:rsidR="004D51C5" w:rsidRPr="00F540D0">
        <w:t xml:space="preserve">in part to obtain MFN clauses.  </w:t>
      </w:r>
      <w:r w:rsidR="00DE618A" w:rsidRPr="00F540D0">
        <w:t xml:space="preserve">  </w:t>
      </w:r>
    </w:p>
    <w:p w:rsidR="00DE618A" w:rsidRPr="00F540D0" w:rsidRDefault="00DE618A" w:rsidP="00DE618A"/>
    <w:p w:rsidR="00DE618A" w:rsidRDefault="008672E2" w:rsidP="00DD14EF">
      <w:pPr>
        <w:ind w:firstLine="720"/>
      </w:pPr>
      <w:r w:rsidRPr="00F540D0">
        <w:t>At trial, t</w:t>
      </w:r>
      <w:r w:rsidR="00DE618A" w:rsidRPr="00F540D0">
        <w:t xml:space="preserve">he </w:t>
      </w:r>
      <w:r w:rsidR="00254215" w:rsidRPr="00F540D0">
        <w:t>department</w:t>
      </w:r>
      <w:r w:rsidR="00DE618A" w:rsidRPr="00F540D0">
        <w:t xml:space="preserve"> and the Michigan Attorney General </w:t>
      </w:r>
      <w:r w:rsidRPr="00F540D0">
        <w:t xml:space="preserve">intended to </w:t>
      </w:r>
      <w:r w:rsidR="00DE618A" w:rsidRPr="00F540D0">
        <w:t>demonstrate that B</w:t>
      </w:r>
      <w:r w:rsidR="00455B71">
        <w:t>CBSM</w:t>
      </w:r>
      <w:r w:rsidR="00DE618A" w:rsidRPr="00F540D0">
        <w:t xml:space="preserve">’s MFN clauses </w:t>
      </w:r>
      <w:r w:rsidR="00BC12EB" w:rsidRPr="00F540D0">
        <w:t xml:space="preserve">reduced </w:t>
      </w:r>
      <w:r w:rsidR="00DE618A" w:rsidRPr="00F540D0">
        <w:t>competition between B</w:t>
      </w:r>
      <w:r w:rsidR="00455B71">
        <w:t>CBSM</w:t>
      </w:r>
      <w:r w:rsidR="00DE618A" w:rsidRPr="00F540D0">
        <w:t xml:space="preserve"> and its rival insurers</w:t>
      </w:r>
      <w:r w:rsidR="00BC12EB" w:rsidRPr="00F540D0">
        <w:t xml:space="preserve"> and</w:t>
      </w:r>
      <w:r w:rsidR="00DE618A" w:rsidRPr="00F540D0">
        <w:t xml:space="preserve"> discouraged other health plans from entering or expanding in markets throughout Michigan, </w:t>
      </w:r>
      <w:r w:rsidR="00BC12EB" w:rsidRPr="00F540D0">
        <w:t xml:space="preserve">which </w:t>
      </w:r>
      <w:r w:rsidR="00DE618A" w:rsidRPr="00F540D0">
        <w:t xml:space="preserve">increased prices </w:t>
      </w:r>
      <w:r w:rsidR="00950F0C" w:rsidRPr="00F540D0">
        <w:t xml:space="preserve">self-funded employers </w:t>
      </w:r>
      <w:r w:rsidR="00F225DE" w:rsidRPr="00F540D0">
        <w:t xml:space="preserve">and their employees </w:t>
      </w:r>
      <w:r w:rsidR="00950F0C" w:rsidRPr="00F540D0">
        <w:t xml:space="preserve">paid to hospitals, and likely increased prices </w:t>
      </w:r>
      <w:r w:rsidR="00F225DE" w:rsidRPr="00F540D0">
        <w:t xml:space="preserve">other </w:t>
      </w:r>
      <w:r w:rsidR="00DE618A" w:rsidRPr="00F540D0">
        <w:t>Michigan residents and their employers paid to health plans and hospitals.</w:t>
      </w:r>
    </w:p>
    <w:p w:rsidR="00506FE4" w:rsidRPr="00F540D0" w:rsidRDefault="00506FE4" w:rsidP="00DD14EF">
      <w:pPr>
        <w:ind w:firstLine="720"/>
      </w:pPr>
    </w:p>
    <w:p w:rsidR="000360E4" w:rsidRDefault="00DD14EF" w:rsidP="000360E4">
      <w:pPr>
        <w:ind w:firstLine="720"/>
      </w:pPr>
      <w:r>
        <w:t xml:space="preserve">The Antitrust Division </w:t>
      </w:r>
      <w:r w:rsidR="00E11F61" w:rsidRPr="00F540D0">
        <w:t>continues to investigate the use of MFN clauses in health plan contracting in other areas.  The department has observed that MFN clauses used by health plans that have market power in the sale of health insurance can reduce competition by, for example, encouraging hospitals to contract with smaller health plans at higher rates or through less efficient reimbursement models.  The department remains committed to challenging any anticompetitive use of MFN clauses by health plans.</w:t>
      </w:r>
      <w:r w:rsidR="000360E4">
        <w:t xml:space="preserve">  The division has seen increased </w:t>
      </w:r>
      <w:r w:rsidR="000360E4" w:rsidRPr="00F540D0">
        <w:t>awareness of the potential anticompetitive effects of MFN clauses</w:t>
      </w:r>
      <w:r w:rsidR="000360E4">
        <w:t xml:space="preserve">.  For example, insurers in areas such as </w:t>
      </w:r>
      <w:r w:rsidR="000360E4" w:rsidRPr="00F540D0">
        <w:t>North Carolina have recently stopped using MFN clauses in their contracts with hospitals a</w:t>
      </w:r>
      <w:r w:rsidR="000360E4">
        <w:t>nd other providers.</w:t>
      </w:r>
    </w:p>
    <w:p w:rsidR="00E11F61" w:rsidRPr="00F540D0" w:rsidRDefault="00E11F61" w:rsidP="00DE618A">
      <w:pPr>
        <w:rPr>
          <w:rFonts w:cs="Times New Roman"/>
        </w:rPr>
      </w:pPr>
    </w:p>
    <w:p w:rsidR="001560C9" w:rsidRPr="00F540D0" w:rsidRDefault="001560C9" w:rsidP="00DD14EF">
      <w:pPr>
        <w:ind w:firstLine="720"/>
      </w:pPr>
      <w:r w:rsidRPr="00F540D0">
        <w:t>Blue Cross Blue Shield of Michigan</w:t>
      </w:r>
      <w:r w:rsidRPr="00F540D0">
        <w:rPr>
          <w:rFonts w:cs="Times New Roman"/>
        </w:rPr>
        <w:t xml:space="preserve"> is a Michigan nonprofit healthcare corporation headquartered in Southfield, Mich.  It is the largest provider of commercial health insurance in Michigan.</w:t>
      </w:r>
    </w:p>
    <w:p w:rsidR="00DE618A" w:rsidRPr="00F540D0" w:rsidRDefault="00DE618A" w:rsidP="00DE618A">
      <w:pPr>
        <w:rPr>
          <w:rFonts w:cs="Times New Roman"/>
        </w:rPr>
      </w:pPr>
    </w:p>
    <w:p w:rsidR="001560C9" w:rsidRPr="00F540D0" w:rsidRDefault="001560C9" w:rsidP="00DD14EF">
      <w:pPr>
        <w:ind w:firstLine="720"/>
      </w:pPr>
      <w:r w:rsidRPr="00F540D0">
        <w:t>The case remains open until the court acts on the stipulated motion for dismissal without prejudice.</w:t>
      </w:r>
    </w:p>
    <w:p w:rsidR="00DE618A" w:rsidRPr="00F540D0" w:rsidRDefault="00DE618A" w:rsidP="00DE618A">
      <w:pPr>
        <w:rPr>
          <w:rFonts w:cs="Times New Roman"/>
        </w:rPr>
      </w:pPr>
    </w:p>
    <w:p w:rsidR="00761D6F" w:rsidRDefault="00DD14EF" w:rsidP="00DD14EF">
      <w:pPr>
        <w:jc w:val="center"/>
        <w:rPr>
          <w:rFonts w:cs="Times New Roman"/>
        </w:rPr>
      </w:pPr>
      <w:r>
        <w:rPr>
          <w:rFonts w:cs="Times New Roman"/>
        </w:rPr>
        <w:t>###</w:t>
      </w:r>
    </w:p>
    <w:p w:rsidR="00DD14EF" w:rsidRPr="00F540D0" w:rsidRDefault="009A4AC7" w:rsidP="00DD14EF">
      <w:pPr>
        <w:rPr>
          <w:rFonts w:cs="Times New Roman"/>
        </w:rPr>
      </w:pPr>
      <w:r>
        <w:rPr>
          <w:rFonts w:cs="Times New Roman"/>
        </w:rPr>
        <w:t>13-</w:t>
      </w:r>
      <w:r w:rsidR="00854911">
        <w:rPr>
          <w:rFonts w:cs="Times New Roman"/>
        </w:rPr>
        <w:t>345</w:t>
      </w:r>
      <w:bookmarkStart w:id="3" w:name="_GoBack"/>
      <w:bookmarkEnd w:id="3"/>
    </w:p>
    <w:sectPr w:rsidR="00DD14EF" w:rsidRPr="00F540D0" w:rsidSect="007B1D4B">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16" w:rsidRDefault="00367816" w:rsidP="003565F8">
      <w:r>
        <w:separator/>
      </w:r>
    </w:p>
  </w:endnote>
  <w:endnote w:type="continuationSeparator" w:id="0">
    <w:p w:rsidR="00367816" w:rsidRDefault="00367816" w:rsidP="00356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16" w:rsidRDefault="00367816" w:rsidP="003565F8">
      <w:r>
        <w:separator/>
      </w:r>
    </w:p>
  </w:footnote>
  <w:footnote w:type="continuationSeparator" w:id="0">
    <w:p w:rsidR="00367816" w:rsidRDefault="00367816" w:rsidP="0035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6" w:rsidRDefault="00367816">
    <w:pPr>
      <w:framePr w:wrap="notBeside" w:hAnchor="text" w:xAlign="center"/>
      <w:rPr>
        <w:szCs w:val="24"/>
      </w:rPr>
    </w:pPr>
  </w:p>
  <w:p w:rsidR="00367816" w:rsidRDefault="00367816" w:rsidP="007D41B5">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1C5404"/>
    <w:lvl w:ilvl="0">
      <w:numFmt w:val="bullet"/>
      <w:lvlText w:val="*"/>
      <w:lvlJc w:val="left"/>
    </w:lvl>
  </w:abstractNum>
  <w:abstractNum w:abstractNumId="1">
    <w:nsid w:val="01676C7E"/>
    <w:multiLevelType w:val="hybridMultilevel"/>
    <w:tmpl w:val="EC32FE44"/>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
    <w:nsid w:val="3BED2A00"/>
    <w:multiLevelType w:val="hybridMultilevel"/>
    <w:tmpl w:val="E4006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352074"/>
    <w:multiLevelType w:val="hybridMultilevel"/>
    <w:tmpl w:val="E91E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7598"/>
    <w:rsid w:val="00000F13"/>
    <w:rsid w:val="0000438A"/>
    <w:rsid w:val="000052D8"/>
    <w:rsid w:val="00006655"/>
    <w:rsid w:val="00007BA7"/>
    <w:rsid w:val="000101E1"/>
    <w:rsid w:val="00014BC2"/>
    <w:rsid w:val="00027517"/>
    <w:rsid w:val="000360E4"/>
    <w:rsid w:val="0004071C"/>
    <w:rsid w:val="000454FE"/>
    <w:rsid w:val="00045E4B"/>
    <w:rsid w:val="00047D3C"/>
    <w:rsid w:val="000511D1"/>
    <w:rsid w:val="00051885"/>
    <w:rsid w:val="0005237B"/>
    <w:rsid w:val="00052C70"/>
    <w:rsid w:val="00055236"/>
    <w:rsid w:val="000562C9"/>
    <w:rsid w:val="00057403"/>
    <w:rsid w:val="0006044F"/>
    <w:rsid w:val="00060A11"/>
    <w:rsid w:val="000650B3"/>
    <w:rsid w:val="00065295"/>
    <w:rsid w:val="0006631F"/>
    <w:rsid w:val="00075801"/>
    <w:rsid w:val="00075B5B"/>
    <w:rsid w:val="00076438"/>
    <w:rsid w:val="0007794E"/>
    <w:rsid w:val="00083FAF"/>
    <w:rsid w:val="000910D1"/>
    <w:rsid w:val="00094B97"/>
    <w:rsid w:val="000A549B"/>
    <w:rsid w:val="000A6325"/>
    <w:rsid w:val="000B0BC0"/>
    <w:rsid w:val="000B5459"/>
    <w:rsid w:val="000C1EE6"/>
    <w:rsid w:val="000D1588"/>
    <w:rsid w:val="000D17AB"/>
    <w:rsid w:val="000D3046"/>
    <w:rsid w:val="000D3FAA"/>
    <w:rsid w:val="000D4492"/>
    <w:rsid w:val="000D7946"/>
    <w:rsid w:val="000F0EA4"/>
    <w:rsid w:val="000F2ED2"/>
    <w:rsid w:val="00102DF2"/>
    <w:rsid w:val="00105816"/>
    <w:rsid w:val="001110A7"/>
    <w:rsid w:val="001125DA"/>
    <w:rsid w:val="0011692E"/>
    <w:rsid w:val="00131D4E"/>
    <w:rsid w:val="00134960"/>
    <w:rsid w:val="001508A7"/>
    <w:rsid w:val="0015280F"/>
    <w:rsid w:val="0015480D"/>
    <w:rsid w:val="001560C9"/>
    <w:rsid w:val="00157554"/>
    <w:rsid w:val="0016225C"/>
    <w:rsid w:val="00166ADD"/>
    <w:rsid w:val="00174A28"/>
    <w:rsid w:val="00182347"/>
    <w:rsid w:val="001840B1"/>
    <w:rsid w:val="001848BA"/>
    <w:rsid w:val="0018535F"/>
    <w:rsid w:val="001A59F9"/>
    <w:rsid w:val="001B4264"/>
    <w:rsid w:val="001B4EDF"/>
    <w:rsid w:val="001B6DD5"/>
    <w:rsid w:val="001B7356"/>
    <w:rsid w:val="001C0835"/>
    <w:rsid w:val="001C2D63"/>
    <w:rsid w:val="001C43D9"/>
    <w:rsid w:val="001D407A"/>
    <w:rsid w:val="001D4C65"/>
    <w:rsid w:val="001D51D2"/>
    <w:rsid w:val="001D5904"/>
    <w:rsid w:val="001E3E34"/>
    <w:rsid w:val="00200A5A"/>
    <w:rsid w:val="00201944"/>
    <w:rsid w:val="00203DB0"/>
    <w:rsid w:val="0021291D"/>
    <w:rsid w:val="00213459"/>
    <w:rsid w:val="00213813"/>
    <w:rsid w:val="0021776A"/>
    <w:rsid w:val="0023536F"/>
    <w:rsid w:val="00242484"/>
    <w:rsid w:val="00245564"/>
    <w:rsid w:val="00247C3D"/>
    <w:rsid w:val="00254215"/>
    <w:rsid w:val="00255FC7"/>
    <w:rsid w:val="00256781"/>
    <w:rsid w:val="00283E8A"/>
    <w:rsid w:val="00284C6A"/>
    <w:rsid w:val="00286F35"/>
    <w:rsid w:val="00287DEF"/>
    <w:rsid w:val="002A3EEC"/>
    <w:rsid w:val="002C62F3"/>
    <w:rsid w:val="002D6C27"/>
    <w:rsid w:val="002E2B7F"/>
    <w:rsid w:val="002F711D"/>
    <w:rsid w:val="00302CED"/>
    <w:rsid w:val="00303FB9"/>
    <w:rsid w:val="003044E2"/>
    <w:rsid w:val="003045C8"/>
    <w:rsid w:val="00320505"/>
    <w:rsid w:val="003250B0"/>
    <w:rsid w:val="003303B5"/>
    <w:rsid w:val="00335893"/>
    <w:rsid w:val="003553EE"/>
    <w:rsid w:val="00355B98"/>
    <w:rsid w:val="003565F8"/>
    <w:rsid w:val="00366D4A"/>
    <w:rsid w:val="00367816"/>
    <w:rsid w:val="00371B34"/>
    <w:rsid w:val="003739D7"/>
    <w:rsid w:val="003744C8"/>
    <w:rsid w:val="00374517"/>
    <w:rsid w:val="003819B4"/>
    <w:rsid w:val="003A21D9"/>
    <w:rsid w:val="003A5428"/>
    <w:rsid w:val="003A57F5"/>
    <w:rsid w:val="003A6035"/>
    <w:rsid w:val="003B4147"/>
    <w:rsid w:val="003B485C"/>
    <w:rsid w:val="003C3E56"/>
    <w:rsid w:val="003C6060"/>
    <w:rsid w:val="003C7271"/>
    <w:rsid w:val="003D37A7"/>
    <w:rsid w:val="003D502C"/>
    <w:rsid w:val="003E3AEB"/>
    <w:rsid w:val="003E4B8B"/>
    <w:rsid w:val="003E4E5C"/>
    <w:rsid w:val="003F2FC6"/>
    <w:rsid w:val="003F4DDB"/>
    <w:rsid w:val="0041183C"/>
    <w:rsid w:val="004132B6"/>
    <w:rsid w:val="00420D2A"/>
    <w:rsid w:val="004219E7"/>
    <w:rsid w:val="00424154"/>
    <w:rsid w:val="004262C9"/>
    <w:rsid w:val="004345ED"/>
    <w:rsid w:val="0044580C"/>
    <w:rsid w:val="00447EE3"/>
    <w:rsid w:val="00451DF0"/>
    <w:rsid w:val="00454ADF"/>
    <w:rsid w:val="00455B71"/>
    <w:rsid w:val="00471CA8"/>
    <w:rsid w:val="004744DC"/>
    <w:rsid w:val="00474C1E"/>
    <w:rsid w:val="004779C4"/>
    <w:rsid w:val="00494600"/>
    <w:rsid w:val="004946C3"/>
    <w:rsid w:val="00495700"/>
    <w:rsid w:val="004A0628"/>
    <w:rsid w:val="004A11B8"/>
    <w:rsid w:val="004A2A90"/>
    <w:rsid w:val="004A5EC2"/>
    <w:rsid w:val="004A7529"/>
    <w:rsid w:val="004B0BED"/>
    <w:rsid w:val="004B67A9"/>
    <w:rsid w:val="004C006E"/>
    <w:rsid w:val="004C0507"/>
    <w:rsid w:val="004C127F"/>
    <w:rsid w:val="004D15D0"/>
    <w:rsid w:val="004D2BE3"/>
    <w:rsid w:val="004D3BA3"/>
    <w:rsid w:val="004D4A6C"/>
    <w:rsid w:val="004D51C5"/>
    <w:rsid w:val="004E055F"/>
    <w:rsid w:val="004E2E66"/>
    <w:rsid w:val="004E3EB1"/>
    <w:rsid w:val="004E7114"/>
    <w:rsid w:val="004F22ED"/>
    <w:rsid w:val="004F30F2"/>
    <w:rsid w:val="004F3B80"/>
    <w:rsid w:val="00501316"/>
    <w:rsid w:val="00502E3F"/>
    <w:rsid w:val="005048F1"/>
    <w:rsid w:val="00504C2F"/>
    <w:rsid w:val="00506FE4"/>
    <w:rsid w:val="00511C6F"/>
    <w:rsid w:val="005130C5"/>
    <w:rsid w:val="005146FE"/>
    <w:rsid w:val="00516CD6"/>
    <w:rsid w:val="00517D62"/>
    <w:rsid w:val="00525272"/>
    <w:rsid w:val="00532B4D"/>
    <w:rsid w:val="0053786B"/>
    <w:rsid w:val="00543420"/>
    <w:rsid w:val="00547662"/>
    <w:rsid w:val="005508ED"/>
    <w:rsid w:val="00553E3F"/>
    <w:rsid w:val="00554BA0"/>
    <w:rsid w:val="00561345"/>
    <w:rsid w:val="00563ECC"/>
    <w:rsid w:val="00567B5C"/>
    <w:rsid w:val="005820B1"/>
    <w:rsid w:val="00583C1F"/>
    <w:rsid w:val="00584BA6"/>
    <w:rsid w:val="00584F6E"/>
    <w:rsid w:val="005A5581"/>
    <w:rsid w:val="005B3E6F"/>
    <w:rsid w:val="005C51C5"/>
    <w:rsid w:val="005D3FBC"/>
    <w:rsid w:val="005E37F2"/>
    <w:rsid w:val="005E42F0"/>
    <w:rsid w:val="005F13FC"/>
    <w:rsid w:val="005F28AE"/>
    <w:rsid w:val="005F2F95"/>
    <w:rsid w:val="00603689"/>
    <w:rsid w:val="00607D30"/>
    <w:rsid w:val="00610548"/>
    <w:rsid w:val="00615E0E"/>
    <w:rsid w:val="006221CA"/>
    <w:rsid w:val="00624168"/>
    <w:rsid w:val="00630304"/>
    <w:rsid w:val="00630651"/>
    <w:rsid w:val="00640BD2"/>
    <w:rsid w:val="006418EC"/>
    <w:rsid w:val="00650DA6"/>
    <w:rsid w:val="00651DF0"/>
    <w:rsid w:val="00653FCD"/>
    <w:rsid w:val="00666AF1"/>
    <w:rsid w:val="00666E07"/>
    <w:rsid w:val="00666F6E"/>
    <w:rsid w:val="00667AE3"/>
    <w:rsid w:val="00675F0C"/>
    <w:rsid w:val="0068227D"/>
    <w:rsid w:val="00682C02"/>
    <w:rsid w:val="0068355F"/>
    <w:rsid w:val="00683B82"/>
    <w:rsid w:val="00684790"/>
    <w:rsid w:val="00685154"/>
    <w:rsid w:val="00685C12"/>
    <w:rsid w:val="00692ECB"/>
    <w:rsid w:val="006A52AB"/>
    <w:rsid w:val="006A70AF"/>
    <w:rsid w:val="006B02D7"/>
    <w:rsid w:val="006B1B2A"/>
    <w:rsid w:val="006C2A5E"/>
    <w:rsid w:val="006C6C48"/>
    <w:rsid w:val="006D20E9"/>
    <w:rsid w:val="006F2A2E"/>
    <w:rsid w:val="00704BBD"/>
    <w:rsid w:val="00711135"/>
    <w:rsid w:val="007162AA"/>
    <w:rsid w:val="00722DA9"/>
    <w:rsid w:val="00726794"/>
    <w:rsid w:val="0073072B"/>
    <w:rsid w:val="00730A82"/>
    <w:rsid w:val="00734387"/>
    <w:rsid w:val="00737221"/>
    <w:rsid w:val="007428E2"/>
    <w:rsid w:val="00742E73"/>
    <w:rsid w:val="0074324D"/>
    <w:rsid w:val="00743FBD"/>
    <w:rsid w:val="00746415"/>
    <w:rsid w:val="00750526"/>
    <w:rsid w:val="007528FB"/>
    <w:rsid w:val="00755305"/>
    <w:rsid w:val="00761D6F"/>
    <w:rsid w:val="00767CE9"/>
    <w:rsid w:val="0077180A"/>
    <w:rsid w:val="00775A23"/>
    <w:rsid w:val="0077774C"/>
    <w:rsid w:val="00785312"/>
    <w:rsid w:val="0078590F"/>
    <w:rsid w:val="007900D9"/>
    <w:rsid w:val="007916F6"/>
    <w:rsid w:val="0079206F"/>
    <w:rsid w:val="0079209D"/>
    <w:rsid w:val="00795C83"/>
    <w:rsid w:val="007A0EC7"/>
    <w:rsid w:val="007A3F0C"/>
    <w:rsid w:val="007B0F97"/>
    <w:rsid w:val="007B1D4B"/>
    <w:rsid w:val="007B25E8"/>
    <w:rsid w:val="007B329C"/>
    <w:rsid w:val="007B348E"/>
    <w:rsid w:val="007B392D"/>
    <w:rsid w:val="007B471B"/>
    <w:rsid w:val="007C4B97"/>
    <w:rsid w:val="007D41B5"/>
    <w:rsid w:val="007E0B46"/>
    <w:rsid w:val="007E5E37"/>
    <w:rsid w:val="007F489A"/>
    <w:rsid w:val="007F5EBA"/>
    <w:rsid w:val="00802357"/>
    <w:rsid w:val="00804840"/>
    <w:rsid w:val="0080520F"/>
    <w:rsid w:val="008059D3"/>
    <w:rsid w:val="0081737C"/>
    <w:rsid w:val="00823A30"/>
    <w:rsid w:val="008247E6"/>
    <w:rsid w:val="00824911"/>
    <w:rsid w:val="00825717"/>
    <w:rsid w:val="00831182"/>
    <w:rsid w:val="008312AF"/>
    <w:rsid w:val="00832709"/>
    <w:rsid w:val="0083457B"/>
    <w:rsid w:val="00835CC4"/>
    <w:rsid w:val="0083684F"/>
    <w:rsid w:val="00841D9C"/>
    <w:rsid w:val="008503FD"/>
    <w:rsid w:val="00854911"/>
    <w:rsid w:val="00855527"/>
    <w:rsid w:val="008572EC"/>
    <w:rsid w:val="00862601"/>
    <w:rsid w:val="008672E2"/>
    <w:rsid w:val="00867F10"/>
    <w:rsid w:val="0087415B"/>
    <w:rsid w:val="0089339F"/>
    <w:rsid w:val="00896F35"/>
    <w:rsid w:val="008A1437"/>
    <w:rsid w:val="008A2A86"/>
    <w:rsid w:val="008B5ADD"/>
    <w:rsid w:val="008C1573"/>
    <w:rsid w:val="008C2561"/>
    <w:rsid w:val="008D23C5"/>
    <w:rsid w:val="008D50BE"/>
    <w:rsid w:val="008E48C4"/>
    <w:rsid w:val="008F01FC"/>
    <w:rsid w:val="008F0213"/>
    <w:rsid w:val="008F0FAB"/>
    <w:rsid w:val="008F2679"/>
    <w:rsid w:val="009010D8"/>
    <w:rsid w:val="009022FA"/>
    <w:rsid w:val="00904434"/>
    <w:rsid w:val="0091179B"/>
    <w:rsid w:val="00911910"/>
    <w:rsid w:val="00916F82"/>
    <w:rsid w:val="00917710"/>
    <w:rsid w:val="00923E66"/>
    <w:rsid w:val="0092478E"/>
    <w:rsid w:val="009454E2"/>
    <w:rsid w:val="00950F0C"/>
    <w:rsid w:val="00955631"/>
    <w:rsid w:val="009607D2"/>
    <w:rsid w:val="009619EC"/>
    <w:rsid w:val="0096243A"/>
    <w:rsid w:val="009639D3"/>
    <w:rsid w:val="00980909"/>
    <w:rsid w:val="009915E2"/>
    <w:rsid w:val="0099503E"/>
    <w:rsid w:val="0099504E"/>
    <w:rsid w:val="009A05CE"/>
    <w:rsid w:val="009A3DBA"/>
    <w:rsid w:val="009A4700"/>
    <w:rsid w:val="009A475D"/>
    <w:rsid w:val="009A4AC7"/>
    <w:rsid w:val="009D4CD9"/>
    <w:rsid w:val="009E2588"/>
    <w:rsid w:val="009E755A"/>
    <w:rsid w:val="009E7C8E"/>
    <w:rsid w:val="009F16E4"/>
    <w:rsid w:val="009F2CEB"/>
    <w:rsid w:val="009F609C"/>
    <w:rsid w:val="009F629C"/>
    <w:rsid w:val="009F6B6E"/>
    <w:rsid w:val="00A02418"/>
    <w:rsid w:val="00A04FF1"/>
    <w:rsid w:val="00A12084"/>
    <w:rsid w:val="00A1391D"/>
    <w:rsid w:val="00A148FA"/>
    <w:rsid w:val="00A2624B"/>
    <w:rsid w:val="00A279B4"/>
    <w:rsid w:val="00A335D9"/>
    <w:rsid w:val="00A3618F"/>
    <w:rsid w:val="00A431BA"/>
    <w:rsid w:val="00A43603"/>
    <w:rsid w:val="00A55F2D"/>
    <w:rsid w:val="00A617D8"/>
    <w:rsid w:val="00A637B1"/>
    <w:rsid w:val="00A6589A"/>
    <w:rsid w:val="00A712FB"/>
    <w:rsid w:val="00A727EF"/>
    <w:rsid w:val="00A93166"/>
    <w:rsid w:val="00A96EB9"/>
    <w:rsid w:val="00A97EE2"/>
    <w:rsid w:val="00AA7BB7"/>
    <w:rsid w:val="00AB3878"/>
    <w:rsid w:val="00AB53A9"/>
    <w:rsid w:val="00AC2C39"/>
    <w:rsid w:val="00AC3F77"/>
    <w:rsid w:val="00AC495B"/>
    <w:rsid w:val="00AC584B"/>
    <w:rsid w:val="00AC7A25"/>
    <w:rsid w:val="00AD02B0"/>
    <w:rsid w:val="00AD08A0"/>
    <w:rsid w:val="00AD1A27"/>
    <w:rsid w:val="00AD32F7"/>
    <w:rsid w:val="00AD4DDC"/>
    <w:rsid w:val="00AD5E9C"/>
    <w:rsid w:val="00AD621D"/>
    <w:rsid w:val="00AE47ED"/>
    <w:rsid w:val="00B034E8"/>
    <w:rsid w:val="00B03F32"/>
    <w:rsid w:val="00B12B8D"/>
    <w:rsid w:val="00B13536"/>
    <w:rsid w:val="00B243AC"/>
    <w:rsid w:val="00B316BE"/>
    <w:rsid w:val="00B54CFC"/>
    <w:rsid w:val="00B63693"/>
    <w:rsid w:val="00B64BD6"/>
    <w:rsid w:val="00B653C0"/>
    <w:rsid w:val="00B65462"/>
    <w:rsid w:val="00B7185F"/>
    <w:rsid w:val="00B718FC"/>
    <w:rsid w:val="00B76C8A"/>
    <w:rsid w:val="00B86CF1"/>
    <w:rsid w:val="00B91D06"/>
    <w:rsid w:val="00B95D93"/>
    <w:rsid w:val="00BA07C8"/>
    <w:rsid w:val="00BA14F9"/>
    <w:rsid w:val="00BA4548"/>
    <w:rsid w:val="00BB4DE0"/>
    <w:rsid w:val="00BB5346"/>
    <w:rsid w:val="00BC0947"/>
    <w:rsid w:val="00BC12EB"/>
    <w:rsid w:val="00BC15F0"/>
    <w:rsid w:val="00BC36C5"/>
    <w:rsid w:val="00BD638B"/>
    <w:rsid w:val="00BD7253"/>
    <w:rsid w:val="00BE205C"/>
    <w:rsid w:val="00BF6FB0"/>
    <w:rsid w:val="00C0055B"/>
    <w:rsid w:val="00C02B47"/>
    <w:rsid w:val="00C06740"/>
    <w:rsid w:val="00C24A58"/>
    <w:rsid w:val="00C61155"/>
    <w:rsid w:val="00C632AD"/>
    <w:rsid w:val="00C65A55"/>
    <w:rsid w:val="00C70293"/>
    <w:rsid w:val="00C82B3E"/>
    <w:rsid w:val="00C85F45"/>
    <w:rsid w:val="00C86A08"/>
    <w:rsid w:val="00C927D4"/>
    <w:rsid w:val="00C97DF7"/>
    <w:rsid w:val="00CA2482"/>
    <w:rsid w:val="00CB3372"/>
    <w:rsid w:val="00CC7FE9"/>
    <w:rsid w:val="00CD4B34"/>
    <w:rsid w:val="00CD7A27"/>
    <w:rsid w:val="00CE5ECE"/>
    <w:rsid w:val="00CF411F"/>
    <w:rsid w:val="00D0073E"/>
    <w:rsid w:val="00D05115"/>
    <w:rsid w:val="00D14267"/>
    <w:rsid w:val="00D17981"/>
    <w:rsid w:val="00D23696"/>
    <w:rsid w:val="00D23ABE"/>
    <w:rsid w:val="00D2408B"/>
    <w:rsid w:val="00D24466"/>
    <w:rsid w:val="00D24B8D"/>
    <w:rsid w:val="00D27249"/>
    <w:rsid w:val="00D30034"/>
    <w:rsid w:val="00D33D09"/>
    <w:rsid w:val="00D552D9"/>
    <w:rsid w:val="00D56525"/>
    <w:rsid w:val="00D66F0F"/>
    <w:rsid w:val="00D75B03"/>
    <w:rsid w:val="00D8079A"/>
    <w:rsid w:val="00D81680"/>
    <w:rsid w:val="00D8376C"/>
    <w:rsid w:val="00D8557D"/>
    <w:rsid w:val="00D863A0"/>
    <w:rsid w:val="00D8773D"/>
    <w:rsid w:val="00D91F43"/>
    <w:rsid w:val="00DA3ECB"/>
    <w:rsid w:val="00DA6C28"/>
    <w:rsid w:val="00DB1C52"/>
    <w:rsid w:val="00DB75F6"/>
    <w:rsid w:val="00DB7B2A"/>
    <w:rsid w:val="00DC1671"/>
    <w:rsid w:val="00DD14EF"/>
    <w:rsid w:val="00DD49C7"/>
    <w:rsid w:val="00DE34CF"/>
    <w:rsid w:val="00DE618A"/>
    <w:rsid w:val="00DF0983"/>
    <w:rsid w:val="00DF32B2"/>
    <w:rsid w:val="00E025F9"/>
    <w:rsid w:val="00E0274F"/>
    <w:rsid w:val="00E04009"/>
    <w:rsid w:val="00E05952"/>
    <w:rsid w:val="00E10299"/>
    <w:rsid w:val="00E106AC"/>
    <w:rsid w:val="00E10970"/>
    <w:rsid w:val="00E11F61"/>
    <w:rsid w:val="00E2576A"/>
    <w:rsid w:val="00E27551"/>
    <w:rsid w:val="00E3103F"/>
    <w:rsid w:val="00E3522D"/>
    <w:rsid w:val="00E42A14"/>
    <w:rsid w:val="00E453B3"/>
    <w:rsid w:val="00E47598"/>
    <w:rsid w:val="00E5725E"/>
    <w:rsid w:val="00E74D78"/>
    <w:rsid w:val="00E74E98"/>
    <w:rsid w:val="00E776D9"/>
    <w:rsid w:val="00E86BE2"/>
    <w:rsid w:val="00E9332C"/>
    <w:rsid w:val="00EA71E0"/>
    <w:rsid w:val="00EB30D7"/>
    <w:rsid w:val="00EC2268"/>
    <w:rsid w:val="00EC26BA"/>
    <w:rsid w:val="00ED1681"/>
    <w:rsid w:val="00ED1BA8"/>
    <w:rsid w:val="00EE0292"/>
    <w:rsid w:val="00EE7515"/>
    <w:rsid w:val="00EF2477"/>
    <w:rsid w:val="00EF254A"/>
    <w:rsid w:val="00EF4C45"/>
    <w:rsid w:val="00EF5343"/>
    <w:rsid w:val="00F00283"/>
    <w:rsid w:val="00F00572"/>
    <w:rsid w:val="00F02726"/>
    <w:rsid w:val="00F03064"/>
    <w:rsid w:val="00F046F5"/>
    <w:rsid w:val="00F07977"/>
    <w:rsid w:val="00F107EF"/>
    <w:rsid w:val="00F16943"/>
    <w:rsid w:val="00F2209C"/>
    <w:rsid w:val="00F225DE"/>
    <w:rsid w:val="00F23F20"/>
    <w:rsid w:val="00F24E1E"/>
    <w:rsid w:val="00F25881"/>
    <w:rsid w:val="00F27992"/>
    <w:rsid w:val="00F33477"/>
    <w:rsid w:val="00F34F19"/>
    <w:rsid w:val="00F36DDF"/>
    <w:rsid w:val="00F540D0"/>
    <w:rsid w:val="00F56AB6"/>
    <w:rsid w:val="00F57E2C"/>
    <w:rsid w:val="00F61BB6"/>
    <w:rsid w:val="00F64D3B"/>
    <w:rsid w:val="00F70406"/>
    <w:rsid w:val="00F74546"/>
    <w:rsid w:val="00F74AB0"/>
    <w:rsid w:val="00F74B9F"/>
    <w:rsid w:val="00F7683B"/>
    <w:rsid w:val="00F809AB"/>
    <w:rsid w:val="00F930BB"/>
    <w:rsid w:val="00F94544"/>
    <w:rsid w:val="00F94C3F"/>
    <w:rsid w:val="00FA1BA9"/>
    <w:rsid w:val="00FA4885"/>
    <w:rsid w:val="00FA4927"/>
    <w:rsid w:val="00FB2CD2"/>
    <w:rsid w:val="00FC1BD5"/>
    <w:rsid w:val="00FD05B4"/>
    <w:rsid w:val="00FD2E30"/>
    <w:rsid w:val="00FE4852"/>
    <w:rsid w:val="00FF4F27"/>
    <w:rsid w:val="00FF5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customStyle="1" w:styleId="Level1">
    <w:name w:val="Level 1"/>
    <w:uiPriority w:val="99"/>
    <w:rsid w:val="00C0055B"/>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semiHidden/>
    <w:unhideWhenUsed/>
    <w:rsid w:val="007D41B5"/>
    <w:pPr>
      <w:tabs>
        <w:tab w:val="center" w:pos="4680"/>
        <w:tab w:val="right" w:pos="9360"/>
      </w:tabs>
    </w:pPr>
  </w:style>
  <w:style w:type="character" w:customStyle="1" w:styleId="HeaderChar">
    <w:name w:val="Header Char"/>
    <w:basedOn w:val="DefaultParagraphFont"/>
    <w:link w:val="Header"/>
    <w:uiPriority w:val="99"/>
    <w:semiHidden/>
    <w:rsid w:val="007D41B5"/>
    <w:rPr>
      <w:rFonts w:ascii="Times New Roman" w:hAnsi="Times New Roman"/>
      <w:sz w:val="24"/>
    </w:rPr>
  </w:style>
  <w:style w:type="paragraph" w:styleId="Footer">
    <w:name w:val="footer"/>
    <w:basedOn w:val="Normal"/>
    <w:link w:val="FooterChar"/>
    <w:uiPriority w:val="99"/>
    <w:semiHidden/>
    <w:unhideWhenUsed/>
    <w:rsid w:val="007D41B5"/>
    <w:pPr>
      <w:tabs>
        <w:tab w:val="center" w:pos="4680"/>
        <w:tab w:val="right" w:pos="9360"/>
      </w:tabs>
    </w:pPr>
  </w:style>
  <w:style w:type="character" w:customStyle="1" w:styleId="FooterChar">
    <w:name w:val="Footer Char"/>
    <w:basedOn w:val="DefaultParagraphFont"/>
    <w:link w:val="Footer"/>
    <w:uiPriority w:val="99"/>
    <w:semiHidden/>
    <w:rsid w:val="007D41B5"/>
    <w:rPr>
      <w:rFonts w:ascii="Times New Roman" w:hAnsi="Times New Roman"/>
      <w:sz w:val="24"/>
    </w:rPr>
  </w:style>
  <w:style w:type="character" w:styleId="CommentReference">
    <w:name w:val="annotation reference"/>
    <w:basedOn w:val="DefaultParagraphFont"/>
    <w:uiPriority w:val="99"/>
    <w:semiHidden/>
    <w:unhideWhenUsed/>
    <w:rsid w:val="00FB2CD2"/>
    <w:rPr>
      <w:sz w:val="16"/>
      <w:szCs w:val="16"/>
    </w:rPr>
  </w:style>
  <w:style w:type="paragraph" w:styleId="CommentText">
    <w:name w:val="annotation text"/>
    <w:basedOn w:val="Normal"/>
    <w:link w:val="CommentTextChar"/>
    <w:uiPriority w:val="99"/>
    <w:semiHidden/>
    <w:unhideWhenUsed/>
    <w:rsid w:val="00FB2CD2"/>
    <w:rPr>
      <w:sz w:val="20"/>
      <w:szCs w:val="20"/>
    </w:rPr>
  </w:style>
  <w:style w:type="character" w:customStyle="1" w:styleId="CommentTextChar">
    <w:name w:val="Comment Text Char"/>
    <w:basedOn w:val="DefaultParagraphFont"/>
    <w:link w:val="CommentText"/>
    <w:uiPriority w:val="99"/>
    <w:semiHidden/>
    <w:rsid w:val="00FB2C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CD2"/>
    <w:rPr>
      <w:b/>
      <w:bCs/>
    </w:rPr>
  </w:style>
  <w:style w:type="character" w:customStyle="1" w:styleId="CommentSubjectChar">
    <w:name w:val="Comment Subject Char"/>
    <w:basedOn w:val="CommentTextChar"/>
    <w:link w:val="CommentSubject"/>
    <w:uiPriority w:val="99"/>
    <w:semiHidden/>
    <w:rsid w:val="00FB2CD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customStyle="1" w:styleId="Level1">
    <w:name w:val="Level 1"/>
    <w:uiPriority w:val="99"/>
    <w:rsid w:val="00C0055B"/>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semiHidden/>
    <w:unhideWhenUsed/>
    <w:rsid w:val="007D41B5"/>
    <w:pPr>
      <w:tabs>
        <w:tab w:val="center" w:pos="4680"/>
        <w:tab w:val="right" w:pos="9360"/>
      </w:tabs>
    </w:pPr>
  </w:style>
  <w:style w:type="character" w:customStyle="1" w:styleId="HeaderChar">
    <w:name w:val="Header Char"/>
    <w:basedOn w:val="DefaultParagraphFont"/>
    <w:link w:val="Header"/>
    <w:uiPriority w:val="99"/>
    <w:semiHidden/>
    <w:rsid w:val="007D41B5"/>
    <w:rPr>
      <w:rFonts w:ascii="Times New Roman" w:hAnsi="Times New Roman"/>
      <w:sz w:val="24"/>
    </w:rPr>
  </w:style>
  <w:style w:type="paragraph" w:styleId="Footer">
    <w:name w:val="footer"/>
    <w:basedOn w:val="Normal"/>
    <w:link w:val="FooterChar"/>
    <w:uiPriority w:val="99"/>
    <w:semiHidden/>
    <w:unhideWhenUsed/>
    <w:rsid w:val="007D41B5"/>
    <w:pPr>
      <w:tabs>
        <w:tab w:val="center" w:pos="4680"/>
        <w:tab w:val="right" w:pos="9360"/>
      </w:tabs>
    </w:pPr>
  </w:style>
  <w:style w:type="character" w:customStyle="1" w:styleId="FooterChar">
    <w:name w:val="Footer Char"/>
    <w:basedOn w:val="DefaultParagraphFont"/>
    <w:link w:val="Footer"/>
    <w:uiPriority w:val="99"/>
    <w:semiHidden/>
    <w:rsid w:val="007D41B5"/>
    <w:rPr>
      <w:rFonts w:ascii="Times New Roman" w:hAnsi="Times New Roman"/>
      <w:sz w:val="24"/>
    </w:rPr>
  </w:style>
  <w:style w:type="character" w:styleId="CommentReference">
    <w:name w:val="annotation reference"/>
    <w:basedOn w:val="DefaultParagraphFont"/>
    <w:uiPriority w:val="99"/>
    <w:semiHidden/>
    <w:unhideWhenUsed/>
    <w:rsid w:val="00FB2CD2"/>
    <w:rPr>
      <w:sz w:val="16"/>
      <w:szCs w:val="16"/>
    </w:rPr>
  </w:style>
  <w:style w:type="paragraph" w:styleId="CommentText">
    <w:name w:val="annotation text"/>
    <w:basedOn w:val="Normal"/>
    <w:link w:val="CommentTextChar"/>
    <w:uiPriority w:val="99"/>
    <w:semiHidden/>
    <w:unhideWhenUsed/>
    <w:rsid w:val="00FB2CD2"/>
    <w:rPr>
      <w:sz w:val="20"/>
      <w:szCs w:val="20"/>
    </w:rPr>
  </w:style>
  <w:style w:type="character" w:customStyle="1" w:styleId="CommentTextChar">
    <w:name w:val="Comment Text Char"/>
    <w:basedOn w:val="DefaultParagraphFont"/>
    <w:link w:val="CommentText"/>
    <w:uiPriority w:val="99"/>
    <w:semiHidden/>
    <w:rsid w:val="00FB2C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CD2"/>
    <w:rPr>
      <w:b/>
      <w:bCs/>
    </w:rPr>
  </w:style>
  <w:style w:type="character" w:customStyle="1" w:styleId="CommentSubjectChar">
    <w:name w:val="Comment Subject Char"/>
    <w:basedOn w:val="CommentTextChar"/>
    <w:link w:val="CommentSubject"/>
    <w:uiPriority w:val="99"/>
    <w:semiHidden/>
    <w:rsid w:val="00FB2CD2"/>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63989051">
      <w:bodyDiv w:val="1"/>
      <w:marLeft w:val="0"/>
      <w:marRight w:val="0"/>
      <w:marTop w:val="0"/>
      <w:marBottom w:val="0"/>
      <w:divBdr>
        <w:top w:val="none" w:sz="0" w:space="0" w:color="auto"/>
        <w:left w:val="none" w:sz="0" w:space="0" w:color="auto"/>
        <w:bottom w:val="none" w:sz="0" w:space="0" w:color="auto"/>
        <w:right w:val="none" w:sz="0" w:space="0" w:color="auto"/>
      </w:divBdr>
    </w:div>
    <w:div w:id="1140226489">
      <w:bodyDiv w:val="1"/>
      <w:marLeft w:val="0"/>
      <w:marRight w:val="0"/>
      <w:marTop w:val="0"/>
      <w:marBottom w:val="0"/>
      <w:divBdr>
        <w:top w:val="none" w:sz="0" w:space="0" w:color="auto"/>
        <w:left w:val="none" w:sz="0" w:space="0" w:color="auto"/>
        <w:bottom w:val="none" w:sz="0" w:space="0" w:color="auto"/>
        <w:right w:val="none" w:sz="0" w:space="0" w:color="auto"/>
      </w:divBdr>
    </w:div>
    <w:div w:id="13598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USTICE.GOV"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0EAF-EF97-4EA9-A648-634C33E11F7B}">
  <ds:schemaRefs>
    <ds:schemaRef ds:uri="http://schemas.openxmlformats.org/officeDocument/2006/bibliography"/>
  </ds:schemaRefs>
</ds:datastoreItem>
</file>

<file path=customXml/itemProps2.xml><?xml version="1.0" encoding="utf-8"?>
<ds:datastoreItem xmlns:ds="http://schemas.openxmlformats.org/officeDocument/2006/customXml" ds:itemID="{01214AA7-F0C7-41E8-A2A0-D1D912E4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706</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dc:creator>
  <cp:lastModifiedBy>grantmt</cp:lastModifiedBy>
  <cp:revision>2</cp:revision>
  <cp:lastPrinted>2013-03-25T18:29:00Z</cp:lastPrinted>
  <dcterms:created xsi:type="dcterms:W3CDTF">2013-03-25T19:28:00Z</dcterms:created>
  <dcterms:modified xsi:type="dcterms:W3CDTF">2013-03-25T19:28:00Z</dcterms:modified>
</cp:coreProperties>
</file>