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Pr="001F311F" w:rsidRDefault="00630B5D" w:rsidP="00255FC7">
      <w:r w:rsidRPr="001F311F">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0" t="0" r="9525" b="9525"/>
            <wp:wrapSquare wrapText="bothSides"/>
            <wp:docPr id="5"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pic:spPr>
                </pic:pic>
              </a:graphicData>
            </a:graphic>
          </wp:anchor>
        </w:drawing>
      </w:r>
      <w:r w:rsidR="00255FC7" w:rsidRPr="001F311F">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7" o:title=""/>
          </v:shape>
          <o:OLEObject Type="Embed" ProgID="Presentations.Drawing.15" ShapeID="_x0000_i1025" DrawAspect="Content" ObjectID="_1441543366" r:id="rId8"/>
        </w:object>
      </w:r>
    </w:p>
    <w:p w:rsidR="00255FC7" w:rsidRPr="001F311F" w:rsidRDefault="00824136" w:rsidP="00EA1482">
      <w:r>
        <w:rPr>
          <w:noProof/>
        </w:rPr>
        <w:pict>
          <v:rect id="Rectangle 3"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F220R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255FC7" w:rsidRPr="001F311F">
        <w:t>FOR IMMEDIATE RELEASE</w:t>
      </w:r>
      <w:r w:rsidR="00255FC7" w:rsidRPr="001F311F">
        <w:tab/>
      </w:r>
      <w:bookmarkStart w:id="0" w:name="a2"/>
      <w:r w:rsidR="00564CD4">
        <w:t xml:space="preserve"> </w:t>
      </w:r>
      <w:r w:rsidR="007432E3" w:rsidRPr="001F311F">
        <w:tab/>
      </w:r>
      <w:r w:rsidR="007432E3" w:rsidRPr="001F311F">
        <w:tab/>
      </w:r>
      <w:r w:rsidR="007432E3" w:rsidRPr="001F311F">
        <w:tab/>
      </w:r>
      <w:r w:rsidR="007432E3" w:rsidRPr="001F311F">
        <w:tab/>
      </w:r>
      <w:r w:rsidR="007432E3" w:rsidRPr="001F311F">
        <w:tab/>
      </w:r>
      <w:r w:rsidR="007432E3" w:rsidRPr="001F311F">
        <w:tab/>
      </w:r>
      <w:r w:rsidR="00564CD4">
        <w:t xml:space="preserve"> </w:t>
      </w:r>
      <w:r w:rsidR="00E33CBA">
        <w:t xml:space="preserve">                 </w:t>
      </w:r>
      <w:r w:rsidR="00255FC7" w:rsidRPr="001F311F">
        <w:t>AT</w:t>
      </w:r>
      <w:bookmarkEnd w:id="0"/>
    </w:p>
    <w:p w:rsidR="00255FC7" w:rsidRPr="001F311F" w:rsidRDefault="00E33CBA" w:rsidP="00255FC7">
      <w:pPr>
        <w:tabs>
          <w:tab w:val="right" w:pos="9360"/>
        </w:tabs>
      </w:pPr>
      <w:bookmarkStart w:id="1" w:name="a3"/>
      <w:r>
        <w:t>TUES</w:t>
      </w:r>
      <w:r w:rsidR="00255FC7" w:rsidRPr="001F311F">
        <w:t xml:space="preserve">DAY, </w:t>
      </w:r>
      <w:bookmarkEnd w:id="1"/>
      <w:r>
        <w:t>SEPTEMBER 24</w:t>
      </w:r>
      <w:r w:rsidR="00102210" w:rsidRPr="001F311F">
        <w:t>, 2013</w:t>
      </w:r>
      <w:r w:rsidR="00255FC7" w:rsidRPr="001F311F">
        <w:tab/>
        <w:t xml:space="preserve">(202) </w:t>
      </w:r>
      <w:bookmarkStart w:id="2" w:name="a4"/>
      <w:r w:rsidR="00255FC7" w:rsidRPr="001F311F">
        <w:t>514-2007</w:t>
      </w:r>
      <w:bookmarkEnd w:id="2"/>
    </w:p>
    <w:p w:rsidR="0082061E" w:rsidRDefault="00824136" w:rsidP="00C046F9">
      <w:pPr>
        <w:tabs>
          <w:tab w:val="right" w:pos="9360"/>
        </w:tabs>
        <w:rPr>
          <w:szCs w:val="24"/>
        </w:rPr>
      </w:pPr>
      <w:hyperlink r:id="rId9" w:history="1">
        <w:r w:rsidR="00802357" w:rsidRPr="001F311F">
          <w:rPr>
            <w:rStyle w:val="Hyperlink"/>
          </w:rPr>
          <w:t>WWW.JUSTICE.GOV</w:t>
        </w:r>
      </w:hyperlink>
      <w:r w:rsidR="00255FC7" w:rsidRPr="001F311F">
        <w:t xml:space="preserve"> </w:t>
      </w:r>
      <w:r w:rsidR="00255FC7" w:rsidRPr="001F311F">
        <w:tab/>
      </w:r>
      <w:r w:rsidR="00EA1482" w:rsidRPr="001F311F">
        <w:rPr>
          <w:szCs w:val="24"/>
        </w:rPr>
        <w:t>TTY (866) 544-5309</w:t>
      </w:r>
    </w:p>
    <w:p w:rsidR="00E33CBA" w:rsidRPr="001F311F" w:rsidRDefault="00E33CBA" w:rsidP="009E315B">
      <w:pPr>
        <w:rPr>
          <w:szCs w:val="24"/>
          <w:highlight w:val="yellow"/>
        </w:rPr>
      </w:pPr>
    </w:p>
    <w:p w:rsidR="006F2980" w:rsidRPr="006F2980" w:rsidRDefault="00581573" w:rsidP="00E33CBA">
      <w:pPr>
        <w:jc w:val="center"/>
        <w:rPr>
          <w:rFonts w:eastAsia="Times New Roman"/>
          <w:color w:val="000000"/>
          <w:szCs w:val="24"/>
        </w:rPr>
      </w:pPr>
      <w:r>
        <w:rPr>
          <w:rFonts w:eastAsia="Times New Roman"/>
          <w:b/>
          <w:bCs/>
          <w:color w:val="000000"/>
          <w:szCs w:val="24"/>
          <w:u w:val="single"/>
        </w:rPr>
        <w:t xml:space="preserve">PANASONIC </w:t>
      </w:r>
      <w:r w:rsidR="009E3B71">
        <w:rPr>
          <w:rFonts w:eastAsia="Times New Roman"/>
          <w:b/>
          <w:bCs/>
          <w:color w:val="000000"/>
          <w:szCs w:val="24"/>
          <w:u w:val="single"/>
        </w:rPr>
        <w:t>EXECUTIVE</w:t>
      </w:r>
      <w:r w:rsidR="006F2980" w:rsidRPr="00BF324B">
        <w:rPr>
          <w:rFonts w:eastAsia="Times New Roman"/>
          <w:b/>
          <w:bCs/>
          <w:color w:val="000000"/>
          <w:szCs w:val="24"/>
          <w:u w:val="single"/>
        </w:rPr>
        <w:t xml:space="preserve"> </w:t>
      </w:r>
      <w:r w:rsidR="009E3B71">
        <w:rPr>
          <w:rFonts w:eastAsia="Times New Roman"/>
          <w:b/>
          <w:bCs/>
          <w:color w:val="000000"/>
          <w:szCs w:val="24"/>
          <w:u w:val="single"/>
        </w:rPr>
        <w:t>INDICTED FOR ROLE</w:t>
      </w:r>
      <w:r w:rsidR="006F2980" w:rsidRPr="00BF324B">
        <w:rPr>
          <w:rFonts w:eastAsia="Times New Roman"/>
          <w:b/>
          <w:bCs/>
          <w:color w:val="000000"/>
          <w:szCs w:val="24"/>
          <w:u w:val="single"/>
        </w:rPr>
        <w:t xml:space="preserve"> IN </w:t>
      </w:r>
      <w:r>
        <w:rPr>
          <w:rFonts w:eastAsia="Times New Roman"/>
          <w:b/>
          <w:bCs/>
          <w:color w:val="000000"/>
          <w:szCs w:val="24"/>
          <w:u w:val="single"/>
        </w:rPr>
        <w:t xml:space="preserve">FIXING </w:t>
      </w:r>
      <w:r w:rsidR="00BF324B" w:rsidRPr="00BF324B">
        <w:rPr>
          <w:rFonts w:eastAsia="Times New Roman"/>
          <w:b/>
          <w:bCs/>
          <w:color w:val="000000"/>
          <w:szCs w:val="24"/>
          <w:u w:val="single"/>
        </w:rPr>
        <w:t>PRICES</w:t>
      </w:r>
      <w:r>
        <w:rPr>
          <w:rFonts w:eastAsia="Times New Roman"/>
          <w:b/>
          <w:bCs/>
          <w:color w:val="000000"/>
          <w:szCs w:val="24"/>
          <w:u w:val="single"/>
        </w:rPr>
        <w:t xml:space="preserve"> ON AUTOMOBILE PARTS SOLD TO TOYOTA TO BE INSTALLED IN U.S. CARS </w:t>
      </w:r>
    </w:p>
    <w:p w:rsidR="00E33CBA" w:rsidRDefault="00E33CBA" w:rsidP="00E33CBA">
      <w:pPr>
        <w:ind w:firstLine="720"/>
        <w:rPr>
          <w:rFonts w:eastAsia="Times New Roman"/>
          <w:color w:val="000000"/>
          <w:szCs w:val="24"/>
        </w:rPr>
      </w:pPr>
    </w:p>
    <w:p w:rsidR="006F2980" w:rsidRDefault="006F2980" w:rsidP="00E33CBA">
      <w:pPr>
        <w:ind w:firstLine="720"/>
        <w:rPr>
          <w:rFonts w:eastAsia="Times New Roman"/>
          <w:color w:val="000000"/>
          <w:szCs w:val="24"/>
        </w:rPr>
      </w:pPr>
      <w:r w:rsidRPr="006F2980">
        <w:rPr>
          <w:rFonts w:eastAsia="Times New Roman"/>
          <w:color w:val="000000"/>
          <w:szCs w:val="24"/>
        </w:rPr>
        <w:t xml:space="preserve">WASHINGTON — </w:t>
      </w:r>
      <w:r w:rsidR="00221873">
        <w:rPr>
          <w:rFonts w:eastAsia="Times New Roman"/>
          <w:color w:val="000000"/>
          <w:szCs w:val="24"/>
        </w:rPr>
        <w:t>A</w:t>
      </w:r>
      <w:r w:rsidR="009E3B71">
        <w:rPr>
          <w:rFonts w:eastAsia="Times New Roman"/>
          <w:color w:val="000000"/>
          <w:szCs w:val="24"/>
        </w:rPr>
        <w:t xml:space="preserve"> </w:t>
      </w:r>
      <w:r w:rsidR="002A3A04">
        <w:rPr>
          <w:rFonts w:eastAsia="Times New Roman"/>
          <w:color w:val="000000"/>
          <w:szCs w:val="24"/>
        </w:rPr>
        <w:t xml:space="preserve">Detroit </w:t>
      </w:r>
      <w:r w:rsidR="00581573">
        <w:rPr>
          <w:rFonts w:eastAsia="Times New Roman"/>
          <w:color w:val="000000"/>
          <w:szCs w:val="24"/>
        </w:rPr>
        <w:t xml:space="preserve">federal grand jury returned an indictment against a Panasonic </w:t>
      </w:r>
      <w:r w:rsidR="00221873">
        <w:rPr>
          <w:rFonts w:eastAsia="Times New Roman"/>
          <w:color w:val="000000"/>
          <w:szCs w:val="24"/>
        </w:rPr>
        <w:t xml:space="preserve">Automotive Systems </w:t>
      </w:r>
      <w:r w:rsidR="00581573">
        <w:rPr>
          <w:rFonts w:eastAsia="Times New Roman"/>
          <w:color w:val="000000"/>
          <w:szCs w:val="24"/>
        </w:rPr>
        <w:t xml:space="preserve">Corporation </w:t>
      </w:r>
      <w:r w:rsidR="009E3B71">
        <w:rPr>
          <w:rFonts w:eastAsia="Times New Roman"/>
          <w:color w:val="000000"/>
          <w:szCs w:val="24"/>
        </w:rPr>
        <w:t>executive</w:t>
      </w:r>
      <w:r w:rsidR="001F311F" w:rsidRPr="00BF324B">
        <w:rPr>
          <w:rFonts w:eastAsia="Times New Roman"/>
          <w:color w:val="000000"/>
          <w:szCs w:val="24"/>
        </w:rPr>
        <w:t xml:space="preserve"> </w:t>
      </w:r>
      <w:r w:rsidR="00581573">
        <w:rPr>
          <w:rFonts w:eastAsia="Times New Roman"/>
          <w:color w:val="000000"/>
          <w:szCs w:val="24"/>
        </w:rPr>
        <w:t xml:space="preserve">for his role in an international </w:t>
      </w:r>
      <w:r w:rsidR="00BF324B" w:rsidRPr="00BF324B">
        <w:rPr>
          <w:rFonts w:eastAsia="Times New Roman"/>
          <w:color w:val="000000"/>
          <w:szCs w:val="24"/>
        </w:rPr>
        <w:t>cons</w:t>
      </w:r>
      <w:r w:rsidR="009E3B71">
        <w:rPr>
          <w:rFonts w:eastAsia="Times New Roman"/>
          <w:color w:val="000000"/>
          <w:szCs w:val="24"/>
        </w:rPr>
        <w:t xml:space="preserve">piracy to fix prices </w:t>
      </w:r>
      <w:r w:rsidR="00581573">
        <w:rPr>
          <w:rFonts w:eastAsia="Times New Roman"/>
          <w:color w:val="000000"/>
          <w:szCs w:val="24"/>
        </w:rPr>
        <w:t xml:space="preserve">of </w:t>
      </w:r>
      <w:r w:rsidR="009E3B71">
        <w:rPr>
          <w:rFonts w:eastAsia="Times New Roman"/>
          <w:color w:val="000000"/>
          <w:szCs w:val="24"/>
        </w:rPr>
        <w:t>switches and steering angle sensors</w:t>
      </w:r>
      <w:r w:rsidR="002A3A04">
        <w:rPr>
          <w:rFonts w:eastAsia="Times New Roman"/>
          <w:color w:val="000000"/>
          <w:szCs w:val="24"/>
        </w:rPr>
        <w:t xml:space="preserve"> </w:t>
      </w:r>
      <w:r w:rsidR="00581573">
        <w:rPr>
          <w:rFonts w:eastAsia="Times New Roman"/>
          <w:color w:val="000000"/>
          <w:szCs w:val="24"/>
        </w:rPr>
        <w:t xml:space="preserve">sold to Toyota and installed in U.S. </w:t>
      </w:r>
      <w:r w:rsidR="002A3A04">
        <w:rPr>
          <w:rFonts w:eastAsia="Times New Roman"/>
          <w:color w:val="000000"/>
          <w:szCs w:val="24"/>
        </w:rPr>
        <w:t>c</w:t>
      </w:r>
      <w:r w:rsidR="00581573">
        <w:rPr>
          <w:rFonts w:eastAsia="Times New Roman"/>
          <w:color w:val="000000"/>
          <w:szCs w:val="24"/>
        </w:rPr>
        <w:t>ars,</w:t>
      </w:r>
      <w:r w:rsidRPr="006F2980">
        <w:rPr>
          <w:rFonts w:eastAsia="Times New Roman"/>
          <w:color w:val="000000"/>
          <w:szCs w:val="24"/>
        </w:rPr>
        <w:t xml:space="preserve"> the </w:t>
      </w:r>
      <w:r w:rsidR="00581573">
        <w:rPr>
          <w:rFonts w:eastAsia="Times New Roman"/>
          <w:color w:val="000000"/>
          <w:szCs w:val="24"/>
        </w:rPr>
        <w:t>Department of Justice announced today.</w:t>
      </w:r>
    </w:p>
    <w:p w:rsidR="00E33CBA" w:rsidRPr="006F2980" w:rsidRDefault="00E33CBA" w:rsidP="00E33CBA">
      <w:pPr>
        <w:ind w:firstLine="720"/>
        <w:rPr>
          <w:rFonts w:eastAsia="Times New Roman"/>
          <w:color w:val="000000"/>
          <w:szCs w:val="24"/>
        </w:rPr>
      </w:pPr>
    </w:p>
    <w:p w:rsidR="009E3B71" w:rsidRDefault="00581573" w:rsidP="00E33CBA">
      <w:pPr>
        <w:ind w:firstLine="720"/>
        <w:rPr>
          <w:rFonts w:eastAsia="Times New Roman"/>
          <w:color w:val="000000"/>
          <w:szCs w:val="24"/>
        </w:rPr>
      </w:pPr>
      <w:r>
        <w:rPr>
          <w:rFonts w:eastAsia="Times New Roman"/>
          <w:color w:val="000000"/>
          <w:szCs w:val="24"/>
        </w:rPr>
        <w:t xml:space="preserve">The indictment, filed today in </w:t>
      </w:r>
      <w:r w:rsidR="006F2980" w:rsidRPr="006F2980">
        <w:rPr>
          <w:rFonts w:eastAsia="Times New Roman"/>
          <w:color w:val="000000"/>
          <w:szCs w:val="24"/>
        </w:rPr>
        <w:t xml:space="preserve">U.S. District Court for the </w:t>
      </w:r>
      <w:r w:rsidR="00BF324B" w:rsidRPr="00A032EE">
        <w:rPr>
          <w:rFonts w:eastAsia="Times New Roman"/>
          <w:color w:val="000000"/>
          <w:szCs w:val="24"/>
        </w:rPr>
        <w:t>Eastern</w:t>
      </w:r>
      <w:r w:rsidR="006F2980" w:rsidRPr="006F2980">
        <w:rPr>
          <w:rFonts w:eastAsia="Times New Roman"/>
          <w:color w:val="000000"/>
          <w:szCs w:val="24"/>
        </w:rPr>
        <w:t xml:space="preserve"> District of </w:t>
      </w:r>
      <w:r w:rsidR="00BF324B" w:rsidRPr="00A032EE">
        <w:rPr>
          <w:rFonts w:eastAsia="Times New Roman"/>
          <w:color w:val="000000"/>
          <w:szCs w:val="24"/>
        </w:rPr>
        <w:t>Michigan</w:t>
      </w:r>
      <w:r>
        <w:rPr>
          <w:rFonts w:eastAsia="Times New Roman"/>
          <w:color w:val="000000"/>
          <w:szCs w:val="24"/>
        </w:rPr>
        <w:t>,</w:t>
      </w:r>
      <w:r w:rsidR="006F2980" w:rsidRPr="006F2980">
        <w:rPr>
          <w:rFonts w:eastAsia="Times New Roman"/>
          <w:color w:val="000000"/>
          <w:szCs w:val="24"/>
        </w:rPr>
        <w:t xml:space="preserve"> in </w:t>
      </w:r>
      <w:r w:rsidR="00BF324B" w:rsidRPr="00A032EE">
        <w:rPr>
          <w:rFonts w:eastAsia="Times New Roman"/>
          <w:color w:val="000000"/>
          <w:szCs w:val="24"/>
        </w:rPr>
        <w:t>Detroit</w:t>
      </w:r>
      <w:r>
        <w:rPr>
          <w:rFonts w:eastAsia="Times New Roman"/>
          <w:color w:val="000000"/>
          <w:szCs w:val="24"/>
        </w:rPr>
        <w:t>, charges</w:t>
      </w:r>
      <w:r w:rsidR="007A7FC4">
        <w:rPr>
          <w:rFonts w:eastAsia="Times New Roman"/>
          <w:color w:val="000000"/>
          <w:szCs w:val="24"/>
        </w:rPr>
        <w:t xml:space="preserve"> that</w:t>
      </w:r>
      <w:r w:rsidR="006F2980" w:rsidRPr="006F2980">
        <w:rPr>
          <w:rFonts w:eastAsia="Times New Roman"/>
          <w:color w:val="000000"/>
          <w:szCs w:val="24"/>
        </w:rPr>
        <w:t xml:space="preserve"> </w:t>
      </w:r>
      <w:r w:rsidR="009E3B71">
        <w:rPr>
          <w:rFonts w:eastAsia="Times New Roman"/>
          <w:color w:val="000000"/>
          <w:szCs w:val="24"/>
        </w:rPr>
        <w:t xml:space="preserve">Shinichi </w:t>
      </w:r>
      <w:proofErr w:type="spellStart"/>
      <w:r w:rsidR="009E3B71">
        <w:rPr>
          <w:rFonts w:eastAsia="Times New Roman"/>
          <w:color w:val="000000"/>
          <w:szCs w:val="24"/>
        </w:rPr>
        <w:t>Kotani</w:t>
      </w:r>
      <w:proofErr w:type="spellEnd"/>
      <w:r w:rsidR="00CC0855" w:rsidRPr="00A032EE">
        <w:rPr>
          <w:rFonts w:eastAsia="Times New Roman"/>
          <w:color w:val="000000"/>
          <w:szCs w:val="24"/>
        </w:rPr>
        <w:t xml:space="preserve">, </w:t>
      </w:r>
      <w:r>
        <w:rPr>
          <w:rFonts w:eastAsia="Times New Roman"/>
          <w:color w:val="000000"/>
          <w:szCs w:val="24"/>
        </w:rPr>
        <w:t xml:space="preserve">a Japanese national, </w:t>
      </w:r>
      <w:r w:rsidRPr="006F2980">
        <w:rPr>
          <w:rFonts w:eastAsia="Times New Roman"/>
          <w:color w:val="000000"/>
          <w:szCs w:val="24"/>
        </w:rPr>
        <w:t>participated in a conspiracy</w:t>
      </w:r>
      <w:r>
        <w:rPr>
          <w:rFonts w:eastAsia="Times New Roman"/>
          <w:color w:val="000000"/>
          <w:szCs w:val="24"/>
        </w:rPr>
        <w:t xml:space="preserve"> </w:t>
      </w:r>
      <w:r w:rsidRPr="0029793E">
        <w:rPr>
          <w:szCs w:val="24"/>
        </w:rPr>
        <w:t>to suppress and eliminate competition in the automotive parts industry by agreeing to rig bids for, and to fix, stabilize, and maintain the prices of</w:t>
      </w:r>
      <w:r w:rsidR="001A0744">
        <w:rPr>
          <w:szCs w:val="24"/>
        </w:rPr>
        <w:t>,</w:t>
      </w:r>
      <w:r>
        <w:rPr>
          <w:szCs w:val="24"/>
        </w:rPr>
        <w:t xml:space="preserve"> switches </w:t>
      </w:r>
      <w:r w:rsidRPr="0029793E">
        <w:rPr>
          <w:szCs w:val="24"/>
        </w:rPr>
        <w:t>and steering angle sensors</w:t>
      </w:r>
      <w:r>
        <w:rPr>
          <w:szCs w:val="24"/>
        </w:rPr>
        <w:t xml:space="preserve"> sold </w:t>
      </w:r>
      <w:r w:rsidRPr="00E9283D">
        <w:rPr>
          <w:szCs w:val="24"/>
        </w:rPr>
        <w:t>to T</w:t>
      </w:r>
      <w:r>
        <w:rPr>
          <w:szCs w:val="24"/>
        </w:rPr>
        <w:t xml:space="preserve">oyota Motor Corporation </w:t>
      </w:r>
      <w:r w:rsidRPr="00E9283D">
        <w:rPr>
          <w:szCs w:val="24"/>
        </w:rPr>
        <w:t>and Toyota Motor Engineering &amp; Manufacturing North Americ</w:t>
      </w:r>
      <w:r w:rsidR="002A3A04">
        <w:rPr>
          <w:szCs w:val="24"/>
        </w:rPr>
        <w:t xml:space="preserve">a </w:t>
      </w:r>
      <w:r>
        <w:rPr>
          <w:szCs w:val="24"/>
        </w:rPr>
        <w:t xml:space="preserve">Inc. </w:t>
      </w:r>
      <w:r w:rsidRPr="00E9283D">
        <w:rPr>
          <w:szCs w:val="24"/>
        </w:rPr>
        <w:t>for installation in vehicles manufactured and sold in the United States and elsewhere</w:t>
      </w:r>
      <w:r>
        <w:rPr>
          <w:szCs w:val="24"/>
        </w:rPr>
        <w:t>.</w:t>
      </w:r>
      <w:r w:rsidR="00564CD4">
        <w:rPr>
          <w:szCs w:val="24"/>
        </w:rPr>
        <w:t xml:space="preserve"> </w:t>
      </w:r>
      <w:r w:rsidR="007A7FC4">
        <w:rPr>
          <w:szCs w:val="24"/>
        </w:rPr>
        <w:t xml:space="preserve"> </w:t>
      </w:r>
      <w:proofErr w:type="spellStart"/>
      <w:r>
        <w:rPr>
          <w:rFonts w:eastAsia="Times New Roman"/>
          <w:color w:val="000000"/>
          <w:szCs w:val="24"/>
        </w:rPr>
        <w:t>Kotani</w:t>
      </w:r>
      <w:proofErr w:type="spellEnd"/>
      <w:r>
        <w:rPr>
          <w:rFonts w:eastAsia="Times New Roman"/>
          <w:color w:val="000000"/>
          <w:szCs w:val="24"/>
        </w:rPr>
        <w:t xml:space="preserve"> is the </w:t>
      </w:r>
      <w:r w:rsidR="009E3B71">
        <w:rPr>
          <w:rFonts w:eastAsia="Times New Roman"/>
          <w:color w:val="000000"/>
          <w:szCs w:val="24"/>
        </w:rPr>
        <w:t>Director of Global Automotive Marketing and Sales at Panasonic</w:t>
      </w:r>
      <w:r w:rsidR="00221873">
        <w:rPr>
          <w:rFonts w:eastAsia="Times New Roman"/>
          <w:color w:val="000000"/>
          <w:szCs w:val="24"/>
        </w:rPr>
        <w:t>.</w:t>
      </w:r>
      <w:r w:rsidR="00A032EE" w:rsidRPr="00A032EE">
        <w:rPr>
          <w:rFonts w:eastAsia="Times New Roman"/>
          <w:color w:val="000000"/>
          <w:szCs w:val="24"/>
        </w:rPr>
        <w:t xml:space="preserve"> </w:t>
      </w:r>
    </w:p>
    <w:p w:rsidR="00E33CBA" w:rsidRPr="00581573" w:rsidRDefault="00E33CBA" w:rsidP="00E33CBA">
      <w:pPr>
        <w:ind w:firstLine="720"/>
        <w:rPr>
          <w:rFonts w:eastAsia="Times New Roman"/>
          <w:color w:val="000000"/>
          <w:szCs w:val="24"/>
        </w:rPr>
      </w:pPr>
    </w:p>
    <w:p w:rsidR="006F2980" w:rsidRDefault="009E3B71" w:rsidP="00E33CBA">
      <w:pPr>
        <w:ind w:firstLine="720"/>
        <w:rPr>
          <w:szCs w:val="24"/>
        </w:rPr>
      </w:pPr>
      <w:r>
        <w:rPr>
          <w:rFonts w:eastAsia="Times New Roman"/>
          <w:color w:val="000000"/>
          <w:szCs w:val="24"/>
        </w:rPr>
        <w:t>Panasonic is an Osaka</w:t>
      </w:r>
      <w:r w:rsidR="00581573">
        <w:rPr>
          <w:rFonts w:eastAsia="Times New Roman"/>
          <w:color w:val="000000"/>
          <w:szCs w:val="24"/>
        </w:rPr>
        <w:t>, Japan-</w:t>
      </w:r>
      <w:r w:rsidR="00A032EE" w:rsidRPr="00A032EE">
        <w:rPr>
          <w:rFonts w:eastAsia="Times New Roman"/>
          <w:color w:val="000000"/>
          <w:szCs w:val="24"/>
        </w:rPr>
        <w:t>based manufactu</w:t>
      </w:r>
      <w:r>
        <w:rPr>
          <w:rFonts w:eastAsia="Times New Roman"/>
          <w:color w:val="000000"/>
          <w:szCs w:val="24"/>
        </w:rPr>
        <w:t xml:space="preserve">rer of automotive parts, including </w:t>
      </w:r>
      <w:r>
        <w:rPr>
          <w:szCs w:val="24"/>
        </w:rPr>
        <w:t xml:space="preserve">steering wheel </w:t>
      </w:r>
      <w:proofErr w:type="gramStart"/>
      <w:r>
        <w:rPr>
          <w:szCs w:val="24"/>
        </w:rPr>
        <w:t>switches,</w:t>
      </w:r>
      <w:proofErr w:type="gramEnd"/>
      <w:r>
        <w:rPr>
          <w:szCs w:val="24"/>
        </w:rPr>
        <w:t xml:space="preserve"> turn switches, wiper switches, combination switches, and steering angle sensors</w:t>
      </w:r>
      <w:r>
        <w:rPr>
          <w:rFonts w:eastAsia="Times New Roman"/>
          <w:color w:val="000000"/>
          <w:szCs w:val="24"/>
        </w:rPr>
        <w:t>.</w:t>
      </w:r>
      <w:r w:rsidR="00564CD4">
        <w:rPr>
          <w:rFonts w:eastAsia="Times New Roman"/>
          <w:color w:val="000000"/>
          <w:szCs w:val="24"/>
        </w:rPr>
        <w:t xml:space="preserve"> </w:t>
      </w:r>
      <w:r w:rsidR="007A7FC4">
        <w:rPr>
          <w:rFonts w:eastAsia="Times New Roman"/>
          <w:color w:val="000000"/>
          <w:szCs w:val="24"/>
        </w:rPr>
        <w:t xml:space="preserve"> </w:t>
      </w:r>
      <w:r>
        <w:rPr>
          <w:szCs w:val="24"/>
        </w:rPr>
        <w:t>Panasonic</w:t>
      </w:r>
      <w:r w:rsidR="00A032EE">
        <w:rPr>
          <w:szCs w:val="24"/>
        </w:rPr>
        <w:t xml:space="preserve"> ple</w:t>
      </w:r>
      <w:r w:rsidR="00E9283D">
        <w:rPr>
          <w:szCs w:val="24"/>
        </w:rPr>
        <w:t>a</w:t>
      </w:r>
      <w:r w:rsidR="00A032EE">
        <w:rPr>
          <w:szCs w:val="24"/>
        </w:rPr>
        <w:t>d</w:t>
      </w:r>
      <w:r w:rsidR="00E9283D">
        <w:rPr>
          <w:szCs w:val="24"/>
        </w:rPr>
        <w:t>ed</w:t>
      </w:r>
      <w:r w:rsidR="00A032EE">
        <w:rPr>
          <w:szCs w:val="24"/>
        </w:rPr>
        <w:t xml:space="preserve"> guilty </w:t>
      </w:r>
      <w:r w:rsidR="00E9283D">
        <w:rPr>
          <w:szCs w:val="24"/>
        </w:rPr>
        <w:t>in August 2013</w:t>
      </w:r>
      <w:r w:rsidR="002A3A04">
        <w:rPr>
          <w:szCs w:val="24"/>
        </w:rPr>
        <w:t>,</w:t>
      </w:r>
      <w:r w:rsidR="00E9283D">
        <w:rPr>
          <w:szCs w:val="24"/>
        </w:rPr>
        <w:t xml:space="preserve"> </w:t>
      </w:r>
      <w:r w:rsidR="00A032EE">
        <w:rPr>
          <w:szCs w:val="24"/>
        </w:rPr>
        <w:t xml:space="preserve">to </w:t>
      </w:r>
      <w:r w:rsidR="001E2072">
        <w:rPr>
          <w:szCs w:val="24"/>
        </w:rPr>
        <w:t xml:space="preserve">its role in </w:t>
      </w:r>
      <w:r>
        <w:rPr>
          <w:szCs w:val="24"/>
        </w:rPr>
        <w:t xml:space="preserve">the conspiracy </w:t>
      </w:r>
      <w:r w:rsidR="00A032EE">
        <w:rPr>
          <w:szCs w:val="24"/>
        </w:rPr>
        <w:t xml:space="preserve">and </w:t>
      </w:r>
      <w:r>
        <w:rPr>
          <w:szCs w:val="24"/>
        </w:rPr>
        <w:t>was sentenced to pay a $45.8</w:t>
      </w:r>
      <w:r w:rsidR="00A032EE" w:rsidRPr="00774F63">
        <w:rPr>
          <w:szCs w:val="24"/>
        </w:rPr>
        <w:t xml:space="preserve"> million criminal fine.</w:t>
      </w:r>
    </w:p>
    <w:p w:rsidR="00E33CBA" w:rsidRPr="006F2980" w:rsidRDefault="00E33CBA" w:rsidP="00E33CBA">
      <w:pPr>
        <w:ind w:firstLine="720"/>
        <w:rPr>
          <w:rFonts w:eastAsia="Times New Roman"/>
          <w:color w:val="000000"/>
          <w:szCs w:val="24"/>
        </w:rPr>
      </w:pPr>
    </w:p>
    <w:p w:rsidR="00E9283D" w:rsidRDefault="006F2980" w:rsidP="00E33CBA">
      <w:pPr>
        <w:ind w:firstLine="720"/>
        <w:rPr>
          <w:rFonts w:eastAsia="Times New Roman"/>
          <w:color w:val="000000"/>
          <w:szCs w:val="24"/>
        </w:rPr>
      </w:pPr>
      <w:r w:rsidRPr="006F2980">
        <w:rPr>
          <w:rFonts w:eastAsia="Times New Roman"/>
          <w:color w:val="000000"/>
          <w:szCs w:val="24"/>
        </w:rPr>
        <w:t xml:space="preserve">The indictment alleges, among other things, that from at least as early as </w:t>
      </w:r>
      <w:r w:rsidR="00E9283D">
        <w:rPr>
          <w:rFonts w:eastAsia="Times New Roman"/>
          <w:color w:val="000000"/>
          <w:szCs w:val="24"/>
        </w:rPr>
        <w:t>January 2004</w:t>
      </w:r>
      <w:r w:rsidRPr="006F2980">
        <w:rPr>
          <w:rFonts w:eastAsia="Times New Roman"/>
          <w:color w:val="000000"/>
          <w:szCs w:val="24"/>
        </w:rPr>
        <w:t xml:space="preserve"> </w:t>
      </w:r>
      <w:r w:rsidR="00221873">
        <w:rPr>
          <w:rFonts w:eastAsia="Times New Roman"/>
          <w:color w:val="000000"/>
          <w:szCs w:val="24"/>
        </w:rPr>
        <w:t>until</w:t>
      </w:r>
      <w:r w:rsidRPr="006F2980">
        <w:rPr>
          <w:rFonts w:eastAsia="Times New Roman"/>
          <w:color w:val="000000"/>
          <w:szCs w:val="24"/>
        </w:rPr>
        <w:t xml:space="preserve"> at least </w:t>
      </w:r>
      <w:r w:rsidR="00A032EE" w:rsidRPr="00774F63">
        <w:rPr>
          <w:rFonts w:eastAsia="Times New Roman"/>
          <w:color w:val="000000"/>
          <w:szCs w:val="24"/>
        </w:rPr>
        <w:t>February 2010</w:t>
      </w:r>
      <w:r w:rsidRPr="006F2980">
        <w:rPr>
          <w:rFonts w:eastAsia="Times New Roman"/>
          <w:color w:val="000000"/>
          <w:szCs w:val="24"/>
        </w:rPr>
        <w:t xml:space="preserve">, </w:t>
      </w:r>
      <w:proofErr w:type="spellStart"/>
      <w:r w:rsidR="00E9283D">
        <w:rPr>
          <w:rFonts w:eastAsia="Times New Roman"/>
          <w:color w:val="000000"/>
          <w:szCs w:val="24"/>
        </w:rPr>
        <w:t>Kotani</w:t>
      </w:r>
      <w:proofErr w:type="spellEnd"/>
      <w:r w:rsidR="00E9283D">
        <w:rPr>
          <w:rFonts w:eastAsia="Times New Roman"/>
          <w:color w:val="000000"/>
          <w:szCs w:val="24"/>
        </w:rPr>
        <w:t xml:space="preserve"> </w:t>
      </w:r>
      <w:r w:rsidRPr="006F2980">
        <w:rPr>
          <w:rFonts w:eastAsia="Times New Roman"/>
          <w:color w:val="000000"/>
          <w:szCs w:val="24"/>
        </w:rPr>
        <w:t xml:space="preserve">and </w:t>
      </w:r>
      <w:r w:rsidR="001A0744">
        <w:rPr>
          <w:rFonts w:eastAsia="Times New Roman"/>
          <w:color w:val="000000"/>
          <w:szCs w:val="24"/>
        </w:rPr>
        <w:t>his</w:t>
      </w:r>
      <w:r w:rsidR="00581573">
        <w:rPr>
          <w:rFonts w:eastAsia="Times New Roman"/>
          <w:color w:val="000000"/>
          <w:szCs w:val="24"/>
        </w:rPr>
        <w:t xml:space="preserve"> co-conspirators </w:t>
      </w:r>
      <w:r w:rsidR="00774F63" w:rsidRPr="00774F63">
        <w:rPr>
          <w:rFonts w:eastAsia="Times New Roman"/>
          <w:color w:val="000000"/>
          <w:szCs w:val="24"/>
        </w:rPr>
        <w:t>attend</w:t>
      </w:r>
      <w:r w:rsidR="00E9283D">
        <w:rPr>
          <w:rFonts w:eastAsia="Times New Roman"/>
          <w:color w:val="000000"/>
          <w:szCs w:val="24"/>
        </w:rPr>
        <w:t xml:space="preserve">ed meetings </w:t>
      </w:r>
      <w:r w:rsidR="00581573">
        <w:rPr>
          <w:rFonts w:eastAsia="Times New Roman"/>
          <w:color w:val="000000"/>
          <w:szCs w:val="24"/>
        </w:rPr>
        <w:t>to reach</w:t>
      </w:r>
      <w:r w:rsidR="00A032EE" w:rsidRPr="00774F63">
        <w:rPr>
          <w:rFonts w:eastAsia="Times New Roman"/>
          <w:color w:val="000000"/>
          <w:szCs w:val="24"/>
        </w:rPr>
        <w:t xml:space="preserve"> collu</w:t>
      </w:r>
      <w:r w:rsidR="00B8040F">
        <w:rPr>
          <w:rFonts w:eastAsia="Times New Roman"/>
          <w:color w:val="000000"/>
          <w:szCs w:val="24"/>
        </w:rPr>
        <w:t xml:space="preserve">sive agreements to rig bids, </w:t>
      </w:r>
      <w:r w:rsidR="00A032EE" w:rsidRPr="00774F63">
        <w:rPr>
          <w:rFonts w:eastAsia="Times New Roman"/>
          <w:color w:val="000000"/>
          <w:szCs w:val="24"/>
        </w:rPr>
        <w:t>allocate the supply</w:t>
      </w:r>
      <w:r w:rsidR="00B8040F">
        <w:rPr>
          <w:rFonts w:eastAsia="Times New Roman"/>
          <w:color w:val="000000"/>
          <w:szCs w:val="24"/>
        </w:rPr>
        <w:t xml:space="preserve"> and fix the prices</w:t>
      </w:r>
      <w:r w:rsidR="00A032EE" w:rsidRPr="00774F63">
        <w:rPr>
          <w:rFonts w:eastAsia="Times New Roman"/>
          <w:color w:val="000000"/>
          <w:szCs w:val="24"/>
        </w:rPr>
        <w:t xml:space="preserve"> of </w:t>
      </w:r>
      <w:r w:rsidR="00E9283D">
        <w:rPr>
          <w:rFonts w:eastAsia="Times New Roman"/>
          <w:color w:val="000000"/>
          <w:szCs w:val="24"/>
        </w:rPr>
        <w:t>switches and steering angle sensors sold to Toyota</w:t>
      </w:r>
      <w:r w:rsidRPr="006F2980">
        <w:rPr>
          <w:rFonts w:eastAsia="Times New Roman"/>
          <w:color w:val="000000"/>
          <w:szCs w:val="24"/>
        </w:rPr>
        <w:t>.</w:t>
      </w:r>
      <w:r w:rsidR="00564CD4">
        <w:rPr>
          <w:rFonts w:eastAsia="Times New Roman"/>
          <w:color w:val="000000"/>
          <w:szCs w:val="24"/>
        </w:rPr>
        <w:t xml:space="preserve"> </w:t>
      </w:r>
      <w:r w:rsidR="007A7FC4">
        <w:rPr>
          <w:rFonts w:eastAsia="Times New Roman"/>
          <w:color w:val="000000"/>
          <w:szCs w:val="24"/>
        </w:rPr>
        <w:t xml:space="preserve"> </w:t>
      </w:r>
      <w:r w:rsidR="00581573">
        <w:rPr>
          <w:rFonts w:eastAsia="Times New Roman"/>
          <w:color w:val="000000"/>
          <w:szCs w:val="24"/>
        </w:rPr>
        <w:t xml:space="preserve">The indictment alleges that </w:t>
      </w:r>
      <w:proofErr w:type="spellStart"/>
      <w:r w:rsidR="00581573">
        <w:rPr>
          <w:rFonts w:eastAsia="Times New Roman"/>
          <w:color w:val="000000"/>
          <w:szCs w:val="24"/>
        </w:rPr>
        <w:t>Kotani</w:t>
      </w:r>
      <w:proofErr w:type="spellEnd"/>
      <w:r w:rsidR="00581573">
        <w:rPr>
          <w:rFonts w:eastAsia="Times New Roman"/>
          <w:color w:val="000000"/>
          <w:szCs w:val="24"/>
        </w:rPr>
        <w:t xml:space="preserve"> and his co-conspirators had further communication</w:t>
      </w:r>
      <w:r w:rsidR="001A0744">
        <w:rPr>
          <w:rFonts w:eastAsia="Times New Roman"/>
          <w:color w:val="000000"/>
          <w:szCs w:val="24"/>
        </w:rPr>
        <w:t>s</w:t>
      </w:r>
      <w:r w:rsidR="00581573">
        <w:rPr>
          <w:rFonts w:eastAsia="Times New Roman"/>
          <w:color w:val="000000"/>
          <w:szCs w:val="24"/>
        </w:rPr>
        <w:t xml:space="preserve"> to monitor and enforce the collusive agreement.</w:t>
      </w:r>
    </w:p>
    <w:p w:rsidR="00E33CBA" w:rsidRDefault="00E33CBA" w:rsidP="00E33CBA">
      <w:pPr>
        <w:ind w:firstLine="720"/>
        <w:rPr>
          <w:rFonts w:eastAsia="Times New Roman"/>
          <w:color w:val="000000"/>
          <w:szCs w:val="24"/>
        </w:rPr>
      </w:pPr>
    </w:p>
    <w:p w:rsidR="00581573" w:rsidRDefault="00581573" w:rsidP="00E33CBA">
      <w:pPr>
        <w:ind w:firstLine="720"/>
        <w:rPr>
          <w:rFonts w:eastAsia="Times New Roman"/>
          <w:color w:val="000000"/>
          <w:szCs w:val="24"/>
        </w:rPr>
      </w:pPr>
      <w:r>
        <w:rPr>
          <w:rFonts w:eastAsia="Times New Roman"/>
          <w:color w:val="000000"/>
          <w:szCs w:val="24"/>
        </w:rPr>
        <w:t>“</w:t>
      </w:r>
      <w:r w:rsidR="002A3A04">
        <w:rPr>
          <w:rFonts w:eastAsia="Times New Roman"/>
          <w:color w:val="000000"/>
          <w:szCs w:val="24"/>
        </w:rPr>
        <w:t xml:space="preserve">The Antitrust Division remains vigilant in its ongoing efforts to hold executives accountable when they engage in anticompetitive conduct that harms American consumers,” </w:t>
      </w:r>
      <w:r>
        <w:rPr>
          <w:rFonts w:eastAsia="Times New Roman"/>
          <w:color w:val="000000"/>
          <w:szCs w:val="24"/>
        </w:rPr>
        <w:t xml:space="preserve">said Scott D. Hammond, Deputy Assistant Attorney General for the Antitrust Division’s criminal </w:t>
      </w:r>
      <w:proofErr w:type="gramStart"/>
      <w:r>
        <w:rPr>
          <w:rFonts w:eastAsia="Times New Roman"/>
          <w:color w:val="000000"/>
          <w:szCs w:val="24"/>
        </w:rPr>
        <w:t>enforcement</w:t>
      </w:r>
      <w:proofErr w:type="gramEnd"/>
      <w:r>
        <w:rPr>
          <w:rFonts w:eastAsia="Times New Roman"/>
          <w:color w:val="000000"/>
          <w:szCs w:val="24"/>
        </w:rPr>
        <w:t xml:space="preserve"> program. </w:t>
      </w:r>
      <w:r w:rsidR="007A7FC4">
        <w:rPr>
          <w:rFonts w:eastAsia="Times New Roman"/>
          <w:color w:val="000000"/>
          <w:szCs w:val="24"/>
        </w:rPr>
        <w:t xml:space="preserve"> </w:t>
      </w:r>
      <w:r>
        <w:rPr>
          <w:rFonts w:eastAsia="Times New Roman"/>
          <w:color w:val="000000"/>
          <w:szCs w:val="24"/>
        </w:rPr>
        <w:t>“</w:t>
      </w:r>
      <w:r w:rsidR="002A3A04">
        <w:rPr>
          <w:rFonts w:eastAsia="Times New Roman"/>
          <w:color w:val="000000"/>
          <w:szCs w:val="24"/>
        </w:rPr>
        <w:t>As a result of the Antitrust Division’s ongoing investigation into bid rigging and price fixing in the auto parts industry</w:t>
      </w:r>
      <w:r w:rsidR="00E467FF">
        <w:rPr>
          <w:rFonts w:eastAsia="Times New Roman"/>
          <w:color w:val="000000"/>
          <w:szCs w:val="24"/>
        </w:rPr>
        <w:t>,</w:t>
      </w:r>
      <w:r w:rsidR="002A3A04">
        <w:rPr>
          <w:rFonts w:eastAsia="Times New Roman"/>
          <w:color w:val="000000"/>
          <w:szCs w:val="24"/>
        </w:rPr>
        <w:t xml:space="preserve"> 19 executives have been charged</w:t>
      </w:r>
      <w:r>
        <w:rPr>
          <w:rFonts w:eastAsia="Times New Roman"/>
          <w:color w:val="000000"/>
          <w:szCs w:val="24"/>
        </w:rPr>
        <w:t>.”</w:t>
      </w:r>
      <w:r w:rsidR="00564CD4">
        <w:rPr>
          <w:rFonts w:eastAsia="Times New Roman"/>
          <w:color w:val="000000"/>
          <w:szCs w:val="24"/>
        </w:rPr>
        <w:t xml:space="preserve"> </w:t>
      </w:r>
    </w:p>
    <w:p w:rsidR="00E33CBA" w:rsidRPr="00235DEA" w:rsidRDefault="00E33CBA" w:rsidP="00E33CBA">
      <w:pPr>
        <w:ind w:firstLine="720"/>
        <w:rPr>
          <w:rFonts w:eastAsia="Times New Roman"/>
          <w:color w:val="000000"/>
          <w:szCs w:val="24"/>
        </w:rPr>
      </w:pPr>
    </w:p>
    <w:p w:rsidR="00581573" w:rsidRDefault="00522E52" w:rsidP="00E33CBA">
      <w:pPr>
        <w:ind w:firstLine="720"/>
        <w:rPr>
          <w:szCs w:val="24"/>
        </w:rPr>
      </w:pPr>
      <w:r>
        <w:rPr>
          <w:szCs w:val="24"/>
        </w:rPr>
        <w:t xml:space="preserve">“I am proud of the hard work done by the FBI agents and the Department of Justice attorneys who worked on this case,” said John Robert </w:t>
      </w:r>
      <w:proofErr w:type="spellStart"/>
      <w:r>
        <w:rPr>
          <w:szCs w:val="24"/>
        </w:rPr>
        <w:t>Shoup</w:t>
      </w:r>
      <w:proofErr w:type="spellEnd"/>
      <w:r>
        <w:rPr>
          <w:szCs w:val="24"/>
        </w:rPr>
        <w:t xml:space="preserve">, Acting Special Agent in Charge, FBI Detroit Division. </w:t>
      </w:r>
      <w:r w:rsidR="007A7FC4">
        <w:rPr>
          <w:szCs w:val="24"/>
        </w:rPr>
        <w:t xml:space="preserve"> </w:t>
      </w:r>
      <w:r>
        <w:rPr>
          <w:szCs w:val="24"/>
        </w:rPr>
        <w:t>“The global resources of the FBI are always ready to respond when these complex financial conspiracies threaten our national economy.”</w:t>
      </w:r>
    </w:p>
    <w:p w:rsidR="00E33CBA" w:rsidRDefault="00E33CBA" w:rsidP="00E33CBA">
      <w:pPr>
        <w:ind w:firstLine="720"/>
        <w:rPr>
          <w:rFonts w:eastAsia="Times New Roman"/>
          <w:color w:val="000000"/>
          <w:szCs w:val="24"/>
        </w:rPr>
      </w:pPr>
    </w:p>
    <w:p w:rsidR="006F2980" w:rsidRDefault="00E9283D" w:rsidP="00E33CBA">
      <w:pPr>
        <w:ind w:firstLine="720"/>
        <w:rPr>
          <w:szCs w:val="24"/>
        </w:rPr>
      </w:pPr>
      <w:proofErr w:type="spellStart"/>
      <w:r>
        <w:rPr>
          <w:rFonts w:eastAsia="Times New Roman"/>
          <w:color w:val="000000"/>
          <w:szCs w:val="24"/>
        </w:rPr>
        <w:t>Kotani</w:t>
      </w:r>
      <w:proofErr w:type="spellEnd"/>
      <w:r>
        <w:rPr>
          <w:rFonts w:eastAsia="Times New Roman"/>
          <w:color w:val="000000"/>
          <w:szCs w:val="24"/>
        </w:rPr>
        <w:t xml:space="preserve"> is</w:t>
      </w:r>
      <w:r w:rsidR="00774F63">
        <w:rPr>
          <w:rFonts w:eastAsia="Times New Roman"/>
          <w:color w:val="000000"/>
          <w:szCs w:val="24"/>
        </w:rPr>
        <w:t xml:space="preserve"> </w:t>
      </w:r>
      <w:r w:rsidR="00774F63" w:rsidRPr="00A06E30">
        <w:rPr>
          <w:szCs w:val="24"/>
        </w:rPr>
        <w:t xml:space="preserve">charged with price fixing in violation of </w:t>
      </w:r>
      <w:r w:rsidR="00774F63">
        <w:rPr>
          <w:szCs w:val="24"/>
        </w:rPr>
        <w:t xml:space="preserve">the Sherman Act, which carries </w:t>
      </w:r>
      <w:r w:rsidR="001E2072">
        <w:rPr>
          <w:szCs w:val="24"/>
        </w:rPr>
        <w:t xml:space="preserve">a </w:t>
      </w:r>
      <w:r w:rsidR="00774F63">
        <w:rPr>
          <w:szCs w:val="24"/>
        </w:rPr>
        <w:t>maximum penal</w:t>
      </w:r>
      <w:r w:rsidR="001E2072">
        <w:rPr>
          <w:szCs w:val="24"/>
        </w:rPr>
        <w:t>ty</w:t>
      </w:r>
      <w:r w:rsidR="00774F63" w:rsidRPr="00A06E30">
        <w:rPr>
          <w:szCs w:val="24"/>
        </w:rPr>
        <w:t xml:space="preserve"> of 10 years in prison and a $1 million criminal fine for individuals.</w:t>
      </w:r>
      <w:r w:rsidR="00564CD4">
        <w:rPr>
          <w:szCs w:val="24"/>
        </w:rPr>
        <w:t xml:space="preserve"> </w:t>
      </w:r>
      <w:r w:rsidR="007A7FC4">
        <w:rPr>
          <w:szCs w:val="24"/>
        </w:rPr>
        <w:t xml:space="preserve"> </w:t>
      </w:r>
      <w:r w:rsidR="00774F63" w:rsidRPr="00A06E30">
        <w:rPr>
          <w:szCs w:val="24"/>
        </w:rPr>
        <w:t>The maximum fine may be increased to twice the gain derived from the crime or twice the loss suffered by the victims of the crime, if either of those amounts is greater than the statutory maximum fine.</w:t>
      </w:r>
    </w:p>
    <w:p w:rsidR="00E33CBA" w:rsidRPr="006F2980" w:rsidRDefault="00E33CBA" w:rsidP="00E33CBA">
      <w:pPr>
        <w:ind w:firstLine="720"/>
        <w:rPr>
          <w:rFonts w:eastAsia="Times New Roman"/>
          <w:color w:val="000000"/>
          <w:szCs w:val="24"/>
          <w:highlight w:val="yellow"/>
        </w:rPr>
      </w:pPr>
    </w:p>
    <w:p w:rsidR="006571A1" w:rsidRDefault="00E9283D" w:rsidP="00E33CBA">
      <w:pPr>
        <w:ind w:firstLine="720"/>
        <w:rPr>
          <w:rFonts w:eastAsia="Times New Roman"/>
          <w:color w:val="000000"/>
          <w:szCs w:val="24"/>
        </w:rPr>
      </w:pPr>
      <w:r>
        <w:rPr>
          <w:rFonts w:eastAsia="Times New Roman"/>
          <w:color w:val="000000"/>
          <w:szCs w:val="24"/>
        </w:rPr>
        <w:t xml:space="preserve">Including </w:t>
      </w:r>
      <w:proofErr w:type="spellStart"/>
      <w:r>
        <w:rPr>
          <w:rFonts w:eastAsia="Times New Roman"/>
          <w:color w:val="000000"/>
          <w:szCs w:val="24"/>
        </w:rPr>
        <w:t>Kotani</w:t>
      </w:r>
      <w:proofErr w:type="spellEnd"/>
      <w:r w:rsidR="006571A1" w:rsidRPr="006571A1">
        <w:rPr>
          <w:rFonts w:eastAsia="Times New Roman"/>
          <w:color w:val="000000"/>
          <w:szCs w:val="24"/>
        </w:rPr>
        <w:t xml:space="preserve">, 11 </w:t>
      </w:r>
      <w:r>
        <w:rPr>
          <w:rFonts w:eastAsia="Times New Roman"/>
          <w:color w:val="000000"/>
          <w:szCs w:val="24"/>
        </w:rPr>
        <w:t>companies and 19</w:t>
      </w:r>
      <w:r w:rsidR="006571A1" w:rsidRPr="006571A1">
        <w:rPr>
          <w:rFonts w:eastAsia="Times New Roman"/>
          <w:color w:val="000000"/>
          <w:szCs w:val="24"/>
        </w:rPr>
        <w:t xml:space="preserve"> executives have been charged in the Justice Department’s ongoing investigation into the automotive parts industry.</w:t>
      </w:r>
      <w:r w:rsidR="007A7FC4">
        <w:rPr>
          <w:rFonts w:eastAsia="Times New Roman"/>
          <w:color w:val="000000"/>
          <w:szCs w:val="24"/>
        </w:rPr>
        <w:t xml:space="preserve"> </w:t>
      </w:r>
      <w:r w:rsidR="006571A1" w:rsidRPr="006571A1">
        <w:rPr>
          <w:rFonts w:eastAsia="Times New Roman"/>
          <w:color w:val="000000"/>
          <w:szCs w:val="24"/>
        </w:rPr>
        <w:t xml:space="preserve"> To date, more than $874 million in criminal fines have been imposed and 14 individuals have been sentenced to pay criminal fines and to serve jail sentences ranging from a year and a day to two years each. </w:t>
      </w:r>
      <w:r w:rsidR="007A7FC4">
        <w:rPr>
          <w:rFonts w:eastAsia="Times New Roman"/>
          <w:color w:val="000000"/>
          <w:szCs w:val="24"/>
        </w:rPr>
        <w:t xml:space="preserve"> </w:t>
      </w:r>
      <w:r w:rsidR="006571A1" w:rsidRPr="006571A1">
        <w:rPr>
          <w:rFonts w:eastAsia="Times New Roman"/>
          <w:color w:val="000000"/>
          <w:szCs w:val="24"/>
        </w:rPr>
        <w:t>One other executive has agreed to serve time in prison and is scheduled to be sentenced on Sept. 25, 2013.</w:t>
      </w:r>
    </w:p>
    <w:p w:rsidR="00E33CBA" w:rsidRPr="006571A1" w:rsidRDefault="00E33CBA" w:rsidP="00E33CBA">
      <w:pPr>
        <w:ind w:firstLine="720"/>
        <w:rPr>
          <w:rFonts w:eastAsia="Times New Roman"/>
          <w:color w:val="000000"/>
          <w:szCs w:val="24"/>
        </w:rPr>
      </w:pPr>
    </w:p>
    <w:p w:rsidR="00581573" w:rsidRPr="006F2980" w:rsidRDefault="00581573" w:rsidP="00E33CBA">
      <w:pPr>
        <w:ind w:firstLine="720"/>
        <w:rPr>
          <w:rFonts w:eastAsia="Times New Roman"/>
          <w:color w:val="000000"/>
          <w:szCs w:val="24"/>
        </w:rPr>
      </w:pPr>
      <w:r w:rsidRPr="00A06E30">
        <w:t xml:space="preserve">The charges are the result of an ongoing federal antitrust investigation into price fixing, bid rigging and other anticompetitive conduct in the automotive parts industry, which is being conducted by each of the Antitrust Division’s criminal enforcement sections and the FBI. </w:t>
      </w:r>
      <w:r w:rsidR="007A7FC4">
        <w:t xml:space="preserve"> </w:t>
      </w:r>
      <w:r w:rsidRPr="00A06E30">
        <w:t xml:space="preserve">Today’s charges were brought by the Antitrust Division’s National Criminal Enforcement Section and the FBI’s Detroit Field Office, with the assistance of the FBI headquarters’ International Corruption Unit. </w:t>
      </w:r>
      <w:r w:rsidR="007A7FC4">
        <w:t xml:space="preserve"> </w:t>
      </w:r>
      <w:r w:rsidRPr="00A06E30">
        <w:t>Anyone with information on price fixing, bid rigging and other anticompetitive conduct related to other products in the automotive parts industry should contact the Antitrust Division’s Citizen Complaint Center at 1-888-647-3258, visit www.justice.gov/atr/contact/newcase.html or call the FBI’s Detroit Field Office at 313-965-2323.</w:t>
      </w:r>
    </w:p>
    <w:p w:rsidR="00273FDC" w:rsidRPr="00774F63" w:rsidRDefault="00273FDC" w:rsidP="00E33CBA">
      <w:pPr>
        <w:tabs>
          <w:tab w:val="right" w:pos="9360"/>
        </w:tabs>
      </w:pPr>
    </w:p>
    <w:p w:rsidR="003B5251" w:rsidRDefault="003B5251" w:rsidP="00E33CBA">
      <w:pPr>
        <w:tabs>
          <w:tab w:val="right" w:pos="9360"/>
        </w:tabs>
        <w:jc w:val="center"/>
      </w:pPr>
      <w:r w:rsidRPr="00774F63">
        <w:t>###</w:t>
      </w:r>
    </w:p>
    <w:p w:rsidR="002A3A04" w:rsidRDefault="002A3A04" w:rsidP="00E33CBA">
      <w:pPr>
        <w:tabs>
          <w:tab w:val="right" w:pos="9360"/>
        </w:tabs>
      </w:pPr>
    </w:p>
    <w:p w:rsidR="002A3A04" w:rsidRPr="006F2980" w:rsidRDefault="002A3A04" w:rsidP="00E33CBA">
      <w:pPr>
        <w:tabs>
          <w:tab w:val="right" w:pos="9360"/>
        </w:tabs>
      </w:pPr>
      <w:r>
        <w:t>13-</w:t>
      </w:r>
      <w:r w:rsidR="009E315B">
        <w:t>1060</w:t>
      </w:r>
      <w:bookmarkStart w:id="3" w:name="_GoBack"/>
      <w:bookmarkEnd w:id="3"/>
    </w:p>
    <w:sectPr w:rsidR="002A3A04" w:rsidRPr="006F2980"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C39F1"/>
    <w:multiLevelType w:val="hybridMultilevel"/>
    <w:tmpl w:val="6C50DA12"/>
    <w:lvl w:ilvl="0" w:tplc="AA5ABAA6">
      <w:start w:val="1"/>
      <w:numFmt w:val="decimal"/>
      <w:lvlText w:val="%1."/>
      <w:lvlJc w:val="left"/>
      <w:pPr>
        <w:ind w:left="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E18"/>
    <w:rsid w:val="000444D2"/>
    <w:rsid w:val="00061FE1"/>
    <w:rsid w:val="0006631F"/>
    <w:rsid w:val="00067AD6"/>
    <w:rsid w:val="00077400"/>
    <w:rsid w:val="000C5615"/>
    <w:rsid w:val="00102210"/>
    <w:rsid w:val="00104CBB"/>
    <w:rsid w:val="00112282"/>
    <w:rsid w:val="00166ADD"/>
    <w:rsid w:val="00174A28"/>
    <w:rsid w:val="00183212"/>
    <w:rsid w:val="001848BA"/>
    <w:rsid w:val="001A0744"/>
    <w:rsid w:val="001A59F9"/>
    <w:rsid w:val="001B2302"/>
    <w:rsid w:val="001E2072"/>
    <w:rsid w:val="001F311F"/>
    <w:rsid w:val="001F3336"/>
    <w:rsid w:val="00221873"/>
    <w:rsid w:val="00237ECE"/>
    <w:rsid w:val="00243966"/>
    <w:rsid w:val="00255FC7"/>
    <w:rsid w:val="00273FDC"/>
    <w:rsid w:val="00297CD0"/>
    <w:rsid w:val="002A3A04"/>
    <w:rsid w:val="003143FD"/>
    <w:rsid w:val="0034267F"/>
    <w:rsid w:val="00373E5B"/>
    <w:rsid w:val="003810F6"/>
    <w:rsid w:val="0038212A"/>
    <w:rsid w:val="0038434D"/>
    <w:rsid w:val="003B5251"/>
    <w:rsid w:val="003D2C96"/>
    <w:rsid w:val="003D51D8"/>
    <w:rsid w:val="003F2FC6"/>
    <w:rsid w:val="00432C46"/>
    <w:rsid w:val="00440B66"/>
    <w:rsid w:val="00444293"/>
    <w:rsid w:val="00461ED8"/>
    <w:rsid w:val="00466336"/>
    <w:rsid w:val="00467104"/>
    <w:rsid w:val="004A7E9F"/>
    <w:rsid w:val="004B7E5E"/>
    <w:rsid w:val="004C218E"/>
    <w:rsid w:val="004D45EE"/>
    <w:rsid w:val="00504C2F"/>
    <w:rsid w:val="0050538F"/>
    <w:rsid w:val="00522E52"/>
    <w:rsid w:val="0054059D"/>
    <w:rsid w:val="00542905"/>
    <w:rsid w:val="00564CD4"/>
    <w:rsid w:val="00567751"/>
    <w:rsid w:val="00581217"/>
    <w:rsid w:val="00581573"/>
    <w:rsid w:val="00594A46"/>
    <w:rsid w:val="00596627"/>
    <w:rsid w:val="005A64FB"/>
    <w:rsid w:val="005B2ED1"/>
    <w:rsid w:val="005B6DDF"/>
    <w:rsid w:val="005C1EA2"/>
    <w:rsid w:val="005D6BB6"/>
    <w:rsid w:val="00604959"/>
    <w:rsid w:val="00622AA8"/>
    <w:rsid w:val="00624168"/>
    <w:rsid w:val="0063063C"/>
    <w:rsid w:val="00630651"/>
    <w:rsid w:val="00630B5D"/>
    <w:rsid w:val="006474C6"/>
    <w:rsid w:val="006571A1"/>
    <w:rsid w:val="006970A0"/>
    <w:rsid w:val="006E091A"/>
    <w:rsid w:val="006E3184"/>
    <w:rsid w:val="006F2980"/>
    <w:rsid w:val="007259CC"/>
    <w:rsid w:val="00726DA9"/>
    <w:rsid w:val="007432E3"/>
    <w:rsid w:val="007466DD"/>
    <w:rsid w:val="007608EA"/>
    <w:rsid w:val="007667C0"/>
    <w:rsid w:val="00774F63"/>
    <w:rsid w:val="00775A23"/>
    <w:rsid w:val="00785312"/>
    <w:rsid w:val="007A26BA"/>
    <w:rsid w:val="007A7FC4"/>
    <w:rsid w:val="007B1D4B"/>
    <w:rsid w:val="007B25E8"/>
    <w:rsid w:val="007C3A2A"/>
    <w:rsid w:val="007C4FC3"/>
    <w:rsid w:val="007E45ED"/>
    <w:rsid w:val="007F2183"/>
    <w:rsid w:val="00802357"/>
    <w:rsid w:val="0082061E"/>
    <w:rsid w:val="00824136"/>
    <w:rsid w:val="00831182"/>
    <w:rsid w:val="008E2271"/>
    <w:rsid w:val="008F5DF7"/>
    <w:rsid w:val="0090235F"/>
    <w:rsid w:val="009421EC"/>
    <w:rsid w:val="00942F76"/>
    <w:rsid w:val="009776B7"/>
    <w:rsid w:val="00993557"/>
    <w:rsid w:val="009A32F5"/>
    <w:rsid w:val="009D1FA1"/>
    <w:rsid w:val="009E315B"/>
    <w:rsid w:val="009E3B71"/>
    <w:rsid w:val="009E7BF5"/>
    <w:rsid w:val="00A032EE"/>
    <w:rsid w:val="00A06E30"/>
    <w:rsid w:val="00A21954"/>
    <w:rsid w:val="00A27A3A"/>
    <w:rsid w:val="00A55F2D"/>
    <w:rsid w:val="00AA4AB3"/>
    <w:rsid w:val="00AC2C39"/>
    <w:rsid w:val="00AC495B"/>
    <w:rsid w:val="00AC4EA1"/>
    <w:rsid w:val="00AD621D"/>
    <w:rsid w:val="00AE7695"/>
    <w:rsid w:val="00AF667C"/>
    <w:rsid w:val="00B60E2C"/>
    <w:rsid w:val="00B653C0"/>
    <w:rsid w:val="00B718FC"/>
    <w:rsid w:val="00B71C84"/>
    <w:rsid w:val="00B8040F"/>
    <w:rsid w:val="00B81445"/>
    <w:rsid w:val="00B85753"/>
    <w:rsid w:val="00B87286"/>
    <w:rsid w:val="00B87E18"/>
    <w:rsid w:val="00B93A6C"/>
    <w:rsid w:val="00BB40F0"/>
    <w:rsid w:val="00BD070C"/>
    <w:rsid w:val="00BF324B"/>
    <w:rsid w:val="00C00F05"/>
    <w:rsid w:val="00C0196A"/>
    <w:rsid w:val="00C01F99"/>
    <w:rsid w:val="00C046F9"/>
    <w:rsid w:val="00C06740"/>
    <w:rsid w:val="00C435E3"/>
    <w:rsid w:val="00C502BB"/>
    <w:rsid w:val="00C5563C"/>
    <w:rsid w:val="00C6156C"/>
    <w:rsid w:val="00C61F4C"/>
    <w:rsid w:val="00C631AC"/>
    <w:rsid w:val="00C66DF7"/>
    <w:rsid w:val="00C73AE3"/>
    <w:rsid w:val="00CC0855"/>
    <w:rsid w:val="00CC2500"/>
    <w:rsid w:val="00CC69F5"/>
    <w:rsid w:val="00CE2343"/>
    <w:rsid w:val="00CF343B"/>
    <w:rsid w:val="00D27249"/>
    <w:rsid w:val="00D45F61"/>
    <w:rsid w:val="00D66F0F"/>
    <w:rsid w:val="00D90213"/>
    <w:rsid w:val="00DC29FC"/>
    <w:rsid w:val="00DD1391"/>
    <w:rsid w:val="00DE67E3"/>
    <w:rsid w:val="00DF32B2"/>
    <w:rsid w:val="00E025F9"/>
    <w:rsid w:val="00E33CBA"/>
    <w:rsid w:val="00E467FF"/>
    <w:rsid w:val="00E82BDF"/>
    <w:rsid w:val="00E9283D"/>
    <w:rsid w:val="00EA1482"/>
    <w:rsid w:val="00EA71E0"/>
    <w:rsid w:val="00EF2477"/>
    <w:rsid w:val="00F14744"/>
    <w:rsid w:val="00F23B40"/>
    <w:rsid w:val="00F342B3"/>
    <w:rsid w:val="00F7790B"/>
    <w:rsid w:val="00F85E75"/>
    <w:rsid w:val="00F90F64"/>
    <w:rsid w:val="00FC5430"/>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C5563C"/>
    <w:rPr>
      <w:sz w:val="16"/>
      <w:szCs w:val="16"/>
    </w:rPr>
  </w:style>
  <w:style w:type="paragraph" w:styleId="CommentText">
    <w:name w:val="annotation text"/>
    <w:basedOn w:val="Normal"/>
    <w:link w:val="CommentTextChar"/>
    <w:uiPriority w:val="99"/>
    <w:semiHidden/>
    <w:unhideWhenUsed/>
    <w:rsid w:val="00C5563C"/>
    <w:rPr>
      <w:sz w:val="20"/>
      <w:szCs w:val="20"/>
    </w:rPr>
  </w:style>
  <w:style w:type="character" w:customStyle="1" w:styleId="CommentTextChar">
    <w:name w:val="Comment Text Char"/>
    <w:basedOn w:val="DefaultParagraphFont"/>
    <w:link w:val="CommentText"/>
    <w:uiPriority w:val="99"/>
    <w:semiHidden/>
    <w:rsid w:val="00C556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563C"/>
    <w:rPr>
      <w:b/>
      <w:bCs/>
    </w:rPr>
  </w:style>
  <w:style w:type="character" w:customStyle="1" w:styleId="CommentSubjectChar">
    <w:name w:val="Comment Subject Char"/>
    <w:basedOn w:val="CommentTextChar"/>
    <w:link w:val="CommentSubject"/>
    <w:uiPriority w:val="99"/>
    <w:semiHidden/>
    <w:rsid w:val="00C5563C"/>
    <w:rPr>
      <w:rFonts w:ascii="Times New Roman" w:hAnsi="Times New Roman"/>
      <w:b/>
      <w:bCs/>
    </w:rPr>
  </w:style>
  <w:style w:type="paragraph" w:customStyle="1" w:styleId="Default">
    <w:name w:val="Default"/>
    <w:rsid w:val="00432C4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C5563C"/>
    <w:rPr>
      <w:sz w:val="16"/>
      <w:szCs w:val="16"/>
    </w:rPr>
  </w:style>
  <w:style w:type="paragraph" w:styleId="CommentText">
    <w:name w:val="annotation text"/>
    <w:basedOn w:val="Normal"/>
    <w:link w:val="CommentTextChar"/>
    <w:uiPriority w:val="99"/>
    <w:semiHidden/>
    <w:unhideWhenUsed/>
    <w:rsid w:val="00C5563C"/>
    <w:rPr>
      <w:sz w:val="20"/>
      <w:szCs w:val="20"/>
    </w:rPr>
  </w:style>
  <w:style w:type="character" w:customStyle="1" w:styleId="CommentTextChar">
    <w:name w:val="Comment Text Char"/>
    <w:basedOn w:val="DefaultParagraphFont"/>
    <w:link w:val="CommentText"/>
    <w:uiPriority w:val="99"/>
    <w:semiHidden/>
    <w:rsid w:val="00C556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563C"/>
    <w:rPr>
      <w:b/>
      <w:bCs/>
    </w:rPr>
  </w:style>
  <w:style w:type="character" w:customStyle="1" w:styleId="CommentSubjectChar">
    <w:name w:val="Comment Subject Char"/>
    <w:basedOn w:val="CommentTextChar"/>
    <w:link w:val="CommentSubject"/>
    <w:uiPriority w:val="99"/>
    <w:semiHidden/>
    <w:rsid w:val="00C5563C"/>
    <w:rPr>
      <w:rFonts w:ascii="Times New Roman" w:hAnsi="Times New Roman"/>
      <w:b/>
      <w:bCs/>
    </w:rPr>
  </w:style>
  <w:style w:type="paragraph" w:customStyle="1" w:styleId="Default">
    <w:name w:val="Default"/>
    <w:rsid w:val="00432C4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ST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1AAE-BA2A-4ED5-A91E-B93CA83C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grantmt</cp:lastModifiedBy>
  <cp:revision>2</cp:revision>
  <cp:lastPrinted>2013-09-17T19:25:00Z</cp:lastPrinted>
  <dcterms:created xsi:type="dcterms:W3CDTF">2013-09-24T19:56:00Z</dcterms:created>
  <dcterms:modified xsi:type="dcterms:W3CDTF">2013-09-24T19:56:00Z</dcterms:modified>
</cp:coreProperties>
</file>