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B1" w:rsidRDefault="009A5BB1" w:rsidP="009A5BB1">
      <w:pPr>
        <w:ind w:left="720" w:hanging="720"/>
      </w:pPr>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69pt" o:ole="">
            <v:imagedata r:id="rId9" o:title=""/>
          </v:shape>
          <o:OLEObject Type="Embed" ProgID="Presentations.Drawing.15" ShapeID="_x0000_i1025" DrawAspect="Content" ObjectID="_1489836116" r:id="rId10"/>
        </w:object>
      </w:r>
    </w:p>
    <w:p w:rsidR="009A5BB1" w:rsidRDefault="003A2B9A" w:rsidP="009A5BB1">
      <w:r>
        <w:rPr>
          <w:noProof/>
        </w:rPr>
        <w:pict>
          <v:rect id="Rectangle 2" o:spid="_x0000_s1026" style="position:absolute;margin-left:71.75pt;margin-top:151.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LS0GCd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p>
    <w:p w:rsidR="009A5BB1" w:rsidRPr="0060308D" w:rsidRDefault="009A5BB1" w:rsidP="009A5BB1">
      <w:pPr>
        <w:tabs>
          <w:tab w:val="left" w:pos="0"/>
          <w:tab w:val="left" w:pos="180"/>
          <w:tab w:val="left" w:pos="720"/>
          <w:tab w:val="left" w:pos="1440"/>
          <w:tab w:val="left" w:pos="2160"/>
          <w:tab w:val="right" w:pos="9180"/>
          <w:tab w:val="right" w:pos="9360"/>
        </w:tabs>
        <w:rPr>
          <w:szCs w:val="24"/>
        </w:rPr>
      </w:pPr>
      <w:r w:rsidRPr="0060308D">
        <w:rPr>
          <w:szCs w:val="24"/>
        </w:rPr>
        <w:t>F</w:t>
      </w:r>
      <w:r>
        <w:rPr>
          <w:szCs w:val="24"/>
        </w:rPr>
        <w:t>OR IMMEDIATE RELEASE</w:t>
      </w:r>
      <w:r w:rsidRPr="0060308D">
        <w:rPr>
          <w:szCs w:val="24"/>
        </w:rPr>
        <w:tab/>
        <w:t xml:space="preserve">      </w:t>
      </w:r>
      <w:r w:rsidRPr="00AA1819">
        <w:rPr>
          <w:szCs w:val="24"/>
        </w:rPr>
        <w:t>A</w:t>
      </w:r>
      <w:r>
        <w:rPr>
          <w:szCs w:val="24"/>
        </w:rPr>
        <w:t>T</w:t>
      </w:r>
    </w:p>
    <w:p w:rsidR="009A5BB1" w:rsidRPr="00483F1F" w:rsidRDefault="008C2ADA" w:rsidP="009A5BB1">
      <w:pPr>
        <w:tabs>
          <w:tab w:val="left" w:pos="0"/>
          <w:tab w:val="left" w:pos="180"/>
          <w:tab w:val="left" w:pos="720"/>
          <w:tab w:val="left" w:pos="1440"/>
          <w:tab w:val="left" w:pos="2160"/>
          <w:tab w:val="right" w:pos="9180"/>
          <w:tab w:val="right" w:pos="9360"/>
        </w:tabs>
        <w:rPr>
          <w:szCs w:val="24"/>
        </w:rPr>
      </w:pPr>
      <w:r>
        <w:rPr>
          <w:szCs w:val="24"/>
        </w:rPr>
        <w:t>MON</w:t>
      </w:r>
      <w:r w:rsidR="00483F1F" w:rsidRPr="00483F1F">
        <w:rPr>
          <w:szCs w:val="24"/>
        </w:rPr>
        <w:t xml:space="preserve">DAY, APRIL </w:t>
      </w:r>
      <w:r>
        <w:rPr>
          <w:szCs w:val="24"/>
        </w:rPr>
        <w:t>6</w:t>
      </w:r>
      <w:r w:rsidR="00483F1F" w:rsidRPr="00483F1F">
        <w:rPr>
          <w:szCs w:val="24"/>
        </w:rPr>
        <w:t>, 2015</w:t>
      </w:r>
      <w:r w:rsidR="009A5BB1" w:rsidRPr="00483F1F">
        <w:rPr>
          <w:szCs w:val="24"/>
        </w:rPr>
        <w:tab/>
      </w:r>
      <w:r w:rsidR="00483F1F">
        <w:rPr>
          <w:szCs w:val="24"/>
        </w:rPr>
        <w:t xml:space="preserve"> </w:t>
      </w:r>
      <w:r w:rsidR="00483F1F" w:rsidRPr="001C508F">
        <w:rPr>
          <w:rFonts w:cs="Times New Roman"/>
          <w:szCs w:val="24"/>
        </w:rPr>
        <w:t xml:space="preserve">(202) </w:t>
      </w:r>
      <w:bookmarkStart w:id="0" w:name="a4"/>
      <w:r w:rsidR="00483F1F" w:rsidRPr="001C508F">
        <w:rPr>
          <w:rFonts w:cs="Times New Roman"/>
          <w:szCs w:val="24"/>
        </w:rPr>
        <w:t>514-2007</w:t>
      </w:r>
      <w:bookmarkEnd w:id="0"/>
      <w:r w:rsidR="009A5BB1" w:rsidRPr="00483F1F">
        <w:rPr>
          <w:szCs w:val="24"/>
        </w:rPr>
        <w:tab/>
      </w:r>
      <w:r w:rsidR="009A5BB1" w:rsidRPr="00483F1F">
        <w:rPr>
          <w:szCs w:val="24"/>
        </w:rPr>
        <w:tab/>
        <w:t xml:space="preserve">               </w:t>
      </w:r>
    </w:p>
    <w:p w:rsidR="009A5BB1" w:rsidRPr="0060308D" w:rsidRDefault="003A2B9A" w:rsidP="009A5BB1">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right" w:pos="9180"/>
          <w:tab w:val="right" w:pos="9360"/>
        </w:tabs>
        <w:rPr>
          <w:szCs w:val="24"/>
        </w:rPr>
      </w:pPr>
      <w:hyperlink r:id="rId11" w:history="1">
        <w:r w:rsidR="009A5BB1" w:rsidRPr="00882517">
          <w:rPr>
            <w:rStyle w:val="Hyperlink"/>
            <w:szCs w:val="24"/>
          </w:rPr>
          <w:t>WWW.JUSTICE.GOV</w:t>
        </w:r>
      </w:hyperlink>
      <w:r w:rsidR="009A5BB1">
        <w:t xml:space="preserve"> </w:t>
      </w:r>
      <w:r w:rsidR="009A5BB1">
        <w:rPr>
          <w:szCs w:val="24"/>
        </w:rPr>
        <w:tab/>
      </w:r>
      <w:r w:rsidR="009A5BB1">
        <w:rPr>
          <w:szCs w:val="24"/>
        </w:rPr>
        <w:tab/>
      </w:r>
      <w:r w:rsidR="009A5BB1">
        <w:rPr>
          <w:szCs w:val="24"/>
        </w:rPr>
        <w:tab/>
      </w:r>
      <w:r w:rsidR="009A5BB1">
        <w:rPr>
          <w:szCs w:val="24"/>
        </w:rPr>
        <w:tab/>
      </w:r>
      <w:r w:rsidR="009A5BB1">
        <w:rPr>
          <w:szCs w:val="24"/>
        </w:rPr>
        <w:tab/>
      </w:r>
      <w:r w:rsidR="009A5BB1">
        <w:rPr>
          <w:szCs w:val="24"/>
        </w:rPr>
        <w:tab/>
        <w:t xml:space="preserve">           </w:t>
      </w:r>
      <w:r w:rsidR="00483F1F">
        <w:rPr>
          <w:szCs w:val="24"/>
        </w:rPr>
        <w:t>TTY (866) 544-5309</w:t>
      </w:r>
    </w:p>
    <w:p w:rsidR="00B276A1" w:rsidRDefault="00B276A1" w:rsidP="00B276A1">
      <w:pPr>
        <w:jc w:val="center"/>
        <w:rPr>
          <w:i/>
          <w:highlight w:val="yellow"/>
        </w:rPr>
      </w:pPr>
    </w:p>
    <w:p w:rsidR="00B276A1" w:rsidRDefault="00B276A1" w:rsidP="00B276A1">
      <w:pPr>
        <w:jc w:val="center"/>
        <w:rPr>
          <w:b/>
          <w:bCs/>
          <w:szCs w:val="24"/>
          <w:u w:val="single"/>
        </w:rPr>
      </w:pPr>
      <w:r>
        <w:rPr>
          <w:rFonts w:cs="Times New Roman"/>
          <w:b/>
          <w:bCs/>
          <w:szCs w:val="24"/>
          <w:u w:val="single"/>
        </w:rPr>
        <w:t>FORMER E-COMMERCE EXECUTIVE CHARGED WITH PRICE FIXING</w:t>
      </w:r>
      <w:r w:rsidR="00F95E78">
        <w:rPr>
          <w:rFonts w:cs="Times New Roman"/>
          <w:b/>
          <w:bCs/>
          <w:szCs w:val="24"/>
          <w:u w:val="single"/>
        </w:rPr>
        <w:t xml:space="preserve"> IN </w:t>
      </w:r>
      <w:r w:rsidR="00AC36E4">
        <w:rPr>
          <w:rFonts w:cs="Times New Roman"/>
          <w:b/>
          <w:bCs/>
          <w:szCs w:val="24"/>
          <w:u w:val="single"/>
        </w:rPr>
        <w:t xml:space="preserve">THE </w:t>
      </w:r>
      <w:r w:rsidR="00A67185">
        <w:rPr>
          <w:rFonts w:cs="Times New Roman"/>
          <w:b/>
          <w:bCs/>
          <w:szCs w:val="24"/>
          <w:u w:val="single"/>
        </w:rPr>
        <w:t xml:space="preserve">ANTITRUST </w:t>
      </w:r>
      <w:r w:rsidR="00F95E78">
        <w:rPr>
          <w:rFonts w:cs="Times New Roman"/>
          <w:b/>
          <w:bCs/>
          <w:szCs w:val="24"/>
          <w:u w:val="single"/>
        </w:rPr>
        <w:t>DIVISION’S FIRST ONLINE MARKETPLACE PROSECUTION</w:t>
      </w:r>
    </w:p>
    <w:p w:rsidR="00B276A1" w:rsidRDefault="00B276A1" w:rsidP="00B276A1">
      <w:pPr>
        <w:rPr>
          <w:szCs w:val="24"/>
        </w:rPr>
      </w:pPr>
    </w:p>
    <w:p w:rsidR="00B276A1" w:rsidRPr="0025660D" w:rsidRDefault="00B276A1" w:rsidP="00B276A1">
      <w:pPr>
        <w:ind w:firstLine="720"/>
        <w:rPr>
          <w:rFonts w:cs="Times New Roman"/>
          <w:szCs w:val="24"/>
        </w:rPr>
      </w:pPr>
      <w:r>
        <w:rPr>
          <w:szCs w:val="24"/>
        </w:rPr>
        <w:t xml:space="preserve">WASHINGTON – </w:t>
      </w:r>
      <w:r w:rsidRPr="0025660D">
        <w:rPr>
          <w:rFonts w:cs="Times New Roman"/>
          <w:szCs w:val="24"/>
        </w:rPr>
        <w:t>A former</w:t>
      </w:r>
      <w:r>
        <w:rPr>
          <w:rFonts w:cs="Times New Roman"/>
          <w:szCs w:val="24"/>
        </w:rPr>
        <w:t xml:space="preserve"> </w:t>
      </w:r>
      <w:r w:rsidRPr="0025660D">
        <w:rPr>
          <w:rFonts w:cs="Times New Roman"/>
          <w:szCs w:val="24"/>
        </w:rPr>
        <w:t xml:space="preserve">executive of </w:t>
      </w:r>
      <w:r>
        <w:rPr>
          <w:rFonts w:cs="Times New Roman"/>
          <w:szCs w:val="24"/>
        </w:rPr>
        <w:t xml:space="preserve">an e-commerce seller of posters, prints and framed art </w:t>
      </w:r>
      <w:r w:rsidRPr="0025660D">
        <w:rPr>
          <w:rFonts w:cs="Times New Roman"/>
          <w:szCs w:val="24"/>
        </w:rPr>
        <w:t xml:space="preserve">has agreed to plead guilty for conspiring to fix the prices of </w:t>
      </w:r>
      <w:r>
        <w:rPr>
          <w:rFonts w:cs="Times New Roman"/>
          <w:szCs w:val="24"/>
        </w:rPr>
        <w:t>posters sold online</w:t>
      </w:r>
      <w:r w:rsidR="00691843">
        <w:rPr>
          <w:rFonts w:cs="Times New Roman"/>
          <w:szCs w:val="24"/>
        </w:rPr>
        <w:t>, the Department of Justice announced</w:t>
      </w:r>
      <w:r>
        <w:rPr>
          <w:rFonts w:cs="Times New Roman"/>
          <w:szCs w:val="24"/>
        </w:rPr>
        <w:t>.</w:t>
      </w:r>
    </w:p>
    <w:p w:rsidR="00B276A1" w:rsidRPr="0025660D" w:rsidRDefault="00B276A1" w:rsidP="00B276A1">
      <w:pPr>
        <w:ind w:firstLine="720"/>
        <w:rPr>
          <w:rFonts w:cs="Times New Roman"/>
          <w:szCs w:val="24"/>
        </w:rPr>
      </w:pPr>
    </w:p>
    <w:p w:rsidR="00B276A1" w:rsidRPr="0025660D" w:rsidRDefault="00B276A1" w:rsidP="00B276A1">
      <w:pPr>
        <w:ind w:firstLine="720"/>
        <w:rPr>
          <w:rFonts w:cs="Times New Roman"/>
          <w:szCs w:val="24"/>
        </w:rPr>
      </w:pPr>
      <w:r w:rsidRPr="0025660D">
        <w:rPr>
          <w:rFonts w:cs="Times New Roman"/>
          <w:szCs w:val="24"/>
        </w:rPr>
        <w:t xml:space="preserve">A one-count felony charge was filed today in the U.S. District Court </w:t>
      </w:r>
      <w:r w:rsidR="00CE3D4C">
        <w:rPr>
          <w:rFonts w:cs="Times New Roman"/>
          <w:szCs w:val="24"/>
        </w:rPr>
        <w:t>of</w:t>
      </w:r>
      <w:r w:rsidR="00CE3D4C" w:rsidRPr="0025660D">
        <w:rPr>
          <w:rFonts w:cs="Times New Roman"/>
          <w:szCs w:val="24"/>
        </w:rPr>
        <w:t xml:space="preserve"> </w:t>
      </w:r>
      <w:r w:rsidRPr="0025660D">
        <w:rPr>
          <w:rFonts w:cs="Times New Roman"/>
          <w:szCs w:val="24"/>
        </w:rPr>
        <w:t xml:space="preserve">the </w:t>
      </w:r>
      <w:r>
        <w:rPr>
          <w:rFonts w:cs="Times New Roman"/>
          <w:szCs w:val="24"/>
        </w:rPr>
        <w:t xml:space="preserve">Northern District of California </w:t>
      </w:r>
      <w:r w:rsidRPr="0025660D">
        <w:rPr>
          <w:rFonts w:cs="Times New Roman"/>
          <w:szCs w:val="24"/>
        </w:rPr>
        <w:t xml:space="preserve">in </w:t>
      </w:r>
      <w:r>
        <w:rPr>
          <w:rFonts w:cs="Times New Roman"/>
          <w:szCs w:val="24"/>
        </w:rPr>
        <w:t xml:space="preserve">San Francisco </w:t>
      </w:r>
      <w:r w:rsidRPr="0025660D">
        <w:rPr>
          <w:rFonts w:cs="Times New Roman"/>
          <w:szCs w:val="24"/>
        </w:rPr>
        <w:t xml:space="preserve">against </w:t>
      </w:r>
      <w:r>
        <w:rPr>
          <w:rFonts w:cs="Times New Roman"/>
          <w:szCs w:val="24"/>
        </w:rPr>
        <w:t>David Topkins</w:t>
      </w:r>
      <w:r w:rsidRPr="0025660D">
        <w:rPr>
          <w:rFonts w:cs="Times New Roman"/>
          <w:szCs w:val="24"/>
        </w:rPr>
        <w:t xml:space="preserve">.  </w:t>
      </w:r>
      <w:r>
        <w:rPr>
          <w:rFonts w:cs="Times New Roman"/>
          <w:szCs w:val="24"/>
        </w:rPr>
        <w:t>According to the charge, Topkins</w:t>
      </w:r>
      <w:r w:rsidR="007B6320">
        <w:rPr>
          <w:rFonts w:cs="Times New Roman"/>
          <w:szCs w:val="24"/>
        </w:rPr>
        <w:t xml:space="preserve"> and his co-conspirators </w:t>
      </w:r>
      <w:r>
        <w:rPr>
          <w:rFonts w:cs="Times New Roman"/>
          <w:szCs w:val="24"/>
        </w:rPr>
        <w:t>fixed the price</w:t>
      </w:r>
      <w:r w:rsidR="00AF7630">
        <w:rPr>
          <w:rFonts w:cs="Times New Roman"/>
          <w:szCs w:val="24"/>
        </w:rPr>
        <w:t>s</w:t>
      </w:r>
      <w:r>
        <w:rPr>
          <w:rFonts w:cs="Times New Roman"/>
          <w:szCs w:val="24"/>
        </w:rPr>
        <w:t xml:space="preserve"> of certain posters sold online</w:t>
      </w:r>
      <w:r w:rsidRPr="0025660D">
        <w:rPr>
          <w:rFonts w:cs="Times New Roman"/>
          <w:szCs w:val="24"/>
        </w:rPr>
        <w:t xml:space="preserve"> </w:t>
      </w:r>
      <w:r>
        <w:rPr>
          <w:rFonts w:cs="Times New Roman"/>
          <w:szCs w:val="24"/>
        </w:rPr>
        <w:t xml:space="preserve">through </w:t>
      </w:r>
      <w:r w:rsidR="00BB1E01">
        <w:rPr>
          <w:rFonts w:cs="Times New Roman"/>
          <w:szCs w:val="24"/>
        </w:rPr>
        <w:t>Amazon Marketplace</w:t>
      </w:r>
      <w:r w:rsidR="000C77FE">
        <w:rPr>
          <w:rFonts w:cs="Times New Roman"/>
          <w:szCs w:val="24"/>
        </w:rPr>
        <w:t xml:space="preserve"> </w:t>
      </w:r>
      <w:r w:rsidRPr="0025660D">
        <w:rPr>
          <w:rFonts w:cs="Times New Roman"/>
          <w:szCs w:val="24"/>
        </w:rPr>
        <w:t xml:space="preserve">from </w:t>
      </w:r>
      <w:r>
        <w:rPr>
          <w:rFonts w:cs="Times New Roman"/>
          <w:szCs w:val="24"/>
        </w:rPr>
        <w:t>as early as</w:t>
      </w:r>
      <w:r w:rsidRPr="0025660D">
        <w:rPr>
          <w:rFonts w:cs="Times New Roman"/>
          <w:szCs w:val="24"/>
        </w:rPr>
        <w:t xml:space="preserve"> </w:t>
      </w:r>
      <w:r>
        <w:rPr>
          <w:rFonts w:cs="Times New Roman"/>
          <w:szCs w:val="24"/>
        </w:rPr>
        <w:t>September 2013</w:t>
      </w:r>
      <w:r w:rsidRPr="0025660D">
        <w:rPr>
          <w:rFonts w:cs="Times New Roman"/>
          <w:szCs w:val="24"/>
        </w:rPr>
        <w:t xml:space="preserve"> </w:t>
      </w:r>
      <w:r w:rsidR="00A13B10">
        <w:rPr>
          <w:rFonts w:cs="Times New Roman"/>
          <w:szCs w:val="24"/>
        </w:rPr>
        <w:t>until</w:t>
      </w:r>
      <w:r w:rsidRPr="0025660D">
        <w:rPr>
          <w:rFonts w:cs="Times New Roman"/>
          <w:szCs w:val="24"/>
        </w:rPr>
        <w:t xml:space="preserve"> in or about </w:t>
      </w:r>
      <w:r>
        <w:rPr>
          <w:rFonts w:cs="Times New Roman"/>
          <w:szCs w:val="24"/>
        </w:rPr>
        <w:t xml:space="preserve">January 2014.  Topkins </w:t>
      </w:r>
      <w:r w:rsidRPr="0025660D">
        <w:rPr>
          <w:rFonts w:cs="Times New Roman"/>
          <w:szCs w:val="24"/>
        </w:rPr>
        <w:t>also has agreed to pay a $</w:t>
      </w:r>
      <w:r w:rsidR="004B4E69">
        <w:rPr>
          <w:rFonts w:cs="Times New Roman"/>
          <w:szCs w:val="24"/>
        </w:rPr>
        <w:t>20,000</w:t>
      </w:r>
      <w:r w:rsidRPr="0025660D">
        <w:rPr>
          <w:rFonts w:cs="Times New Roman"/>
          <w:szCs w:val="24"/>
        </w:rPr>
        <w:t xml:space="preserve"> criminal fine and cooperate with the department’s ongoing investigation.  The plea agreement is subject to court approval.</w:t>
      </w:r>
    </w:p>
    <w:p w:rsidR="00B276A1" w:rsidRPr="0025660D" w:rsidRDefault="00B276A1" w:rsidP="00B276A1">
      <w:pPr>
        <w:ind w:firstLine="720"/>
        <w:rPr>
          <w:rFonts w:cs="Times New Roman"/>
          <w:szCs w:val="24"/>
        </w:rPr>
      </w:pPr>
    </w:p>
    <w:p w:rsidR="00B276A1" w:rsidRPr="0025660D" w:rsidRDefault="00B276A1" w:rsidP="00B276A1">
      <w:pPr>
        <w:ind w:firstLine="720"/>
        <w:rPr>
          <w:rFonts w:cs="Times New Roman"/>
          <w:szCs w:val="24"/>
        </w:rPr>
      </w:pPr>
      <w:r w:rsidRPr="0025660D">
        <w:rPr>
          <w:rFonts w:cs="Times New Roman"/>
          <w:szCs w:val="24"/>
        </w:rPr>
        <w:t>“</w:t>
      </w:r>
      <w:r>
        <w:rPr>
          <w:rFonts w:cs="Times New Roman"/>
          <w:szCs w:val="24"/>
        </w:rPr>
        <w:t xml:space="preserve">Today’s announcement represents the </w:t>
      </w:r>
      <w:r w:rsidR="00CE3D4C">
        <w:rPr>
          <w:rFonts w:cs="Times New Roman"/>
          <w:szCs w:val="24"/>
        </w:rPr>
        <w:t xml:space="preserve">division’s </w:t>
      </w:r>
      <w:r>
        <w:rPr>
          <w:rFonts w:cs="Times New Roman"/>
          <w:szCs w:val="24"/>
        </w:rPr>
        <w:t>first criminal prosecution against a conspiracy specifically targeting e-commerce</w:t>
      </w:r>
      <w:r w:rsidRPr="0025660D">
        <w:rPr>
          <w:rFonts w:cs="Times New Roman"/>
          <w:szCs w:val="24"/>
        </w:rPr>
        <w:t xml:space="preserve">,” </w:t>
      </w:r>
      <w:r w:rsidRPr="00455F39">
        <w:rPr>
          <w:rFonts w:cs="Times New Roman"/>
          <w:szCs w:val="24"/>
        </w:rPr>
        <w:t xml:space="preserve">said Assistant Attorney General </w:t>
      </w:r>
      <w:r w:rsidR="00DF69E4">
        <w:rPr>
          <w:rFonts w:cs="Times New Roman"/>
          <w:szCs w:val="24"/>
        </w:rPr>
        <w:t xml:space="preserve">Bill Baer of the Department of Justice’s </w:t>
      </w:r>
      <w:r w:rsidRPr="00455F39">
        <w:rPr>
          <w:rFonts w:cs="Times New Roman"/>
          <w:szCs w:val="24"/>
        </w:rPr>
        <w:t>Antitrust Division</w:t>
      </w:r>
      <w:r w:rsidRPr="0025660D">
        <w:rPr>
          <w:rFonts w:cs="Times New Roman"/>
          <w:szCs w:val="24"/>
        </w:rPr>
        <w:t>.  “</w:t>
      </w:r>
      <w:r>
        <w:rPr>
          <w:rFonts w:cs="Times New Roman"/>
          <w:szCs w:val="24"/>
        </w:rPr>
        <w:t>We will not tolerate anticompetitive conduct, whether it occurs in a smoke-filled room or over the Internet using complex pricing algorithms</w:t>
      </w:r>
      <w:r w:rsidRPr="0025660D">
        <w:rPr>
          <w:rFonts w:cs="Times New Roman"/>
          <w:szCs w:val="24"/>
        </w:rPr>
        <w:t>.</w:t>
      </w:r>
      <w:r>
        <w:rPr>
          <w:rFonts w:cs="Times New Roman"/>
          <w:szCs w:val="24"/>
        </w:rPr>
        <w:t xml:space="preserve">  American consumers have the right to a free and fair marketplace online</w:t>
      </w:r>
      <w:r w:rsidR="00FD5B9F">
        <w:rPr>
          <w:rFonts w:cs="Times New Roman"/>
          <w:szCs w:val="24"/>
        </w:rPr>
        <w:t>,</w:t>
      </w:r>
      <w:r>
        <w:rPr>
          <w:rFonts w:cs="Times New Roman"/>
          <w:szCs w:val="24"/>
        </w:rPr>
        <w:t xml:space="preserve"> as well as in brick and mortar </w:t>
      </w:r>
      <w:r w:rsidR="007B6320">
        <w:rPr>
          <w:rFonts w:cs="Times New Roman"/>
          <w:szCs w:val="24"/>
        </w:rPr>
        <w:t>businesses</w:t>
      </w:r>
      <w:r>
        <w:rPr>
          <w:rFonts w:cs="Times New Roman"/>
          <w:szCs w:val="24"/>
        </w:rPr>
        <w:t>.</w:t>
      </w:r>
      <w:r w:rsidRPr="0025660D">
        <w:rPr>
          <w:rFonts w:cs="Times New Roman"/>
          <w:szCs w:val="24"/>
        </w:rPr>
        <w:t>”</w:t>
      </w:r>
    </w:p>
    <w:p w:rsidR="00B276A1" w:rsidRPr="0025660D" w:rsidRDefault="00B276A1" w:rsidP="00B276A1">
      <w:pPr>
        <w:ind w:firstLine="720"/>
        <w:rPr>
          <w:rFonts w:cs="Times New Roman"/>
          <w:szCs w:val="24"/>
        </w:rPr>
      </w:pPr>
    </w:p>
    <w:p w:rsidR="00307340" w:rsidRPr="00307340" w:rsidRDefault="00307340" w:rsidP="00307340">
      <w:pPr>
        <w:ind w:firstLine="720"/>
        <w:rPr>
          <w:rFonts w:eastAsia="Calibri" w:cs="Times New Roman"/>
          <w:szCs w:val="24"/>
        </w:rPr>
      </w:pPr>
      <w:r w:rsidRPr="00307340">
        <w:rPr>
          <w:rFonts w:eastAsia="Calibri" w:cs="Times New Roman"/>
          <w:szCs w:val="24"/>
        </w:rPr>
        <w:t>According to the charge, Topkins and his co-conspirators agreed to fix the prices of certain posters sold in the United States through Amazon Marketplace.</w:t>
      </w:r>
      <w:r>
        <w:rPr>
          <w:rFonts w:eastAsia="Calibri" w:cs="Times New Roman"/>
          <w:szCs w:val="24"/>
        </w:rPr>
        <w:t xml:space="preserve"> </w:t>
      </w:r>
      <w:r w:rsidRPr="00307340">
        <w:rPr>
          <w:rFonts w:eastAsia="Calibri" w:cs="Times New Roman"/>
          <w:szCs w:val="24"/>
        </w:rPr>
        <w:t xml:space="preserve"> To implement their agreements, the defendant and his co-conspirators adopted specific pricing algorithms for the sale of certain posters with the goal of coordinating changes to their respective prices and wrote computer code that instructed algorithm-based software to set prices in conformity with this agreement.   </w:t>
      </w:r>
    </w:p>
    <w:p w:rsidR="00B276A1" w:rsidRDefault="00B276A1" w:rsidP="00B276A1">
      <w:pPr>
        <w:ind w:firstLine="720"/>
        <w:rPr>
          <w:rFonts w:cs="Times New Roman"/>
          <w:szCs w:val="24"/>
        </w:rPr>
      </w:pPr>
    </w:p>
    <w:p w:rsidR="00A839EA" w:rsidRDefault="00483F1F" w:rsidP="00A839EA">
      <w:pPr>
        <w:tabs>
          <w:tab w:val="left" w:pos="8265"/>
        </w:tabs>
        <w:ind w:firstLine="720"/>
        <w:rPr>
          <w:rFonts w:cs="Times New Roman"/>
          <w:szCs w:val="24"/>
        </w:rPr>
      </w:pPr>
      <w:r w:rsidRPr="00483F1F">
        <w:rPr>
          <w:rFonts w:cs="Times New Roman"/>
          <w:color w:val="000000"/>
          <w:szCs w:val="24"/>
        </w:rPr>
        <w:t xml:space="preserve">“These charges demonstrate our continued commitment to investigate and prosecute individuals and organizations seeking to victimize online consumers through illegal anticompetitive conduct,” said Special Agent in Charge David J. Johnson of the FBI’s San Francisco Field Office.  “The FBI is committed to investigating price fixing schemes and remains unwavering in our dedication to bring those responsible for theses illegal conspiracies to justice.”                  </w:t>
      </w:r>
      <w:r w:rsidR="00A839EA">
        <w:rPr>
          <w:rFonts w:cs="Times New Roman"/>
          <w:color w:val="000000"/>
          <w:szCs w:val="24"/>
        </w:rPr>
        <w:t xml:space="preserve">  </w:t>
      </w:r>
    </w:p>
    <w:p w:rsidR="00A839EA" w:rsidRDefault="00A839EA" w:rsidP="00B276A1">
      <w:pPr>
        <w:ind w:firstLine="720"/>
        <w:rPr>
          <w:rFonts w:cs="Times New Roman"/>
          <w:szCs w:val="24"/>
        </w:rPr>
      </w:pPr>
    </w:p>
    <w:p w:rsidR="00B276A1" w:rsidRPr="0025660D" w:rsidRDefault="00B276A1" w:rsidP="00B276A1">
      <w:pPr>
        <w:ind w:firstLine="720"/>
        <w:rPr>
          <w:rFonts w:cs="Times New Roman"/>
          <w:szCs w:val="24"/>
        </w:rPr>
      </w:pPr>
      <w:r>
        <w:rPr>
          <w:rFonts w:cs="Times New Roman"/>
          <w:szCs w:val="24"/>
        </w:rPr>
        <w:lastRenderedPageBreak/>
        <w:t xml:space="preserve">Topkins </w:t>
      </w:r>
      <w:r w:rsidRPr="0025660D">
        <w:rPr>
          <w:rFonts w:cs="Times New Roman"/>
          <w:szCs w:val="24"/>
        </w:rPr>
        <w:t>is charged with price fixing in violation of the Sherman Act, which carries a maximum sentence of 10 years and a fine of $1 million</w:t>
      </w:r>
      <w:r w:rsidR="00A67185">
        <w:rPr>
          <w:rFonts w:cs="Times New Roman"/>
          <w:szCs w:val="24"/>
        </w:rPr>
        <w:t xml:space="preserve"> for individuals</w:t>
      </w:r>
      <w:r w:rsidRPr="0025660D">
        <w:rPr>
          <w:rFonts w:cs="Times New Roman"/>
          <w:szCs w:val="24"/>
        </w:rPr>
        <w:t>.  The maximum fine for an individual may be increased to twice the gain derived from the crime or twice the loss suffered by the victims of the crime, if either of those amounts is greater than the statutory maximum fine.</w:t>
      </w:r>
    </w:p>
    <w:p w:rsidR="00B276A1" w:rsidRPr="0025660D" w:rsidRDefault="00B276A1" w:rsidP="00B276A1">
      <w:pPr>
        <w:ind w:firstLine="720"/>
        <w:rPr>
          <w:rFonts w:cs="Times New Roman"/>
          <w:szCs w:val="24"/>
        </w:rPr>
      </w:pPr>
    </w:p>
    <w:p w:rsidR="00B276A1" w:rsidRDefault="00B276A1" w:rsidP="00B276A1">
      <w:pPr>
        <w:ind w:firstLine="720"/>
      </w:pPr>
      <w:r w:rsidRPr="0025660D">
        <w:rPr>
          <w:rFonts w:cs="Times New Roman"/>
          <w:szCs w:val="24"/>
        </w:rPr>
        <w:t xml:space="preserve">This prosecution arose from an ongoing federal antitrust </w:t>
      </w:r>
      <w:r>
        <w:rPr>
          <w:rFonts w:cs="Times New Roman"/>
          <w:szCs w:val="24"/>
        </w:rPr>
        <w:t xml:space="preserve">investigation into price fixing in the online wall décor </w:t>
      </w:r>
      <w:r w:rsidRPr="0025660D">
        <w:rPr>
          <w:rFonts w:cs="Times New Roman"/>
          <w:szCs w:val="24"/>
        </w:rPr>
        <w:t xml:space="preserve">industry, which is being conducted by the Antitrust Division’s </w:t>
      </w:r>
      <w:r>
        <w:rPr>
          <w:rFonts w:cs="Times New Roman"/>
          <w:szCs w:val="24"/>
        </w:rPr>
        <w:t>San Francisco Office</w:t>
      </w:r>
      <w:r w:rsidRPr="0025660D">
        <w:rPr>
          <w:rFonts w:cs="Times New Roman"/>
          <w:szCs w:val="24"/>
        </w:rPr>
        <w:t xml:space="preserve"> with the assistance of the FBI’s </w:t>
      </w:r>
      <w:r>
        <w:rPr>
          <w:rFonts w:cs="Times New Roman"/>
          <w:szCs w:val="24"/>
        </w:rPr>
        <w:t xml:space="preserve">San Francisco </w:t>
      </w:r>
      <w:r w:rsidRPr="0025660D">
        <w:rPr>
          <w:rFonts w:cs="Times New Roman"/>
          <w:szCs w:val="24"/>
        </w:rPr>
        <w:t>Field Office.  Anyone with information on price fixing</w:t>
      </w:r>
      <w:r>
        <w:rPr>
          <w:rFonts w:cs="Times New Roman"/>
          <w:szCs w:val="24"/>
        </w:rPr>
        <w:t xml:space="preserve"> or </w:t>
      </w:r>
      <w:r w:rsidRPr="0025660D">
        <w:rPr>
          <w:rFonts w:cs="Times New Roman"/>
          <w:szCs w:val="24"/>
        </w:rPr>
        <w:t xml:space="preserve">other anticompetitive conduct related to other products in the </w:t>
      </w:r>
      <w:r>
        <w:rPr>
          <w:rFonts w:cs="Times New Roman"/>
          <w:szCs w:val="24"/>
        </w:rPr>
        <w:t xml:space="preserve">wall décor </w:t>
      </w:r>
      <w:r w:rsidRPr="0025660D">
        <w:rPr>
          <w:rFonts w:cs="Times New Roman"/>
          <w:szCs w:val="24"/>
        </w:rPr>
        <w:t>industry should contact the Antitrust Division’s Citizen Complaint Center at 888-647-3258</w:t>
      </w:r>
      <w:r w:rsidR="004B4E69">
        <w:rPr>
          <w:rFonts w:cs="Times New Roman"/>
          <w:szCs w:val="24"/>
        </w:rPr>
        <w:t xml:space="preserve"> or</w:t>
      </w:r>
      <w:r w:rsidRPr="0025660D">
        <w:rPr>
          <w:rFonts w:cs="Times New Roman"/>
          <w:szCs w:val="24"/>
        </w:rPr>
        <w:t xml:space="preserve"> visit </w:t>
      </w:r>
      <w:r w:rsidRPr="00E77E04">
        <w:rPr>
          <w:rFonts w:cs="Times New Roman"/>
          <w:szCs w:val="24"/>
        </w:rPr>
        <w:t>www.justice.gov/atr/contact/newcase.html</w:t>
      </w:r>
      <w:r w:rsidR="004B4E69">
        <w:t>.</w:t>
      </w:r>
    </w:p>
    <w:p w:rsidR="00CE3D4C" w:rsidRDefault="00CE3D4C" w:rsidP="00B276A1">
      <w:pPr>
        <w:ind w:firstLine="720"/>
        <w:rPr>
          <w:rFonts w:cs="Times New Roman"/>
          <w:szCs w:val="24"/>
        </w:rPr>
      </w:pPr>
    </w:p>
    <w:p w:rsidR="00B276A1" w:rsidRDefault="00B276A1" w:rsidP="00B276A1">
      <w:pPr>
        <w:jc w:val="center"/>
      </w:pPr>
      <w:r>
        <w:t># # #</w:t>
      </w:r>
    </w:p>
    <w:p w:rsidR="00B276A1" w:rsidRDefault="00B276A1" w:rsidP="00B276A1"/>
    <w:p w:rsidR="00B276A1" w:rsidRDefault="00CE3D4C" w:rsidP="00B276A1">
      <w:r>
        <w:t>15-</w:t>
      </w:r>
      <w:r w:rsidR="000E053F">
        <w:t>421</w:t>
      </w:r>
    </w:p>
    <w:p w:rsidR="00A67185" w:rsidRPr="00255FC7" w:rsidRDefault="00A67185" w:rsidP="00B276A1">
      <w:bookmarkStart w:id="1" w:name="_GoBack"/>
      <w:bookmarkEnd w:id="1"/>
    </w:p>
    <w:p w:rsidR="00255FC7" w:rsidRPr="00B276A1" w:rsidRDefault="00255FC7" w:rsidP="00B276A1"/>
    <w:sectPr w:rsidR="00255FC7" w:rsidRPr="00B276A1" w:rsidSect="007B1D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64B" w:rsidRDefault="00F4364B" w:rsidP="008755FA">
      <w:r>
        <w:separator/>
      </w:r>
    </w:p>
  </w:endnote>
  <w:endnote w:type="continuationSeparator" w:id="0">
    <w:p w:rsidR="00F4364B" w:rsidRDefault="00F4364B" w:rsidP="008755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64B" w:rsidRDefault="00F4364B" w:rsidP="008755FA">
      <w:r>
        <w:separator/>
      </w:r>
    </w:p>
  </w:footnote>
  <w:footnote w:type="continuationSeparator" w:id="0">
    <w:p w:rsidR="00F4364B" w:rsidRDefault="00F4364B" w:rsidP="00875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3D5C"/>
    <w:rsid w:val="00003ACB"/>
    <w:rsid w:val="000151CB"/>
    <w:rsid w:val="0003486C"/>
    <w:rsid w:val="00052D87"/>
    <w:rsid w:val="00056E93"/>
    <w:rsid w:val="000572E6"/>
    <w:rsid w:val="00064292"/>
    <w:rsid w:val="0006631F"/>
    <w:rsid w:val="000826AF"/>
    <w:rsid w:val="00083FE2"/>
    <w:rsid w:val="000840DD"/>
    <w:rsid w:val="00095BD0"/>
    <w:rsid w:val="000A06F6"/>
    <w:rsid w:val="000C77FE"/>
    <w:rsid w:val="000E053F"/>
    <w:rsid w:val="000E666A"/>
    <w:rsid w:val="000F2653"/>
    <w:rsid w:val="00105FB2"/>
    <w:rsid w:val="001104AB"/>
    <w:rsid w:val="00121E0C"/>
    <w:rsid w:val="00132350"/>
    <w:rsid w:val="001613DF"/>
    <w:rsid w:val="00166ADD"/>
    <w:rsid w:val="00167663"/>
    <w:rsid w:val="00174A28"/>
    <w:rsid w:val="001768DC"/>
    <w:rsid w:val="001848BA"/>
    <w:rsid w:val="001931EA"/>
    <w:rsid w:val="00195106"/>
    <w:rsid w:val="001A0BB0"/>
    <w:rsid w:val="001A59F9"/>
    <w:rsid w:val="001A5F0D"/>
    <w:rsid w:val="001B1663"/>
    <w:rsid w:val="001B2838"/>
    <w:rsid w:val="001B44C5"/>
    <w:rsid w:val="001C4008"/>
    <w:rsid w:val="001D165B"/>
    <w:rsid w:val="001D6C7C"/>
    <w:rsid w:val="001F1A98"/>
    <w:rsid w:val="001F7E4D"/>
    <w:rsid w:val="00200211"/>
    <w:rsid w:val="00214672"/>
    <w:rsid w:val="00214B21"/>
    <w:rsid w:val="00216FCE"/>
    <w:rsid w:val="00217B28"/>
    <w:rsid w:val="00222676"/>
    <w:rsid w:val="002261A4"/>
    <w:rsid w:val="00243529"/>
    <w:rsid w:val="00253929"/>
    <w:rsid w:val="00255FC7"/>
    <w:rsid w:val="0025660D"/>
    <w:rsid w:val="00284003"/>
    <w:rsid w:val="002B2A13"/>
    <w:rsid w:val="002C0F46"/>
    <w:rsid w:val="002E1753"/>
    <w:rsid w:val="002E2AF4"/>
    <w:rsid w:val="002E69AB"/>
    <w:rsid w:val="002F684C"/>
    <w:rsid w:val="00307340"/>
    <w:rsid w:val="00321E84"/>
    <w:rsid w:val="0032211C"/>
    <w:rsid w:val="00323648"/>
    <w:rsid w:val="0033666C"/>
    <w:rsid w:val="00347656"/>
    <w:rsid w:val="00351B2F"/>
    <w:rsid w:val="00353381"/>
    <w:rsid w:val="003634E9"/>
    <w:rsid w:val="00372078"/>
    <w:rsid w:val="00372425"/>
    <w:rsid w:val="003871AB"/>
    <w:rsid w:val="00387D15"/>
    <w:rsid w:val="003922C5"/>
    <w:rsid w:val="00395544"/>
    <w:rsid w:val="003A2B9A"/>
    <w:rsid w:val="003A44FC"/>
    <w:rsid w:val="003B0077"/>
    <w:rsid w:val="003B5A0C"/>
    <w:rsid w:val="003C005D"/>
    <w:rsid w:val="003C3546"/>
    <w:rsid w:val="003C42F6"/>
    <w:rsid w:val="003C5F51"/>
    <w:rsid w:val="003D0FB2"/>
    <w:rsid w:val="003D503D"/>
    <w:rsid w:val="003F0AD9"/>
    <w:rsid w:val="003F2FC6"/>
    <w:rsid w:val="003F7E1D"/>
    <w:rsid w:val="00402AF3"/>
    <w:rsid w:val="0040379B"/>
    <w:rsid w:val="00406BDD"/>
    <w:rsid w:val="0041167B"/>
    <w:rsid w:val="00416421"/>
    <w:rsid w:val="0043315B"/>
    <w:rsid w:val="00444624"/>
    <w:rsid w:val="00454DDC"/>
    <w:rsid w:val="00455F39"/>
    <w:rsid w:val="0046679F"/>
    <w:rsid w:val="00466C5F"/>
    <w:rsid w:val="004747D6"/>
    <w:rsid w:val="00476128"/>
    <w:rsid w:val="00483F1F"/>
    <w:rsid w:val="00485597"/>
    <w:rsid w:val="00486054"/>
    <w:rsid w:val="004913E6"/>
    <w:rsid w:val="004A21D5"/>
    <w:rsid w:val="004A54E0"/>
    <w:rsid w:val="004A61B4"/>
    <w:rsid w:val="004B4E69"/>
    <w:rsid w:val="004D004A"/>
    <w:rsid w:val="004D7151"/>
    <w:rsid w:val="004E2D2A"/>
    <w:rsid w:val="004E64A6"/>
    <w:rsid w:val="00504869"/>
    <w:rsid w:val="00504C2F"/>
    <w:rsid w:val="00507CCE"/>
    <w:rsid w:val="0051431F"/>
    <w:rsid w:val="0051642B"/>
    <w:rsid w:val="00522DDA"/>
    <w:rsid w:val="00524C55"/>
    <w:rsid w:val="00527C97"/>
    <w:rsid w:val="00537D98"/>
    <w:rsid w:val="00543A0C"/>
    <w:rsid w:val="00551842"/>
    <w:rsid w:val="00570975"/>
    <w:rsid w:val="005A02D4"/>
    <w:rsid w:val="005B006F"/>
    <w:rsid w:val="005B0AD7"/>
    <w:rsid w:val="005B39FF"/>
    <w:rsid w:val="005F009F"/>
    <w:rsid w:val="005F2780"/>
    <w:rsid w:val="005F2958"/>
    <w:rsid w:val="005F365C"/>
    <w:rsid w:val="005F7C3D"/>
    <w:rsid w:val="00616B38"/>
    <w:rsid w:val="00624168"/>
    <w:rsid w:val="006256DE"/>
    <w:rsid w:val="006270B7"/>
    <w:rsid w:val="00627824"/>
    <w:rsid w:val="00630651"/>
    <w:rsid w:val="00637773"/>
    <w:rsid w:val="00652F3B"/>
    <w:rsid w:val="0065520E"/>
    <w:rsid w:val="006558D7"/>
    <w:rsid w:val="006577AF"/>
    <w:rsid w:val="00661E73"/>
    <w:rsid w:val="006770E3"/>
    <w:rsid w:val="00687933"/>
    <w:rsid w:val="00691843"/>
    <w:rsid w:val="0069391F"/>
    <w:rsid w:val="006A3184"/>
    <w:rsid w:val="006C29A9"/>
    <w:rsid w:val="006D2EF2"/>
    <w:rsid w:val="006D6246"/>
    <w:rsid w:val="006D6906"/>
    <w:rsid w:val="006E7DB1"/>
    <w:rsid w:val="00716EE4"/>
    <w:rsid w:val="00720B0B"/>
    <w:rsid w:val="00725112"/>
    <w:rsid w:val="00732C95"/>
    <w:rsid w:val="007513BC"/>
    <w:rsid w:val="00754625"/>
    <w:rsid w:val="00763D29"/>
    <w:rsid w:val="00773544"/>
    <w:rsid w:val="00773CFF"/>
    <w:rsid w:val="00775A23"/>
    <w:rsid w:val="00776432"/>
    <w:rsid w:val="007825C3"/>
    <w:rsid w:val="00785312"/>
    <w:rsid w:val="007A04D9"/>
    <w:rsid w:val="007A629D"/>
    <w:rsid w:val="007A64E4"/>
    <w:rsid w:val="007A6D70"/>
    <w:rsid w:val="007B1D4B"/>
    <w:rsid w:val="007B25E8"/>
    <w:rsid w:val="007B31AA"/>
    <w:rsid w:val="007B6025"/>
    <w:rsid w:val="007B6320"/>
    <w:rsid w:val="007D5087"/>
    <w:rsid w:val="007D7EED"/>
    <w:rsid w:val="007F1C4D"/>
    <w:rsid w:val="007F2E60"/>
    <w:rsid w:val="007F2F72"/>
    <w:rsid w:val="007F5F6A"/>
    <w:rsid w:val="007F7A6F"/>
    <w:rsid w:val="00800833"/>
    <w:rsid w:val="00802357"/>
    <w:rsid w:val="00803A45"/>
    <w:rsid w:val="0081086F"/>
    <w:rsid w:val="00821C90"/>
    <w:rsid w:val="00823714"/>
    <w:rsid w:val="00831182"/>
    <w:rsid w:val="00832413"/>
    <w:rsid w:val="008755FA"/>
    <w:rsid w:val="008818FE"/>
    <w:rsid w:val="008B1472"/>
    <w:rsid w:val="008B37AB"/>
    <w:rsid w:val="008C2ADA"/>
    <w:rsid w:val="008C475D"/>
    <w:rsid w:val="008D34D6"/>
    <w:rsid w:val="008E2D33"/>
    <w:rsid w:val="008E3ABA"/>
    <w:rsid w:val="008F5EC4"/>
    <w:rsid w:val="00901ACC"/>
    <w:rsid w:val="00910862"/>
    <w:rsid w:val="00915AD4"/>
    <w:rsid w:val="0093021C"/>
    <w:rsid w:val="00935048"/>
    <w:rsid w:val="0095728C"/>
    <w:rsid w:val="0096629A"/>
    <w:rsid w:val="00976BBC"/>
    <w:rsid w:val="009803CB"/>
    <w:rsid w:val="009814FC"/>
    <w:rsid w:val="00984CB6"/>
    <w:rsid w:val="009854F3"/>
    <w:rsid w:val="0099234E"/>
    <w:rsid w:val="009A268D"/>
    <w:rsid w:val="009A32D2"/>
    <w:rsid w:val="009A5BB1"/>
    <w:rsid w:val="009B4E6F"/>
    <w:rsid w:val="009B6356"/>
    <w:rsid w:val="009C7B6B"/>
    <w:rsid w:val="009D01DF"/>
    <w:rsid w:val="009F2143"/>
    <w:rsid w:val="00A00C11"/>
    <w:rsid w:val="00A023EF"/>
    <w:rsid w:val="00A06011"/>
    <w:rsid w:val="00A10825"/>
    <w:rsid w:val="00A1170C"/>
    <w:rsid w:val="00A13B10"/>
    <w:rsid w:val="00A212D6"/>
    <w:rsid w:val="00A279F8"/>
    <w:rsid w:val="00A36761"/>
    <w:rsid w:val="00A40DA0"/>
    <w:rsid w:val="00A437A8"/>
    <w:rsid w:val="00A55F2D"/>
    <w:rsid w:val="00A6123F"/>
    <w:rsid w:val="00A6359C"/>
    <w:rsid w:val="00A67185"/>
    <w:rsid w:val="00A72E9D"/>
    <w:rsid w:val="00A7440B"/>
    <w:rsid w:val="00A75FF1"/>
    <w:rsid w:val="00A839EA"/>
    <w:rsid w:val="00A9500E"/>
    <w:rsid w:val="00A97FA5"/>
    <w:rsid w:val="00AA3D48"/>
    <w:rsid w:val="00AA6CCF"/>
    <w:rsid w:val="00AB456A"/>
    <w:rsid w:val="00AC0568"/>
    <w:rsid w:val="00AC2C39"/>
    <w:rsid w:val="00AC36E4"/>
    <w:rsid w:val="00AC42E8"/>
    <w:rsid w:val="00AC495B"/>
    <w:rsid w:val="00AD22C3"/>
    <w:rsid w:val="00AD621D"/>
    <w:rsid w:val="00AE32E7"/>
    <w:rsid w:val="00AE5A80"/>
    <w:rsid w:val="00AF49B1"/>
    <w:rsid w:val="00AF55AA"/>
    <w:rsid w:val="00AF70F0"/>
    <w:rsid w:val="00AF7630"/>
    <w:rsid w:val="00B05BB9"/>
    <w:rsid w:val="00B170AB"/>
    <w:rsid w:val="00B23825"/>
    <w:rsid w:val="00B276A1"/>
    <w:rsid w:val="00B42BB5"/>
    <w:rsid w:val="00B60C48"/>
    <w:rsid w:val="00B64A3A"/>
    <w:rsid w:val="00B653C0"/>
    <w:rsid w:val="00B718FC"/>
    <w:rsid w:val="00B71B74"/>
    <w:rsid w:val="00B76F22"/>
    <w:rsid w:val="00B77484"/>
    <w:rsid w:val="00B811C8"/>
    <w:rsid w:val="00B855E8"/>
    <w:rsid w:val="00BA2D3A"/>
    <w:rsid w:val="00BB11E0"/>
    <w:rsid w:val="00BB1E01"/>
    <w:rsid w:val="00BB2764"/>
    <w:rsid w:val="00BB73DD"/>
    <w:rsid w:val="00BB7913"/>
    <w:rsid w:val="00BD07A5"/>
    <w:rsid w:val="00BD28FF"/>
    <w:rsid w:val="00BD596C"/>
    <w:rsid w:val="00BE4380"/>
    <w:rsid w:val="00BE504E"/>
    <w:rsid w:val="00BE791A"/>
    <w:rsid w:val="00BF5F4F"/>
    <w:rsid w:val="00C06740"/>
    <w:rsid w:val="00C15045"/>
    <w:rsid w:val="00C15F31"/>
    <w:rsid w:val="00C24A7D"/>
    <w:rsid w:val="00C404A4"/>
    <w:rsid w:val="00C50318"/>
    <w:rsid w:val="00C5710A"/>
    <w:rsid w:val="00C70A75"/>
    <w:rsid w:val="00C8189B"/>
    <w:rsid w:val="00C83C98"/>
    <w:rsid w:val="00CA786B"/>
    <w:rsid w:val="00CC585C"/>
    <w:rsid w:val="00CE02A8"/>
    <w:rsid w:val="00CE3D4C"/>
    <w:rsid w:val="00CF7CCD"/>
    <w:rsid w:val="00D0035B"/>
    <w:rsid w:val="00D0763E"/>
    <w:rsid w:val="00D15BA7"/>
    <w:rsid w:val="00D27249"/>
    <w:rsid w:val="00D31D49"/>
    <w:rsid w:val="00D4369B"/>
    <w:rsid w:val="00D503AB"/>
    <w:rsid w:val="00D66F0F"/>
    <w:rsid w:val="00D6725C"/>
    <w:rsid w:val="00D867D0"/>
    <w:rsid w:val="00DA792E"/>
    <w:rsid w:val="00DB09F0"/>
    <w:rsid w:val="00DD71AF"/>
    <w:rsid w:val="00DE7515"/>
    <w:rsid w:val="00DF32B2"/>
    <w:rsid w:val="00DF4AA8"/>
    <w:rsid w:val="00DF69E4"/>
    <w:rsid w:val="00E01CBB"/>
    <w:rsid w:val="00E025F9"/>
    <w:rsid w:val="00E064A8"/>
    <w:rsid w:val="00E06CD1"/>
    <w:rsid w:val="00E23D5C"/>
    <w:rsid w:val="00E24C9C"/>
    <w:rsid w:val="00E36A43"/>
    <w:rsid w:val="00E42F5E"/>
    <w:rsid w:val="00E447C6"/>
    <w:rsid w:val="00E45727"/>
    <w:rsid w:val="00E47E83"/>
    <w:rsid w:val="00E65D07"/>
    <w:rsid w:val="00E66497"/>
    <w:rsid w:val="00E664FE"/>
    <w:rsid w:val="00E70FB2"/>
    <w:rsid w:val="00E74077"/>
    <w:rsid w:val="00E77E04"/>
    <w:rsid w:val="00E77E2D"/>
    <w:rsid w:val="00E878E9"/>
    <w:rsid w:val="00E9628A"/>
    <w:rsid w:val="00EA61FF"/>
    <w:rsid w:val="00EA71E0"/>
    <w:rsid w:val="00EB1078"/>
    <w:rsid w:val="00EB5984"/>
    <w:rsid w:val="00EB60C7"/>
    <w:rsid w:val="00EC251C"/>
    <w:rsid w:val="00EC25DF"/>
    <w:rsid w:val="00EC5085"/>
    <w:rsid w:val="00EF1D69"/>
    <w:rsid w:val="00EF22FE"/>
    <w:rsid w:val="00EF2477"/>
    <w:rsid w:val="00EF3BA1"/>
    <w:rsid w:val="00EF46B4"/>
    <w:rsid w:val="00EF7391"/>
    <w:rsid w:val="00F019A6"/>
    <w:rsid w:val="00F032C6"/>
    <w:rsid w:val="00F07378"/>
    <w:rsid w:val="00F41138"/>
    <w:rsid w:val="00F4364B"/>
    <w:rsid w:val="00F47D61"/>
    <w:rsid w:val="00F703FD"/>
    <w:rsid w:val="00F70A67"/>
    <w:rsid w:val="00F7117C"/>
    <w:rsid w:val="00F807EA"/>
    <w:rsid w:val="00F91EFA"/>
    <w:rsid w:val="00F93EA1"/>
    <w:rsid w:val="00F95E78"/>
    <w:rsid w:val="00F97AE9"/>
    <w:rsid w:val="00FB2604"/>
    <w:rsid w:val="00FB4875"/>
    <w:rsid w:val="00FD2775"/>
    <w:rsid w:val="00FD5B9F"/>
    <w:rsid w:val="00FE0B62"/>
    <w:rsid w:val="00FF0685"/>
    <w:rsid w:val="00FF2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Header">
    <w:name w:val="header"/>
    <w:basedOn w:val="Normal"/>
    <w:link w:val="HeaderChar"/>
    <w:uiPriority w:val="99"/>
    <w:semiHidden/>
    <w:unhideWhenUsed/>
    <w:rsid w:val="008755FA"/>
    <w:pPr>
      <w:tabs>
        <w:tab w:val="center" w:pos="4680"/>
        <w:tab w:val="right" w:pos="9360"/>
      </w:tabs>
    </w:pPr>
  </w:style>
  <w:style w:type="character" w:customStyle="1" w:styleId="HeaderChar">
    <w:name w:val="Header Char"/>
    <w:basedOn w:val="DefaultParagraphFont"/>
    <w:link w:val="Header"/>
    <w:uiPriority w:val="99"/>
    <w:semiHidden/>
    <w:rsid w:val="008755FA"/>
    <w:rPr>
      <w:rFonts w:ascii="Times New Roman" w:hAnsi="Times New Roman"/>
      <w:sz w:val="24"/>
    </w:rPr>
  </w:style>
  <w:style w:type="paragraph" w:styleId="Footer">
    <w:name w:val="footer"/>
    <w:basedOn w:val="Normal"/>
    <w:link w:val="FooterChar"/>
    <w:uiPriority w:val="99"/>
    <w:semiHidden/>
    <w:unhideWhenUsed/>
    <w:rsid w:val="008755FA"/>
    <w:pPr>
      <w:tabs>
        <w:tab w:val="center" w:pos="4680"/>
        <w:tab w:val="right" w:pos="9360"/>
      </w:tabs>
    </w:pPr>
  </w:style>
  <w:style w:type="character" w:customStyle="1" w:styleId="FooterChar">
    <w:name w:val="Footer Char"/>
    <w:basedOn w:val="DefaultParagraphFont"/>
    <w:link w:val="Footer"/>
    <w:uiPriority w:val="99"/>
    <w:semiHidden/>
    <w:rsid w:val="008755FA"/>
    <w:rPr>
      <w:rFonts w:ascii="Times New Roman" w:hAnsi="Times New Roman"/>
      <w:sz w:val="24"/>
    </w:rPr>
  </w:style>
  <w:style w:type="character" w:styleId="CommentReference">
    <w:name w:val="annotation reference"/>
    <w:basedOn w:val="DefaultParagraphFont"/>
    <w:uiPriority w:val="99"/>
    <w:semiHidden/>
    <w:unhideWhenUsed/>
    <w:rsid w:val="00725112"/>
    <w:rPr>
      <w:sz w:val="16"/>
      <w:szCs w:val="16"/>
    </w:rPr>
  </w:style>
  <w:style w:type="paragraph" w:styleId="CommentText">
    <w:name w:val="annotation text"/>
    <w:basedOn w:val="Normal"/>
    <w:link w:val="CommentTextChar"/>
    <w:uiPriority w:val="99"/>
    <w:semiHidden/>
    <w:unhideWhenUsed/>
    <w:rsid w:val="00725112"/>
    <w:rPr>
      <w:sz w:val="20"/>
      <w:szCs w:val="20"/>
    </w:rPr>
  </w:style>
  <w:style w:type="character" w:customStyle="1" w:styleId="CommentTextChar">
    <w:name w:val="Comment Text Char"/>
    <w:basedOn w:val="DefaultParagraphFont"/>
    <w:link w:val="CommentText"/>
    <w:uiPriority w:val="99"/>
    <w:semiHidden/>
    <w:rsid w:val="007251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5112"/>
    <w:rPr>
      <w:b/>
      <w:bCs/>
    </w:rPr>
  </w:style>
  <w:style w:type="character" w:customStyle="1" w:styleId="CommentSubjectChar">
    <w:name w:val="Comment Subject Char"/>
    <w:basedOn w:val="CommentTextChar"/>
    <w:link w:val="CommentSubject"/>
    <w:uiPriority w:val="99"/>
    <w:semiHidden/>
    <w:rsid w:val="00725112"/>
    <w:rPr>
      <w:rFonts w:ascii="Times New Roman" w:hAnsi="Times New Roman"/>
      <w:b/>
      <w:bCs/>
      <w:sz w:val="20"/>
      <w:szCs w:val="20"/>
    </w:rPr>
  </w:style>
  <w:style w:type="paragraph" w:styleId="Revision">
    <w:name w:val="Revision"/>
    <w:hidden/>
    <w:uiPriority w:val="99"/>
    <w:semiHidden/>
    <w:rsid w:val="00725112"/>
    <w:pPr>
      <w:spacing w:after="0" w:line="240" w:lineRule="auto"/>
    </w:pPr>
    <w:rPr>
      <w:rFonts w:ascii="Times New Roman" w:hAnsi="Times New Roman"/>
      <w:sz w:val="24"/>
    </w:rPr>
  </w:style>
  <w:style w:type="paragraph" w:styleId="NormalWeb">
    <w:name w:val="Normal (Web)"/>
    <w:basedOn w:val="Normal"/>
    <w:uiPriority w:val="99"/>
    <w:unhideWhenUsed/>
    <w:rsid w:val="00527C97"/>
    <w:pPr>
      <w:spacing w:before="100" w:beforeAutospacing="1" w:after="100" w:afterAutospacing="1"/>
    </w:pPr>
    <w:rPr>
      <w:rFonts w:ascii="Arial" w:eastAsia="Times New Roman"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Header">
    <w:name w:val="header"/>
    <w:basedOn w:val="Normal"/>
    <w:link w:val="HeaderChar"/>
    <w:uiPriority w:val="99"/>
    <w:semiHidden/>
    <w:unhideWhenUsed/>
    <w:rsid w:val="008755FA"/>
    <w:pPr>
      <w:tabs>
        <w:tab w:val="center" w:pos="4680"/>
        <w:tab w:val="right" w:pos="9360"/>
      </w:tabs>
    </w:pPr>
  </w:style>
  <w:style w:type="character" w:customStyle="1" w:styleId="HeaderChar">
    <w:name w:val="Header Char"/>
    <w:basedOn w:val="DefaultParagraphFont"/>
    <w:link w:val="Header"/>
    <w:uiPriority w:val="99"/>
    <w:semiHidden/>
    <w:rsid w:val="008755FA"/>
    <w:rPr>
      <w:rFonts w:ascii="Times New Roman" w:hAnsi="Times New Roman"/>
      <w:sz w:val="24"/>
    </w:rPr>
  </w:style>
  <w:style w:type="paragraph" w:styleId="Footer">
    <w:name w:val="footer"/>
    <w:basedOn w:val="Normal"/>
    <w:link w:val="FooterChar"/>
    <w:uiPriority w:val="99"/>
    <w:semiHidden/>
    <w:unhideWhenUsed/>
    <w:rsid w:val="008755FA"/>
    <w:pPr>
      <w:tabs>
        <w:tab w:val="center" w:pos="4680"/>
        <w:tab w:val="right" w:pos="9360"/>
      </w:tabs>
    </w:pPr>
  </w:style>
  <w:style w:type="character" w:customStyle="1" w:styleId="FooterChar">
    <w:name w:val="Footer Char"/>
    <w:basedOn w:val="DefaultParagraphFont"/>
    <w:link w:val="Footer"/>
    <w:uiPriority w:val="99"/>
    <w:semiHidden/>
    <w:rsid w:val="008755FA"/>
    <w:rPr>
      <w:rFonts w:ascii="Times New Roman" w:hAnsi="Times New Roman"/>
      <w:sz w:val="24"/>
    </w:rPr>
  </w:style>
  <w:style w:type="character" w:styleId="CommentReference">
    <w:name w:val="annotation reference"/>
    <w:basedOn w:val="DefaultParagraphFont"/>
    <w:uiPriority w:val="99"/>
    <w:semiHidden/>
    <w:unhideWhenUsed/>
    <w:rsid w:val="00725112"/>
    <w:rPr>
      <w:sz w:val="16"/>
      <w:szCs w:val="16"/>
    </w:rPr>
  </w:style>
  <w:style w:type="paragraph" w:styleId="CommentText">
    <w:name w:val="annotation text"/>
    <w:basedOn w:val="Normal"/>
    <w:link w:val="CommentTextChar"/>
    <w:uiPriority w:val="99"/>
    <w:semiHidden/>
    <w:unhideWhenUsed/>
    <w:rsid w:val="00725112"/>
    <w:rPr>
      <w:sz w:val="20"/>
      <w:szCs w:val="20"/>
    </w:rPr>
  </w:style>
  <w:style w:type="character" w:customStyle="1" w:styleId="CommentTextChar">
    <w:name w:val="Comment Text Char"/>
    <w:basedOn w:val="DefaultParagraphFont"/>
    <w:link w:val="CommentText"/>
    <w:uiPriority w:val="99"/>
    <w:semiHidden/>
    <w:rsid w:val="007251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5112"/>
    <w:rPr>
      <w:b/>
      <w:bCs/>
    </w:rPr>
  </w:style>
  <w:style w:type="character" w:customStyle="1" w:styleId="CommentSubjectChar">
    <w:name w:val="Comment Subject Char"/>
    <w:basedOn w:val="CommentTextChar"/>
    <w:link w:val="CommentSubject"/>
    <w:uiPriority w:val="99"/>
    <w:semiHidden/>
    <w:rsid w:val="00725112"/>
    <w:rPr>
      <w:rFonts w:ascii="Times New Roman" w:hAnsi="Times New Roman"/>
      <w:b/>
      <w:bCs/>
      <w:sz w:val="20"/>
      <w:szCs w:val="20"/>
    </w:rPr>
  </w:style>
  <w:style w:type="paragraph" w:styleId="Revision">
    <w:name w:val="Revision"/>
    <w:hidden/>
    <w:uiPriority w:val="99"/>
    <w:semiHidden/>
    <w:rsid w:val="00725112"/>
    <w:pPr>
      <w:spacing w:after="0" w:line="240" w:lineRule="auto"/>
    </w:pPr>
    <w:rPr>
      <w:rFonts w:ascii="Times New Roman" w:hAnsi="Times New Roman"/>
      <w:sz w:val="24"/>
    </w:rPr>
  </w:style>
  <w:style w:type="paragraph" w:styleId="NormalWeb">
    <w:name w:val="Normal (Web)"/>
    <w:basedOn w:val="Normal"/>
    <w:uiPriority w:val="99"/>
    <w:unhideWhenUsed/>
    <w:rsid w:val="00527C97"/>
    <w:pPr>
      <w:spacing w:before="100" w:beforeAutospacing="1" w:after="100" w:afterAutospacing="1"/>
    </w:pPr>
    <w:rPr>
      <w:rFonts w:ascii="Arial" w:eastAsia="Times New Roman" w:hAnsi="Arial" w:cs="Arial"/>
      <w:color w:val="000000"/>
      <w:szCs w:val="24"/>
    </w:rPr>
  </w:style>
</w:styles>
</file>

<file path=word/webSettings.xml><?xml version="1.0" encoding="utf-8"?>
<w:webSettings xmlns:r="http://schemas.openxmlformats.org/officeDocument/2006/relationships" xmlns:w="http://schemas.openxmlformats.org/wordprocessingml/2006/main">
  <w:divs>
    <w:div w:id="149755362">
      <w:bodyDiv w:val="1"/>
      <w:marLeft w:val="0"/>
      <w:marRight w:val="0"/>
      <w:marTop w:val="0"/>
      <w:marBottom w:val="0"/>
      <w:divBdr>
        <w:top w:val="none" w:sz="0" w:space="0" w:color="auto"/>
        <w:left w:val="none" w:sz="0" w:space="0" w:color="auto"/>
        <w:bottom w:val="none" w:sz="0" w:space="0" w:color="auto"/>
        <w:right w:val="none" w:sz="0" w:space="0" w:color="auto"/>
      </w:divBdr>
    </w:div>
    <w:div w:id="217590861">
      <w:bodyDiv w:val="1"/>
      <w:marLeft w:val="0"/>
      <w:marRight w:val="0"/>
      <w:marTop w:val="0"/>
      <w:marBottom w:val="0"/>
      <w:divBdr>
        <w:top w:val="none" w:sz="0" w:space="0" w:color="auto"/>
        <w:left w:val="none" w:sz="0" w:space="0" w:color="auto"/>
        <w:bottom w:val="none" w:sz="0" w:space="0" w:color="auto"/>
        <w:right w:val="none" w:sz="0" w:space="0" w:color="auto"/>
      </w:divBdr>
    </w:div>
    <w:div w:id="809860626">
      <w:bodyDiv w:val="1"/>
      <w:marLeft w:val="0"/>
      <w:marRight w:val="0"/>
      <w:marTop w:val="0"/>
      <w:marBottom w:val="0"/>
      <w:divBdr>
        <w:top w:val="none" w:sz="0" w:space="0" w:color="auto"/>
        <w:left w:val="none" w:sz="0" w:space="0" w:color="auto"/>
        <w:bottom w:val="none" w:sz="0" w:space="0" w:color="auto"/>
        <w:right w:val="none" w:sz="0" w:space="0" w:color="auto"/>
      </w:divBdr>
    </w:div>
    <w:div w:id="12841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AD84-0122-43B5-BA14-5B033AD710F6}">
  <ds:schemaRefs>
    <ds:schemaRef ds:uri="http://schemas.openxmlformats.org/officeDocument/2006/bibliography"/>
  </ds:schemaRefs>
</ds:datastoreItem>
</file>

<file path=customXml/itemProps2.xml><?xml version="1.0" encoding="utf-8"?>
<ds:datastoreItem xmlns:ds="http://schemas.openxmlformats.org/officeDocument/2006/customXml" ds:itemID="{8C0AB30A-0345-4347-B8B4-C537868E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2925</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WinInstall 2000 Service Acct</dc:creator>
  <cp:lastModifiedBy>Jorge V. Dinarte-Garcia</cp:lastModifiedBy>
  <cp:revision>3</cp:revision>
  <cp:lastPrinted>2015-01-22T23:14:00Z</cp:lastPrinted>
  <dcterms:created xsi:type="dcterms:W3CDTF">2015-04-06T18:35:00Z</dcterms:created>
  <dcterms:modified xsi:type="dcterms:W3CDTF">2015-04-06T18:35:00Z</dcterms:modified>
</cp:coreProperties>
</file>