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19B" w:rsidRPr="0039510C" w:rsidRDefault="006B019B">
      <w:pPr>
        <w:widowControl/>
        <w:jc w:val="center"/>
        <w:rPr>
          <w:rFonts w:eastAsia="PMingLiU"/>
          <w:b/>
          <w:bCs/>
        </w:rPr>
      </w:pPr>
      <w:bookmarkStart w:id="0" w:name="_GoBack"/>
      <w:bookmarkEnd w:id="0"/>
      <w:r w:rsidRPr="0039510C">
        <w:rPr>
          <w:rFonts w:eastAsia="PMingLiU"/>
          <w:b/>
          <w:bCs/>
        </w:rPr>
        <w:t>IN THE UNITED STATES DISTRICT COURT</w:t>
      </w:r>
    </w:p>
    <w:p w:rsidR="006B019B" w:rsidRPr="0039510C" w:rsidRDefault="006B019B">
      <w:pPr>
        <w:widowControl/>
        <w:jc w:val="center"/>
        <w:rPr>
          <w:rFonts w:eastAsia="PMingLiU"/>
          <w:b/>
          <w:bCs/>
        </w:rPr>
      </w:pPr>
    </w:p>
    <w:p w:rsidR="006B019B" w:rsidRDefault="006B019B">
      <w:pPr>
        <w:widowControl/>
        <w:jc w:val="center"/>
        <w:rPr>
          <w:rFonts w:eastAsia="PMingLiU"/>
          <w:b/>
          <w:bCs/>
        </w:rPr>
      </w:pPr>
      <w:r w:rsidRPr="0039510C">
        <w:rPr>
          <w:rFonts w:eastAsia="PMingLiU"/>
          <w:b/>
          <w:bCs/>
        </w:rPr>
        <w:t>FOR THE EASTERN DISTRICT OF PENNSYLVANIA</w:t>
      </w:r>
    </w:p>
    <w:p w:rsidR="00B70BA7" w:rsidRDefault="00B70BA7">
      <w:pPr>
        <w:widowControl/>
        <w:jc w:val="center"/>
        <w:rPr>
          <w:rFonts w:eastAsia="PMingLiU"/>
          <w:b/>
          <w:bCs/>
        </w:rPr>
      </w:pPr>
    </w:p>
    <w:p w:rsidR="00D066AD" w:rsidRDefault="00D066AD">
      <w:pPr>
        <w:widowControl/>
        <w:jc w:val="center"/>
        <w:rPr>
          <w:rFonts w:eastAsia="PMingLiU"/>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630"/>
        <w:gridCol w:w="2070"/>
        <w:gridCol w:w="2088"/>
      </w:tblGrid>
      <w:tr w:rsidR="004861E7" w:rsidTr="004861E7">
        <w:tc>
          <w:tcPr>
            <w:tcW w:w="4158" w:type="dxa"/>
          </w:tcPr>
          <w:p w:rsidR="004861E7" w:rsidRDefault="004861E7" w:rsidP="000A2B50">
            <w:pPr>
              <w:widowControl/>
              <w:rPr>
                <w:rFonts w:eastAsia="PMingLiU"/>
                <w:b/>
                <w:bCs/>
              </w:rPr>
            </w:pPr>
            <w:r>
              <w:rPr>
                <w:rFonts w:eastAsia="PMingLiU"/>
                <w:b/>
                <w:bCs/>
              </w:rPr>
              <w:t>UNITED STATES OF AMERICA</w:t>
            </w:r>
          </w:p>
        </w:tc>
        <w:tc>
          <w:tcPr>
            <w:tcW w:w="630" w:type="dxa"/>
          </w:tcPr>
          <w:p w:rsidR="004861E7" w:rsidRDefault="004861E7" w:rsidP="004861E7">
            <w:pPr>
              <w:widowControl/>
              <w:jc w:val="center"/>
              <w:rPr>
                <w:rFonts w:eastAsia="PMingLiU"/>
                <w:b/>
                <w:bCs/>
              </w:rPr>
            </w:pPr>
            <w:r>
              <w:rPr>
                <w:rFonts w:eastAsia="PMingLiU"/>
                <w:b/>
                <w:bCs/>
              </w:rPr>
              <w:t>:</w:t>
            </w:r>
          </w:p>
        </w:tc>
        <w:tc>
          <w:tcPr>
            <w:tcW w:w="2070" w:type="dxa"/>
          </w:tcPr>
          <w:p w:rsidR="004861E7" w:rsidRDefault="004861E7" w:rsidP="00D066AD">
            <w:pPr>
              <w:widowControl/>
              <w:rPr>
                <w:rFonts w:eastAsia="PMingLiU"/>
                <w:b/>
                <w:bCs/>
              </w:rPr>
            </w:pPr>
            <w:r>
              <w:rPr>
                <w:rFonts w:eastAsia="PMingLiU"/>
                <w:b/>
                <w:bCs/>
              </w:rPr>
              <w:t>CRIMINAL NO:</w:t>
            </w:r>
          </w:p>
        </w:tc>
        <w:tc>
          <w:tcPr>
            <w:tcW w:w="2088" w:type="dxa"/>
            <w:tcBorders>
              <w:bottom w:val="single" w:sz="4" w:space="0" w:color="auto"/>
            </w:tcBorders>
          </w:tcPr>
          <w:p w:rsidR="004861E7" w:rsidRDefault="00FC04E7" w:rsidP="00D066AD">
            <w:pPr>
              <w:widowControl/>
              <w:rPr>
                <w:rFonts w:eastAsia="PMingLiU"/>
                <w:b/>
                <w:bCs/>
              </w:rPr>
            </w:pPr>
            <w:r>
              <w:rPr>
                <w:rFonts w:eastAsia="PMingLiU"/>
                <w:b/>
                <w:bCs/>
              </w:rPr>
              <w:t>15-</w:t>
            </w:r>
          </w:p>
        </w:tc>
      </w:tr>
      <w:tr w:rsidR="004861E7" w:rsidTr="004861E7">
        <w:tc>
          <w:tcPr>
            <w:tcW w:w="4158" w:type="dxa"/>
          </w:tcPr>
          <w:p w:rsidR="004861E7" w:rsidRDefault="004861E7" w:rsidP="000A2B50">
            <w:pPr>
              <w:widowControl/>
              <w:rPr>
                <w:rFonts w:eastAsia="PMingLiU"/>
                <w:b/>
                <w:bCs/>
              </w:rPr>
            </w:pPr>
          </w:p>
        </w:tc>
        <w:tc>
          <w:tcPr>
            <w:tcW w:w="630" w:type="dxa"/>
          </w:tcPr>
          <w:p w:rsidR="004861E7" w:rsidRDefault="00FC04E7" w:rsidP="004861E7">
            <w:pPr>
              <w:widowControl/>
              <w:jc w:val="center"/>
              <w:rPr>
                <w:rFonts w:eastAsia="PMingLiU"/>
                <w:b/>
                <w:bCs/>
              </w:rPr>
            </w:pPr>
            <w:r>
              <w:rPr>
                <w:rFonts w:eastAsia="PMingLiU"/>
                <w:b/>
                <w:bCs/>
              </w:rPr>
              <w:t>:</w:t>
            </w:r>
          </w:p>
        </w:tc>
        <w:tc>
          <w:tcPr>
            <w:tcW w:w="2070" w:type="dxa"/>
          </w:tcPr>
          <w:p w:rsidR="004861E7" w:rsidRDefault="004861E7">
            <w:pPr>
              <w:widowControl/>
              <w:jc w:val="center"/>
              <w:rPr>
                <w:rFonts w:eastAsia="PMingLiU"/>
                <w:b/>
                <w:bCs/>
              </w:rPr>
            </w:pPr>
          </w:p>
        </w:tc>
        <w:tc>
          <w:tcPr>
            <w:tcW w:w="2088" w:type="dxa"/>
          </w:tcPr>
          <w:p w:rsidR="004861E7" w:rsidRDefault="004861E7" w:rsidP="00D066AD">
            <w:pPr>
              <w:widowControl/>
              <w:rPr>
                <w:rFonts w:eastAsia="PMingLiU"/>
                <w:b/>
                <w:bCs/>
              </w:rPr>
            </w:pPr>
          </w:p>
        </w:tc>
      </w:tr>
      <w:tr w:rsidR="004861E7" w:rsidTr="004861E7">
        <w:tc>
          <w:tcPr>
            <w:tcW w:w="4158" w:type="dxa"/>
          </w:tcPr>
          <w:p w:rsidR="004861E7" w:rsidRDefault="004861E7" w:rsidP="000A2B50">
            <w:pPr>
              <w:widowControl/>
              <w:jc w:val="center"/>
              <w:rPr>
                <w:rFonts w:eastAsia="PMingLiU"/>
                <w:b/>
                <w:bCs/>
              </w:rPr>
            </w:pPr>
            <w:r>
              <w:rPr>
                <w:rFonts w:eastAsia="PMingLiU"/>
                <w:b/>
                <w:bCs/>
              </w:rPr>
              <w:t>v.</w:t>
            </w:r>
          </w:p>
        </w:tc>
        <w:tc>
          <w:tcPr>
            <w:tcW w:w="630" w:type="dxa"/>
          </w:tcPr>
          <w:p w:rsidR="004861E7" w:rsidRDefault="004861E7" w:rsidP="004861E7">
            <w:pPr>
              <w:widowControl/>
              <w:jc w:val="center"/>
              <w:rPr>
                <w:rFonts w:eastAsia="PMingLiU"/>
                <w:b/>
                <w:bCs/>
              </w:rPr>
            </w:pPr>
            <w:r>
              <w:rPr>
                <w:rFonts w:eastAsia="PMingLiU"/>
                <w:b/>
                <w:bCs/>
              </w:rPr>
              <w:t>:</w:t>
            </w:r>
          </w:p>
        </w:tc>
        <w:tc>
          <w:tcPr>
            <w:tcW w:w="2070" w:type="dxa"/>
          </w:tcPr>
          <w:p w:rsidR="004861E7" w:rsidRDefault="004861E7" w:rsidP="00D066AD">
            <w:pPr>
              <w:widowControl/>
              <w:rPr>
                <w:rFonts w:eastAsia="PMingLiU"/>
                <w:b/>
                <w:bCs/>
              </w:rPr>
            </w:pPr>
            <w:r>
              <w:rPr>
                <w:rFonts w:eastAsia="PMingLiU"/>
                <w:b/>
                <w:bCs/>
              </w:rPr>
              <w:t>DATE FILED:</w:t>
            </w:r>
          </w:p>
        </w:tc>
        <w:tc>
          <w:tcPr>
            <w:tcW w:w="2088" w:type="dxa"/>
            <w:tcBorders>
              <w:bottom w:val="single" w:sz="4" w:space="0" w:color="auto"/>
            </w:tcBorders>
          </w:tcPr>
          <w:p w:rsidR="004861E7" w:rsidRPr="000A2B50" w:rsidRDefault="00962056" w:rsidP="00962056">
            <w:pPr>
              <w:widowControl/>
              <w:ind w:right="-90"/>
              <w:rPr>
                <w:rFonts w:eastAsia="PMingLiU"/>
                <w:b/>
                <w:bCs/>
              </w:rPr>
            </w:pPr>
            <w:r>
              <w:rPr>
                <w:rFonts w:eastAsia="PMingLiU"/>
                <w:b/>
                <w:bCs/>
              </w:rPr>
              <w:t>December 10</w:t>
            </w:r>
            <w:r w:rsidR="004861E7" w:rsidRPr="000A2B50">
              <w:rPr>
                <w:rFonts w:eastAsia="PMingLiU"/>
                <w:b/>
                <w:bCs/>
              </w:rPr>
              <w:t xml:space="preserve">, </w:t>
            </w:r>
            <w:r>
              <w:rPr>
                <w:rFonts w:eastAsia="PMingLiU"/>
                <w:b/>
                <w:bCs/>
              </w:rPr>
              <w:t>2</w:t>
            </w:r>
            <w:r w:rsidR="004861E7" w:rsidRPr="000A2B50">
              <w:rPr>
                <w:rFonts w:eastAsia="PMingLiU"/>
                <w:b/>
                <w:bCs/>
              </w:rPr>
              <w:t>015</w:t>
            </w:r>
          </w:p>
        </w:tc>
      </w:tr>
      <w:tr w:rsidR="004861E7" w:rsidTr="004861E7">
        <w:tc>
          <w:tcPr>
            <w:tcW w:w="4158" w:type="dxa"/>
          </w:tcPr>
          <w:p w:rsidR="004861E7" w:rsidRDefault="004861E7" w:rsidP="000A2B50">
            <w:pPr>
              <w:widowControl/>
              <w:rPr>
                <w:rFonts w:eastAsia="PMingLiU"/>
                <w:b/>
                <w:bCs/>
              </w:rPr>
            </w:pPr>
          </w:p>
        </w:tc>
        <w:tc>
          <w:tcPr>
            <w:tcW w:w="630" w:type="dxa"/>
          </w:tcPr>
          <w:p w:rsidR="004861E7" w:rsidRDefault="00FC04E7" w:rsidP="004861E7">
            <w:pPr>
              <w:widowControl/>
              <w:jc w:val="center"/>
              <w:rPr>
                <w:rFonts w:eastAsia="PMingLiU"/>
                <w:b/>
                <w:bCs/>
              </w:rPr>
            </w:pPr>
            <w:r>
              <w:rPr>
                <w:rFonts w:eastAsia="PMingLiU"/>
                <w:b/>
                <w:bCs/>
              </w:rPr>
              <w:t>:</w:t>
            </w:r>
          </w:p>
        </w:tc>
        <w:tc>
          <w:tcPr>
            <w:tcW w:w="2070" w:type="dxa"/>
          </w:tcPr>
          <w:p w:rsidR="004861E7" w:rsidRDefault="004861E7">
            <w:pPr>
              <w:widowControl/>
              <w:jc w:val="center"/>
              <w:rPr>
                <w:rFonts w:eastAsia="PMingLiU"/>
                <w:b/>
                <w:bCs/>
              </w:rPr>
            </w:pPr>
          </w:p>
        </w:tc>
        <w:tc>
          <w:tcPr>
            <w:tcW w:w="2088" w:type="dxa"/>
            <w:tcBorders>
              <w:top w:val="single" w:sz="4" w:space="0" w:color="auto"/>
            </w:tcBorders>
          </w:tcPr>
          <w:p w:rsidR="004861E7" w:rsidRDefault="004861E7">
            <w:pPr>
              <w:widowControl/>
              <w:jc w:val="center"/>
              <w:rPr>
                <w:rFonts w:eastAsia="PMingLiU"/>
                <w:b/>
                <w:bCs/>
              </w:rPr>
            </w:pPr>
          </w:p>
        </w:tc>
      </w:tr>
      <w:tr w:rsidR="004861E7" w:rsidTr="004861E7">
        <w:trPr>
          <w:gridAfter w:val="1"/>
          <w:wAfter w:w="2088" w:type="dxa"/>
        </w:trPr>
        <w:tc>
          <w:tcPr>
            <w:tcW w:w="4158" w:type="dxa"/>
          </w:tcPr>
          <w:p w:rsidR="004861E7" w:rsidRDefault="004861E7" w:rsidP="000A2B50">
            <w:pPr>
              <w:widowControl/>
              <w:rPr>
                <w:rFonts w:eastAsia="PMingLiU"/>
                <w:b/>
                <w:bCs/>
              </w:rPr>
            </w:pPr>
            <w:r>
              <w:rPr>
                <w:rFonts w:eastAsia="PMingLiU"/>
                <w:b/>
                <w:bCs/>
              </w:rPr>
              <w:t>MICHAEL HOFFNER, SR.</w:t>
            </w:r>
          </w:p>
        </w:tc>
        <w:tc>
          <w:tcPr>
            <w:tcW w:w="630" w:type="dxa"/>
          </w:tcPr>
          <w:p w:rsidR="004861E7" w:rsidRDefault="004861E7" w:rsidP="004861E7">
            <w:pPr>
              <w:widowControl/>
              <w:jc w:val="center"/>
              <w:rPr>
                <w:rFonts w:eastAsia="PMingLiU"/>
                <w:b/>
                <w:bCs/>
              </w:rPr>
            </w:pPr>
            <w:r>
              <w:rPr>
                <w:rFonts w:eastAsia="PMingLiU"/>
                <w:b/>
                <w:bCs/>
              </w:rPr>
              <w:t>:</w:t>
            </w:r>
          </w:p>
        </w:tc>
        <w:tc>
          <w:tcPr>
            <w:tcW w:w="2070" w:type="dxa"/>
          </w:tcPr>
          <w:p w:rsidR="00FC04E7" w:rsidRDefault="004861E7" w:rsidP="00D066AD">
            <w:pPr>
              <w:widowControl/>
              <w:rPr>
                <w:rFonts w:eastAsia="PMingLiU"/>
                <w:b/>
                <w:bCs/>
              </w:rPr>
            </w:pPr>
            <w:r>
              <w:rPr>
                <w:rFonts w:eastAsia="PMingLiU"/>
                <w:b/>
                <w:bCs/>
              </w:rPr>
              <w:t>VIOLATIONS:</w:t>
            </w:r>
          </w:p>
        </w:tc>
      </w:tr>
      <w:tr w:rsidR="004861E7" w:rsidTr="004861E7">
        <w:tc>
          <w:tcPr>
            <w:tcW w:w="4158" w:type="dxa"/>
          </w:tcPr>
          <w:p w:rsidR="004861E7" w:rsidRDefault="004861E7" w:rsidP="0094488A">
            <w:pPr>
              <w:widowControl/>
              <w:ind w:firstLine="720"/>
              <w:rPr>
                <w:rFonts w:eastAsia="PMingLiU"/>
                <w:b/>
                <w:bCs/>
              </w:rPr>
            </w:pPr>
          </w:p>
        </w:tc>
        <w:tc>
          <w:tcPr>
            <w:tcW w:w="630" w:type="dxa"/>
          </w:tcPr>
          <w:p w:rsidR="004861E7" w:rsidRDefault="00FC04E7" w:rsidP="004861E7">
            <w:pPr>
              <w:widowControl/>
              <w:jc w:val="center"/>
              <w:rPr>
                <w:rFonts w:eastAsia="PMingLiU"/>
                <w:b/>
                <w:bCs/>
              </w:rPr>
            </w:pPr>
            <w:r>
              <w:rPr>
                <w:rFonts w:eastAsia="PMingLiU"/>
                <w:b/>
                <w:bCs/>
              </w:rPr>
              <w:t>:</w:t>
            </w:r>
          </w:p>
        </w:tc>
        <w:tc>
          <w:tcPr>
            <w:tcW w:w="4158" w:type="dxa"/>
            <w:gridSpan w:val="2"/>
            <w:vMerge w:val="restart"/>
          </w:tcPr>
          <w:p w:rsidR="00786DAC" w:rsidRDefault="004861E7" w:rsidP="005E64E0">
            <w:pPr>
              <w:widowControl/>
              <w:rPr>
                <w:b/>
                <w:bCs/>
              </w:rPr>
            </w:pPr>
            <w:r w:rsidRPr="0039510C">
              <w:rPr>
                <w:b/>
                <w:bCs/>
              </w:rPr>
              <w:t xml:space="preserve">18 U.S.C. </w:t>
            </w:r>
            <w:r w:rsidRPr="0039510C">
              <w:rPr>
                <w:b/>
                <w:bCs/>
              </w:rPr>
              <w:sym w:font="WP TypographicSymbols" w:char="0027"/>
            </w:r>
            <w:r w:rsidR="005E64E0">
              <w:rPr>
                <w:b/>
                <w:bCs/>
              </w:rPr>
              <w:t>§</w:t>
            </w:r>
            <w:r w:rsidRPr="0039510C">
              <w:rPr>
                <w:b/>
                <w:bCs/>
              </w:rPr>
              <w:t xml:space="preserve"> </w:t>
            </w:r>
            <w:r>
              <w:rPr>
                <w:b/>
                <w:bCs/>
              </w:rPr>
              <w:t>1343</w:t>
            </w:r>
            <w:r w:rsidR="005E64E0">
              <w:rPr>
                <w:b/>
                <w:bCs/>
              </w:rPr>
              <w:t>, 1349</w:t>
            </w:r>
          </w:p>
          <w:p w:rsidR="005E64E0" w:rsidRDefault="004861E7" w:rsidP="005E64E0">
            <w:pPr>
              <w:widowControl/>
              <w:rPr>
                <w:b/>
                <w:bCs/>
              </w:rPr>
            </w:pPr>
            <w:r w:rsidRPr="0039510C">
              <w:rPr>
                <w:b/>
                <w:bCs/>
              </w:rPr>
              <w:t>(</w:t>
            </w:r>
            <w:r>
              <w:rPr>
                <w:b/>
                <w:bCs/>
              </w:rPr>
              <w:t>wire fraud -</w:t>
            </w:r>
            <w:r w:rsidRPr="0039510C">
              <w:rPr>
                <w:b/>
                <w:bCs/>
              </w:rPr>
              <w:t xml:space="preserve"> </w:t>
            </w:r>
            <w:r w:rsidR="005E64E0">
              <w:rPr>
                <w:b/>
                <w:bCs/>
              </w:rPr>
              <w:t>2</w:t>
            </w:r>
            <w:r w:rsidR="00BD4D9E">
              <w:rPr>
                <w:b/>
                <w:bCs/>
              </w:rPr>
              <w:t>8</w:t>
            </w:r>
            <w:r w:rsidRPr="0039510C">
              <w:rPr>
                <w:b/>
                <w:bCs/>
              </w:rPr>
              <w:t xml:space="preserve"> count</w:t>
            </w:r>
            <w:r>
              <w:rPr>
                <w:b/>
                <w:bCs/>
              </w:rPr>
              <w:t>s</w:t>
            </w:r>
            <w:r w:rsidRPr="0039510C">
              <w:rPr>
                <w:b/>
                <w:bCs/>
              </w:rPr>
              <w:t>)</w:t>
            </w:r>
          </w:p>
          <w:p w:rsidR="004861E7" w:rsidRDefault="004861E7" w:rsidP="005E64E0">
            <w:pPr>
              <w:widowControl/>
              <w:rPr>
                <w:rFonts w:eastAsia="PMingLiU"/>
                <w:b/>
                <w:bCs/>
              </w:rPr>
            </w:pPr>
            <w:r w:rsidRPr="0039510C">
              <w:rPr>
                <w:rFonts w:eastAsia="PMingLiU"/>
                <w:b/>
                <w:bCs/>
              </w:rPr>
              <w:t>Notice of forfeiture</w:t>
            </w:r>
          </w:p>
        </w:tc>
      </w:tr>
      <w:tr w:rsidR="004861E7" w:rsidTr="004861E7">
        <w:tc>
          <w:tcPr>
            <w:tcW w:w="4158" w:type="dxa"/>
          </w:tcPr>
          <w:p w:rsidR="004861E7" w:rsidRPr="0039510C" w:rsidRDefault="004861E7" w:rsidP="0094488A">
            <w:pPr>
              <w:widowControl/>
              <w:rPr>
                <w:rFonts w:eastAsia="PMingLiU"/>
                <w:b/>
                <w:bCs/>
              </w:rPr>
            </w:pPr>
          </w:p>
        </w:tc>
        <w:tc>
          <w:tcPr>
            <w:tcW w:w="630" w:type="dxa"/>
          </w:tcPr>
          <w:p w:rsidR="004861E7" w:rsidRDefault="004861E7" w:rsidP="004861E7">
            <w:pPr>
              <w:widowControl/>
              <w:jc w:val="center"/>
              <w:rPr>
                <w:rFonts w:eastAsia="PMingLiU"/>
                <w:b/>
                <w:bCs/>
              </w:rPr>
            </w:pPr>
            <w:r>
              <w:rPr>
                <w:rFonts w:eastAsia="PMingLiU"/>
                <w:b/>
                <w:bCs/>
              </w:rPr>
              <w:t>:</w:t>
            </w:r>
          </w:p>
        </w:tc>
        <w:tc>
          <w:tcPr>
            <w:tcW w:w="4158" w:type="dxa"/>
            <w:gridSpan w:val="2"/>
            <w:vMerge/>
          </w:tcPr>
          <w:p w:rsidR="004861E7" w:rsidRDefault="004861E7">
            <w:pPr>
              <w:widowControl/>
              <w:jc w:val="center"/>
              <w:rPr>
                <w:rFonts w:eastAsia="PMingLiU"/>
                <w:b/>
                <w:bCs/>
              </w:rPr>
            </w:pPr>
          </w:p>
        </w:tc>
      </w:tr>
      <w:tr w:rsidR="004861E7" w:rsidTr="004861E7">
        <w:tc>
          <w:tcPr>
            <w:tcW w:w="4158" w:type="dxa"/>
          </w:tcPr>
          <w:p w:rsidR="004861E7" w:rsidRPr="0039510C" w:rsidRDefault="004861E7" w:rsidP="0094488A">
            <w:pPr>
              <w:widowControl/>
              <w:rPr>
                <w:rFonts w:eastAsia="PMingLiU"/>
                <w:b/>
                <w:bCs/>
              </w:rPr>
            </w:pPr>
          </w:p>
        </w:tc>
        <w:tc>
          <w:tcPr>
            <w:tcW w:w="630" w:type="dxa"/>
          </w:tcPr>
          <w:p w:rsidR="004861E7" w:rsidRDefault="00FC04E7" w:rsidP="004861E7">
            <w:pPr>
              <w:widowControl/>
              <w:jc w:val="center"/>
              <w:rPr>
                <w:rFonts w:eastAsia="PMingLiU"/>
                <w:b/>
                <w:bCs/>
              </w:rPr>
            </w:pPr>
            <w:r>
              <w:rPr>
                <w:rFonts w:eastAsia="PMingLiU"/>
                <w:b/>
                <w:bCs/>
              </w:rPr>
              <w:t>:</w:t>
            </w:r>
          </w:p>
        </w:tc>
        <w:tc>
          <w:tcPr>
            <w:tcW w:w="4158" w:type="dxa"/>
            <w:gridSpan w:val="2"/>
            <w:vMerge/>
          </w:tcPr>
          <w:p w:rsidR="004861E7" w:rsidRDefault="004861E7">
            <w:pPr>
              <w:widowControl/>
              <w:jc w:val="center"/>
              <w:rPr>
                <w:rFonts w:eastAsia="PMingLiU"/>
                <w:b/>
                <w:bCs/>
              </w:rPr>
            </w:pPr>
          </w:p>
        </w:tc>
      </w:tr>
    </w:tbl>
    <w:p w:rsidR="006B019B" w:rsidRPr="0039510C" w:rsidRDefault="006B019B">
      <w:pPr>
        <w:widowControl/>
        <w:jc w:val="center"/>
        <w:rPr>
          <w:rFonts w:eastAsia="PMingLiU"/>
          <w:b/>
          <w:bCs/>
        </w:rPr>
        <w:sectPr w:rsidR="006B019B" w:rsidRPr="0039510C" w:rsidSect="00E5338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1440" w:footer="1440" w:gutter="0"/>
          <w:cols w:space="720"/>
          <w:noEndnote/>
          <w:titlePg/>
          <w:docGrid w:linePitch="326"/>
        </w:sectPr>
      </w:pPr>
    </w:p>
    <w:p w:rsidR="00FC04E7" w:rsidRDefault="00FC04E7" w:rsidP="00F40E92">
      <w:pPr>
        <w:widowControl/>
        <w:tabs>
          <w:tab w:val="center" w:pos="4680"/>
        </w:tabs>
        <w:jc w:val="center"/>
        <w:rPr>
          <w:b/>
          <w:bCs/>
          <w:u w:val="single"/>
        </w:rPr>
      </w:pPr>
    </w:p>
    <w:p w:rsidR="00FC04E7" w:rsidRDefault="00FC04E7" w:rsidP="00F40E92">
      <w:pPr>
        <w:widowControl/>
        <w:tabs>
          <w:tab w:val="center" w:pos="4680"/>
        </w:tabs>
        <w:jc w:val="center"/>
        <w:rPr>
          <w:b/>
          <w:bCs/>
          <w:u w:val="single"/>
        </w:rPr>
      </w:pPr>
    </w:p>
    <w:p w:rsidR="006B019B" w:rsidRPr="0039510C" w:rsidRDefault="00962056" w:rsidP="00F40E92">
      <w:pPr>
        <w:widowControl/>
        <w:tabs>
          <w:tab w:val="center" w:pos="4680"/>
        </w:tabs>
        <w:jc w:val="center"/>
        <w:rPr>
          <w:b/>
          <w:bCs/>
        </w:rPr>
      </w:pPr>
      <w:r>
        <w:rPr>
          <w:b/>
          <w:bCs/>
          <w:u w:val="single"/>
        </w:rPr>
        <w:t xml:space="preserve">FIRST SUPERSEDING </w:t>
      </w:r>
      <w:r w:rsidR="006B019B" w:rsidRPr="0039510C">
        <w:rPr>
          <w:b/>
          <w:bCs/>
          <w:u w:val="single"/>
        </w:rPr>
        <w:t>INDICTMENT</w:t>
      </w:r>
    </w:p>
    <w:p w:rsidR="006B019B" w:rsidRPr="0039510C" w:rsidRDefault="006B019B" w:rsidP="00F40E92">
      <w:pPr>
        <w:widowControl/>
        <w:jc w:val="center"/>
        <w:rPr>
          <w:b/>
          <w:bCs/>
        </w:rPr>
      </w:pPr>
    </w:p>
    <w:p w:rsidR="006B019B" w:rsidRPr="0039510C" w:rsidRDefault="006B019B" w:rsidP="00F40E92">
      <w:pPr>
        <w:widowControl/>
        <w:tabs>
          <w:tab w:val="center" w:pos="4680"/>
        </w:tabs>
        <w:spacing w:line="480" w:lineRule="auto"/>
        <w:jc w:val="center"/>
        <w:rPr>
          <w:b/>
          <w:bCs/>
        </w:rPr>
      </w:pPr>
      <w:r w:rsidRPr="0039510C">
        <w:rPr>
          <w:b/>
          <w:bCs/>
          <w:u w:val="single"/>
        </w:rPr>
        <w:t>COUNT</w:t>
      </w:r>
      <w:r w:rsidR="005600F2">
        <w:rPr>
          <w:b/>
          <w:bCs/>
          <w:u w:val="single"/>
        </w:rPr>
        <w:t>S</w:t>
      </w:r>
      <w:r w:rsidRPr="0039510C">
        <w:rPr>
          <w:b/>
          <w:bCs/>
          <w:u w:val="single"/>
        </w:rPr>
        <w:t xml:space="preserve"> ONE</w:t>
      </w:r>
      <w:r w:rsidR="005600F2">
        <w:rPr>
          <w:b/>
          <w:bCs/>
          <w:u w:val="single"/>
        </w:rPr>
        <w:t xml:space="preserve"> THROUGH </w:t>
      </w:r>
      <w:r w:rsidR="005E64E0">
        <w:rPr>
          <w:b/>
          <w:bCs/>
          <w:u w:val="single"/>
        </w:rPr>
        <w:t>TWENTY-THREE</w:t>
      </w:r>
    </w:p>
    <w:p w:rsidR="006B019B" w:rsidRDefault="006B019B">
      <w:pPr>
        <w:widowControl/>
        <w:spacing w:line="480" w:lineRule="auto"/>
        <w:rPr>
          <w:b/>
          <w:bCs/>
        </w:rPr>
      </w:pPr>
      <w:r w:rsidRPr="0039510C">
        <w:rPr>
          <w:b/>
          <w:bCs/>
        </w:rPr>
        <w:t xml:space="preserve">THE GRAND JURY CHARGES THAT: </w:t>
      </w:r>
    </w:p>
    <w:p w:rsidR="00D36A6F" w:rsidRPr="00D36A6F" w:rsidRDefault="00D36A6F">
      <w:pPr>
        <w:widowControl/>
        <w:spacing w:line="480" w:lineRule="auto"/>
        <w:rPr>
          <w:bCs/>
        </w:rPr>
      </w:pPr>
      <w:r>
        <w:rPr>
          <w:b/>
          <w:bCs/>
        </w:rPr>
        <w:tab/>
      </w:r>
      <w:r>
        <w:rPr>
          <w:bCs/>
        </w:rPr>
        <w:t>At all times relevant to this indictment:</w:t>
      </w:r>
    </w:p>
    <w:p w:rsidR="00267E8C" w:rsidRDefault="00267E8C" w:rsidP="00232304">
      <w:pPr>
        <w:widowControl/>
        <w:spacing w:line="480" w:lineRule="auto"/>
        <w:ind w:firstLine="1440"/>
        <w:rPr>
          <w:rFonts w:eastAsiaTheme="minorHAnsi"/>
        </w:rPr>
      </w:pPr>
      <w:r w:rsidRPr="00267E8C">
        <w:rPr>
          <w:rFonts w:eastAsiaTheme="minorHAnsi"/>
        </w:rPr>
        <w:t>1.</w:t>
      </w:r>
      <w:r w:rsidRPr="00267E8C">
        <w:rPr>
          <w:rFonts w:eastAsiaTheme="minorHAnsi"/>
        </w:rPr>
        <w:tab/>
      </w:r>
      <w:r w:rsidR="00827BF4">
        <w:rPr>
          <w:rFonts w:eastAsiaTheme="minorHAnsi"/>
        </w:rPr>
        <w:t>Defendant MICHAEL HOFFNER, SR.,</w:t>
      </w:r>
      <w:r w:rsidR="002F383C">
        <w:rPr>
          <w:rFonts w:eastAsiaTheme="minorHAnsi"/>
        </w:rPr>
        <w:t xml:space="preserve"> owned </w:t>
      </w:r>
      <w:r w:rsidR="00232304">
        <w:rPr>
          <w:rFonts w:eastAsiaTheme="minorHAnsi"/>
        </w:rPr>
        <w:t>and operated the Brown Street Pub, a/k/a McKenna’s Irish Pub, located at 795 N. 24</w:t>
      </w:r>
      <w:r w:rsidR="00232304" w:rsidRPr="00232304">
        <w:rPr>
          <w:rFonts w:eastAsiaTheme="minorHAnsi"/>
          <w:vertAlign w:val="superscript"/>
        </w:rPr>
        <w:t>th</w:t>
      </w:r>
      <w:r w:rsidR="00232304">
        <w:rPr>
          <w:rFonts w:eastAsiaTheme="minorHAnsi"/>
        </w:rPr>
        <w:t xml:space="preserve"> St, Philadelphia, PA 19130.</w:t>
      </w:r>
    </w:p>
    <w:p w:rsidR="008E4F18" w:rsidRDefault="008E4F18" w:rsidP="00232304">
      <w:pPr>
        <w:widowControl/>
        <w:spacing w:line="480" w:lineRule="auto"/>
        <w:ind w:firstLine="1440"/>
        <w:rPr>
          <w:rFonts w:eastAsiaTheme="minorHAnsi"/>
        </w:rPr>
      </w:pPr>
      <w:r>
        <w:rPr>
          <w:rFonts w:eastAsiaTheme="minorHAnsi"/>
        </w:rPr>
        <w:t>2.</w:t>
      </w:r>
      <w:r>
        <w:rPr>
          <w:rFonts w:eastAsiaTheme="minorHAnsi"/>
        </w:rPr>
        <w:tab/>
        <w:t xml:space="preserve">American Express </w:t>
      </w:r>
      <w:r w:rsidR="00F63749">
        <w:rPr>
          <w:rFonts w:eastAsiaTheme="minorHAnsi"/>
        </w:rPr>
        <w:t xml:space="preserve">Company </w:t>
      </w:r>
      <w:r w:rsidR="00D36A6F">
        <w:rPr>
          <w:rFonts w:eastAsiaTheme="minorHAnsi"/>
        </w:rPr>
        <w:t>wa</w:t>
      </w:r>
      <w:r w:rsidR="00F63749">
        <w:rPr>
          <w:rFonts w:eastAsiaTheme="minorHAnsi"/>
        </w:rPr>
        <w:t>s a financial services corporation headquartered in New York, New York, which, among other things, issue</w:t>
      </w:r>
      <w:r w:rsidR="00D36A6F">
        <w:rPr>
          <w:rFonts w:eastAsiaTheme="minorHAnsi"/>
        </w:rPr>
        <w:t>d</w:t>
      </w:r>
      <w:r w:rsidR="00F63749">
        <w:rPr>
          <w:rFonts w:eastAsiaTheme="minorHAnsi"/>
        </w:rPr>
        <w:t xml:space="preserve"> credit cards to customers.</w:t>
      </w:r>
    </w:p>
    <w:p w:rsidR="008F43FA" w:rsidRDefault="008E4F18" w:rsidP="00232304">
      <w:pPr>
        <w:widowControl/>
        <w:spacing w:line="480" w:lineRule="auto"/>
        <w:ind w:firstLine="1440"/>
        <w:rPr>
          <w:rFonts w:eastAsiaTheme="minorHAnsi"/>
        </w:rPr>
      </w:pPr>
      <w:r>
        <w:rPr>
          <w:rFonts w:eastAsiaTheme="minorHAnsi"/>
        </w:rPr>
        <w:t>3.</w:t>
      </w:r>
      <w:r>
        <w:rPr>
          <w:rFonts w:eastAsiaTheme="minorHAnsi"/>
        </w:rPr>
        <w:tab/>
        <w:t xml:space="preserve">Navy Federal Credit Union </w:t>
      </w:r>
      <w:r w:rsidR="00D36A6F">
        <w:rPr>
          <w:rFonts w:eastAsiaTheme="minorHAnsi"/>
        </w:rPr>
        <w:t>wa</w:t>
      </w:r>
      <w:r w:rsidR="00F63749">
        <w:rPr>
          <w:rFonts w:eastAsiaTheme="minorHAnsi"/>
        </w:rPr>
        <w:t>s a federal credit union headquartered in Vienna, Virginia, which, among other things, issue</w:t>
      </w:r>
      <w:r w:rsidR="00D36A6F">
        <w:rPr>
          <w:rFonts w:eastAsiaTheme="minorHAnsi"/>
        </w:rPr>
        <w:t>d</w:t>
      </w:r>
      <w:r w:rsidR="00F63749">
        <w:rPr>
          <w:rFonts w:eastAsiaTheme="minorHAnsi"/>
        </w:rPr>
        <w:t xml:space="preserve"> cred</w:t>
      </w:r>
      <w:r w:rsidR="009D690B">
        <w:rPr>
          <w:rFonts w:eastAsiaTheme="minorHAnsi"/>
        </w:rPr>
        <w:t>it and debit cards to customers through an agreement with Visa, Inc., a multinational financial services corporation headquartered in Foster City, California.</w:t>
      </w:r>
    </w:p>
    <w:p w:rsidR="008F43FA" w:rsidRDefault="00D36A6F" w:rsidP="00232304">
      <w:pPr>
        <w:pStyle w:val="ListParagraph"/>
        <w:widowControl/>
        <w:numPr>
          <w:ilvl w:val="0"/>
          <w:numId w:val="9"/>
        </w:numPr>
        <w:spacing w:line="480" w:lineRule="auto"/>
        <w:ind w:left="0" w:firstLine="1440"/>
        <w:rPr>
          <w:rFonts w:eastAsiaTheme="minorHAnsi"/>
        </w:rPr>
      </w:pPr>
      <w:r w:rsidRPr="008F43FA">
        <w:rPr>
          <w:rFonts w:eastAsiaTheme="minorHAnsi"/>
        </w:rPr>
        <w:t>USAA Federal Savings Bank</w:t>
      </w:r>
      <w:r w:rsidR="002F1E5F" w:rsidRPr="008F43FA">
        <w:rPr>
          <w:rFonts w:eastAsiaTheme="minorHAnsi"/>
        </w:rPr>
        <w:t xml:space="preserve"> (“USAA”)</w:t>
      </w:r>
      <w:r w:rsidRPr="008F43FA">
        <w:rPr>
          <w:rFonts w:eastAsiaTheme="minorHAnsi"/>
        </w:rPr>
        <w:t xml:space="preserve"> was a financial institution headquartered in San Antonio, Texas, which, among other things, issued credit </w:t>
      </w:r>
      <w:r w:rsidR="005D2263">
        <w:rPr>
          <w:rFonts w:eastAsiaTheme="minorHAnsi"/>
        </w:rPr>
        <w:t xml:space="preserve">and debit </w:t>
      </w:r>
      <w:r w:rsidRPr="008F43FA">
        <w:rPr>
          <w:rFonts w:eastAsiaTheme="minorHAnsi"/>
        </w:rPr>
        <w:t xml:space="preserve">cards to </w:t>
      </w:r>
      <w:r w:rsidRPr="008F43FA">
        <w:rPr>
          <w:rFonts w:eastAsiaTheme="minorHAnsi"/>
        </w:rPr>
        <w:lastRenderedPageBreak/>
        <w:t xml:space="preserve">customers through an agreement with </w:t>
      </w:r>
      <w:proofErr w:type="spellStart"/>
      <w:r w:rsidRPr="008F43FA">
        <w:rPr>
          <w:rFonts w:eastAsiaTheme="minorHAnsi"/>
        </w:rPr>
        <w:t>Mastercard</w:t>
      </w:r>
      <w:proofErr w:type="spellEnd"/>
      <w:r w:rsidRPr="008F43FA">
        <w:rPr>
          <w:rFonts w:eastAsiaTheme="minorHAnsi"/>
        </w:rPr>
        <w:t>, a multinational financial services corporation headquartered in Purchase, New York.</w:t>
      </w:r>
    </w:p>
    <w:p w:rsidR="008F43FA" w:rsidRDefault="00F10299" w:rsidP="008E4F18">
      <w:pPr>
        <w:pStyle w:val="ListParagraph"/>
        <w:widowControl/>
        <w:numPr>
          <w:ilvl w:val="0"/>
          <w:numId w:val="9"/>
        </w:numPr>
        <w:spacing w:line="480" w:lineRule="auto"/>
        <w:ind w:left="0" w:firstLine="1440"/>
        <w:rPr>
          <w:rFonts w:eastAsiaTheme="minorHAnsi"/>
        </w:rPr>
      </w:pPr>
      <w:r w:rsidRPr="008F43FA">
        <w:rPr>
          <w:rFonts w:eastAsiaTheme="minorHAnsi"/>
        </w:rPr>
        <w:t>ACNB</w:t>
      </w:r>
      <w:r w:rsidR="002268D5">
        <w:rPr>
          <w:rFonts w:eastAsiaTheme="minorHAnsi"/>
        </w:rPr>
        <w:t xml:space="preserve"> Bank</w:t>
      </w:r>
      <w:r w:rsidR="00C52D5F">
        <w:rPr>
          <w:rFonts w:eastAsiaTheme="minorHAnsi"/>
        </w:rPr>
        <w:t xml:space="preserve"> (“ACNB”)</w:t>
      </w:r>
      <w:r w:rsidRPr="008F43FA">
        <w:rPr>
          <w:rFonts w:eastAsiaTheme="minorHAnsi"/>
        </w:rPr>
        <w:t xml:space="preserve">, f/k/a </w:t>
      </w:r>
      <w:r w:rsidR="00D36A6F" w:rsidRPr="008F43FA">
        <w:rPr>
          <w:rFonts w:eastAsiaTheme="minorHAnsi"/>
        </w:rPr>
        <w:t>Adams County National Bank</w:t>
      </w:r>
      <w:r w:rsidRPr="008F43FA">
        <w:rPr>
          <w:rFonts w:eastAsiaTheme="minorHAnsi"/>
        </w:rPr>
        <w:t>,</w:t>
      </w:r>
      <w:r w:rsidR="00D36A6F" w:rsidRPr="008F43FA">
        <w:rPr>
          <w:rFonts w:eastAsiaTheme="minorHAnsi"/>
        </w:rPr>
        <w:t xml:space="preserve"> was a financial institution headquartered in Gettysburg, Pennsylvania, which among other things, issued credit and debit cards to customers through an agreement with Visa, Inc., a multinational financial services corporation headquartered in Foster City, California.</w:t>
      </w:r>
    </w:p>
    <w:p w:rsidR="008F43FA" w:rsidRDefault="005600F2" w:rsidP="008E4F18">
      <w:pPr>
        <w:pStyle w:val="ListParagraph"/>
        <w:widowControl/>
        <w:numPr>
          <w:ilvl w:val="0"/>
          <w:numId w:val="9"/>
        </w:numPr>
        <w:spacing w:line="480" w:lineRule="auto"/>
        <w:ind w:left="0" w:firstLine="1440"/>
        <w:rPr>
          <w:rFonts w:eastAsiaTheme="minorHAnsi"/>
        </w:rPr>
      </w:pPr>
      <w:r w:rsidRPr="008F43FA">
        <w:rPr>
          <w:rFonts w:eastAsiaTheme="minorHAnsi"/>
        </w:rPr>
        <w:t>The Brown Street Pub, a/k/a McKenna’s Irish Pub, had an agreement with American Express</w:t>
      </w:r>
      <w:r w:rsidR="0060064C" w:rsidRPr="008F43FA">
        <w:rPr>
          <w:rFonts w:eastAsiaTheme="minorHAnsi"/>
        </w:rPr>
        <w:t>,</w:t>
      </w:r>
      <w:r w:rsidRPr="008F43FA">
        <w:rPr>
          <w:rFonts w:eastAsiaTheme="minorHAnsi"/>
        </w:rPr>
        <w:t xml:space="preserve"> Visa</w:t>
      </w:r>
      <w:r w:rsidR="0060064C" w:rsidRPr="008F43FA">
        <w:rPr>
          <w:rFonts w:eastAsiaTheme="minorHAnsi"/>
        </w:rPr>
        <w:t xml:space="preserve">, and </w:t>
      </w:r>
      <w:proofErr w:type="spellStart"/>
      <w:r w:rsidR="0060064C" w:rsidRPr="008F43FA">
        <w:rPr>
          <w:rFonts w:eastAsiaTheme="minorHAnsi"/>
        </w:rPr>
        <w:t>Mastercard</w:t>
      </w:r>
      <w:proofErr w:type="spellEnd"/>
      <w:r w:rsidRPr="008F43FA">
        <w:rPr>
          <w:rFonts w:eastAsiaTheme="minorHAnsi"/>
        </w:rPr>
        <w:t xml:space="preserve"> to accept credit card</w:t>
      </w:r>
      <w:r w:rsidR="0060064C" w:rsidRPr="008F43FA">
        <w:rPr>
          <w:rFonts w:eastAsiaTheme="minorHAnsi"/>
        </w:rPr>
        <w:t xml:space="preserve"> and debit card</w:t>
      </w:r>
      <w:r w:rsidRPr="008F43FA">
        <w:rPr>
          <w:rFonts w:eastAsiaTheme="minorHAnsi"/>
        </w:rPr>
        <w:t xml:space="preserve"> transactions.</w:t>
      </w:r>
      <w:r w:rsidR="00076853" w:rsidRPr="008F43FA">
        <w:rPr>
          <w:rFonts w:eastAsiaTheme="minorHAnsi"/>
        </w:rPr>
        <w:t xml:space="preserve">  American Express and Visa</w:t>
      </w:r>
      <w:r w:rsidR="005D2263">
        <w:rPr>
          <w:rFonts w:eastAsiaTheme="minorHAnsi"/>
        </w:rPr>
        <w:t xml:space="preserve"> (through the issuing bank)</w:t>
      </w:r>
      <w:r w:rsidR="0060064C" w:rsidRPr="008F43FA">
        <w:rPr>
          <w:rFonts w:eastAsiaTheme="minorHAnsi"/>
        </w:rPr>
        <w:t xml:space="preserve"> and </w:t>
      </w:r>
      <w:proofErr w:type="spellStart"/>
      <w:r w:rsidR="0060064C" w:rsidRPr="008F43FA">
        <w:rPr>
          <w:rFonts w:eastAsiaTheme="minorHAnsi"/>
        </w:rPr>
        <w:t>Mastercard</w:t>
      </w:r>
      <w:proofErr w:type="spellEnd"/>
      <w:r w:rsidR="0060064C" w:rsidRPr="008F43FA">
        <w:rPr>
          <w:rFonts w:eastAsiaTheme="minorHAnsi"/>
        </w:rPr>
        <w:t xml:space="preserve"> </w:t>
      </w:r>
      <w:r w:rsidR="009D690B" w:rsidRPr="008F43FA">
        <w:rPr>
          <w:rFonts w:eastAsiaTheme="minorHAnsi"/>
        </w:rPr>
        <w:t xml:space="preserve">(through the issuing bank) </w:t>
      </w:r>
      <w:r w:rsidR="00076853" w:rsidRPr="008F43FA">
        <w:rPr>
          <w:rFonts w:eastAsiaTheme="minorHAnsi"/>
        </w:rPr>
        <w:t xml:space="preserve">deposited funds from credit card transactions </w:t>
      </w:r>
      <w:r w:rsidR="009D690B" w:rsidRPr="008F43FA">
        <w:rPr>
          <w:rFonts w:eastAsiaTheme="minorHAnsi"/>
        </w:rPr>
        <w:t xml:space="preserve">via electronic means </w:t>
      </w:r>
      <w:r w:rsidR="00076853" w:rsidRPr="008F43FA">
        <w:rPr>
          <w:rFonts w:eastAsiaTheme="minorHAnsi"/>
        </w:rPr>
        <w:t>into bank accounts controlled by defendant MICHAEL HOFFNER, SR.</w:t>
      </w:r>
    </w:p>
    <w:p w:rsidR="009D690B" w:rsidRPr="008F43FA" w:rsidRDefault="005D2263" w:rsidP="008E4F18">
      <w:pPr>
        <w:pStyle w:val="ListParagraph"/>
        <w:widowControl/>
        <w:numPr>
          <w:ilvl w:val="0"/>
          <w:numId w:val="9"/>
        </w:numPr>
        <w:spacing w:line="480" w:lineRule="auto"/>
        <w:ind w:left="0" w:firstLine="1440"/>
        <w:rPr>
          <w:rFonts w:eastAsiaTheme="minorHAnsi"/>
        </w:rPr>
      </w:pPr>
      <w:r>
        <w:rPr>
          <w:rFonts w:eastAsiaTheme="minorHAnsi"/>
        </w:rPr>
        <w:t xml:space="preserve">Prior to each American Express, </w:t>
      </w:r>
      <w:r w:rsidR="009D690B" w:rsidRPr="008F43FA">
        <w:rPr>
          <w:rFonts w:eastAsiaTheme="minorHAnsi"/>
        </w:rPr>
        <w:t>Visa</w:t>
      </w:r>
      <w:r>
        <w:rPr>
          <w:rFonts w:eastAsiaTheme="minorHAnsi"/>
        </w:rPr>
        <w:t xml:space="preserve">, and </w:t>
      </w:r>
      <w:proofErr w:type="spellStart"/>
      <w:r>
        <w:rPr>
          <w:rFonts w:eastAsiaTheme="minorHAnsi"/>
        </w:rPr>
        <w:t>Mastercard</w:t>
      </w:r>
      <w:proofErr w:type="spellEnd"/>
      <w:r w:rsidR="009D690B" w:rsidRPr="008F43FA">
        <w:rPr>
          <w:rFonts w:eastAsiaTheme="minorHAnsi"/>
        </w:rPr>
        <w:t xml:space="preserve"> transaction, Brown Street Pub had to obtain an authorization form American Express</w:t>
      </w:r>
      <w:r>
        <w:rPr>
          <w:rFonts w:eastAsiaTheme="minorHAnsi"/>
        </w:rPr>
        <w:t>,</w:t>
      </w:r>
      <w:r w:rsidR="009D690B" w:rsidRPr="008F43FA">
        <w:rPr>
          <w:rFonts w:eastAsiaTheme="minorHAnsi"/>
        </w:rPr>
        <w:t xml:space="preserve"> Visa</w:t>
      </w:r>
      <w:r>
        <w:rPr>
          <w:rFonts w:eastAsiaTheme="minorHAnsi"/>
        </w:rPr>
        <w:t xml:space="preserve">, or </w:t>
      </w:r>
      <w:proofErr w:type="spellStart"/>
      <w:r>
        <w:rPr>
          <w:rFonts w:eastAsiaTheme="minorHAnsi"/>
        </w:rPr>
        <w:t>Mastercard</w:t>
      </w:r>
      <w:proofErr w:type="spellEnd"/>
      <w:r w:rsidR="009D690B" w:rsidRPr="008F43FA">
        <w:rPr>
          <w:rFonts w:eastAsiaTheme="minorHAnsi"/>
        </w:rPr>
        <w:t>.  Brown Street Pub transmitted information electronically to American Express</w:t>
      </w:r>
      <w:r>
        <w:rPr>
          <w:rFonts w:eastAsiaTheme="minorHAnsi"/>
        </w:rPr>
        <w:t>,</w:t>
      </w:r>
      <w:r w:rsidR="009D690B" w:rsidRPr="008F43FA">
        <w:rPr>
          <w:rFonts w:eastAsiaTheme="minorHAnsi"/>
        </w:rPr>
        <w:t xml:space="preserve"> Visa</w:t>
      </w:r>
      <w:r>
        <w:rPr>
          <w:rFonts w:eastAsiaTheme="minorHAnsi"/>
        </w:rPr>
        <w:t xml:space="preserve">, and </w:t>
      </w:r>
      <w:proofErr w:type="spellStart"/>
      <w:r>
        <w:rPr>
          <w:rFonts w:eastAsiaTheme="minorHAnsi"/>
        </w:rPr>
        <w:t>Mastercard</w:t>
      </w:r>
      <w:proofErr w:type="spellEnd"/>
      <w:r w:rsidR="009D690B" w:rsidRPr="008F43FA">
        <w:rPr>
          <w:rFonts w:eastAsiaTheme="minorHAnsi"/>
        </w:rPr>
        <w:t xml:space="preserve"> in order to obtain this authorization.</w:t>
      </w:r>
    </w:p>
    <w:p w:rsidR="00267E8C" w:rsidRPr="00267E8C" w:rsidRDefault="00267E8C" w:rsidP="00267E8C">
      <w:pPr>
        <w:widowControl/>
        <w:spacing w:line="480" w:lineRule="auto"/>
        <w:jc w:val="center"/>
        <w:rPr>
          <w:rFonts w:eastAsiaTheme="minorHAnsi"/>
        </w:rPr>
      </w:pPr>
      <w:r w:rsidRPr="00267E8C">
        <w:rPr>
          <w:rFonts w:eastAsiaTheme="minorHAnsi"/>
          <w:b/>
          <w:bCs/>
        </w:rPr>
        <w:t>THE SCHEME</w:t>
      </w:r>
    </w:p>
    <w:p w:rsidR="00267E8C" w:rsidRPr="008F43FA" w:rsidRDefault="00267E8C" w:rsidP="008F43FA">
      <w:pPr>
        <w:pStyle w:val="ListParagraph"/>
        <w:widowControl/>
        <w:numPr>
          <w:ilvl w:val="0"/>
          <w:numId w:val="9"/>
        </w:numPr>
        <w:spacing w:line="480" w:lineRule="auto"/>
        <w:ind w:left="0" w:firstLine="1440"/>
        <w:rPr>
          <w:rFonts w:eastAsiaTheme="minorHAnsi"/>
        </w:rPr>
      </w:pPr>
      <w:r w:rsidRPr="008F43FA">
        <w:rPr>
          <w:rFonts w:eastAsiaTheme="minorHAnsi"/>
        </w:rPr>
        <w:t>From on or about</w:t>
      </w:r>
      <w:r w:rsidR="001142FC" w:rsidRPr="008F43FA">
        <w:rPr>
          <w:rFonts w:eastAsiaTheme="minorHAnsi"/>
        </w:rPr>
        <w:t xml:space="preserve"> September 3, 2012</w:t>
      </w:r>
      <w:r w:rsidRPr="008F43FA">
        <w:rPr>
          <w:rFonts w:eastAsiaTheme="minorHAnsi"/>
        </w:rPr>
        <w:t xml:space="preserve"> to on or about </w:t>
      </w:r>
      <w:r w:rsidR="00F10299" w:rsidRPr="008F43FA">
        <w:rPr>
          <w:rFonts w:eastAsiaTheme="minorHAnsi"/>
        </w:rPr>
        <w:t>December 9</w:t>
      </w:r>
      <w:r w:rsidR="001142FC" w:rsidRPr="008F43FA">
        <w:rPr>
          <w:rFonts w:eastAsiaTheme="minorHAnsi"/>
        </w:rPr>
        <w:t>, 2012</w:t>
      </w:r>
      <w:r w:rsidRPr="008F43FA">
        <w:rPr>
          <w:rFonts w:eastAsiaTheme="minorHAnsi"/>
        </w:rPr>
        <w:t>, defendant</w:t>
      </w:r>
    </w:p>
    <w:p w:rsidR="00267E8C" w:rsidRPr="00267E8C" w:rsidRDefault="00267E8C" w:rsidP="00267E8C">
      <w:pPr>
        <w:widowControl/>
        <w:spacing w:line="480" w:lineRule="auto"/>
        <w:jc w:val="center"/>
        <w:rPr>
          <w:rFonts w:eastAsiaTheme="minorHAnsi"/>
        </w:rPr>
      </w:pPr>
      <w:r>
        <w:rPr>
          <w:rFonts w:eastAsiaTheme="minorHAnsi"/>
          <w:b/>
          <w:bCs/>
        </w:rPr>
        <w:t>MICHAEL HOFFNER, SR.</w:t>
      </w:r>
    </w:p>
    <w:p w:rsidR="00267E8C" w:rsidRPr="00267E8C" w:rsidRDefault="00267E8C" w:rsidP="005D2263">
      <w:pPr>
        <w:widowControl/>
        <w:spacing w:line="480" w:lineRule="auto"/>
        <w:rPr>
          <w:rFonts w:eastAsiaTheme="minorHAnsi"/>
        </w:rPr>
      </w:pPr>
      <w:proofErr w:type="gramStart"/>
      <w:r w:rsidRPr="00267E8C">
        <w:rPr>
          <w:rFonts w:eastAsiaTheme="minorHAnsi"/>
        </w:rPr>
        <w:t>devised</w:t>
      </w:r>
      <w:proofErr w:type="gramEnd"/>
      <w:r w:rsidRPr="00267E8C">
        <w:rPr>
          <w:rFonts w:eastAsiaTheme="minorHAnsi"/>
        </w:rPr>
        <w:t xml:space="preserve"> and intended to devise</w:t>
      </w:r>
      <w:r>
        <w:rPr>
          <w:rFonts w:eastAsiaTheme="minorHAnsi"/>
        </w:rPr>
        <w:t xml:space="preserve"> </w:t>
      </w:r>
      <w:r w:rsidRPr="00267E8C">
        <w:rPr>
          <w:rFonts w:eastAsiaTheme="minorHAnsi"/>
        </w:rPr>
        <w:t>a scheme to defraud</w:t>
      </w:r>
      <w:r>
        <w:rPr>
          <w:rFonts w:eastAsiaTheme="minorHAnsi"/>
        </w:rPr>
        <w:t xml:space="preserve"> </w:t>
      </w:r>
      <w:r w:rsidR="008E4F18">
        <w:rPr>
          <w:rFonts w:eastAsiaTheme="minorHAnsi"/>
        </w:rPr>
        <w:t>American Express</w:t>
      </w:r>
      <w:r w:rsidR="00F10299">
        <w:rPr>
          <w:rFonts w:eastAsiaTheme="minorHAnsi"/>
        </w:rPr>
        <w:t>,</w:t>
      </w:r>
      <w:r w:rsidR="008E4F18">
        <w:rPr>
          <w:rFonts w:eastAsiaTheme="minorHAnsi"/>
        </w:rPr>
        <w:t xml:space="preserve"> Navy Federal Credit Union</w:t>
      </w:r>
      <w:r w:rsidR="00F10299">
        <w:rPr>
          <w:rFonts w:eastAsiaTheme="minorHAnsi"/>
        </w:rPr>
        <w:t>, USAA, and ACNB,</w:t>
      </w:r>
      <w:r w:rsidRPr="00267E8C">
        <w:rPr>
          <w:rFonts w:eastAsiaTheme="minorHAnsi"/>
        </w:rPr>
        <w:t xml:space="preserve"> and to obtain money and property by means of false and fraudulent pretenses, representations and promises.</w:t>
      </w:r>
      <w:r w:rsidR="00786DAC">
        <w:rPr>
          <w:rFonts w:eastAsiaTheme="minorHAnsi"/>
        </w:rPr>
        <w:br w:type="page"/>
      </w:r>
    </w:p>
    <w:p w:rsidR="00267E8C" w:rsidRPr="00267E8C" w:rsidRDefault="00267E8C" w:rsidP="00267E8C">
      <w:pPr>
        <w:widowControl/>
        <w:spacing w:line="480" w:lineRule="auto"/>
        <w:jc w:val="center"/>
        <w:rPr>
          <w:rFonts w:eastAsiaTheme="minorHAnsi"/>
        </w:rPr>
      </w:pPr>
      <w:r w:rsidRPr="00267E8C">
        <w:rPr>
          <w:rFonts w:eastAsiaTheme="minorHAnsi"/>
          <w:b/>
          <w:bCs/>
        </w:rPr>
        <w:lastRenderedPageBreak/>
        <w:t>MANNER AND MEANS</w:t>
      </w:r>
    </w:p>
    <w:p w:rsidR="00267E8C" w:rsidRDefault="00267E8C" w:rsidP="00267E8C">
      <w:pPr>
        <w:widowControl/>
        <w:spacing w:line="480" w:lineRule="auto"/>
        <w:rPr>
          <w:rFonts w:eastAsiaTheme="minorHAnsi"/>
        </w:rPr>
      </w:pPr>
      <w:r w:rsidRPr="00267E8C">
        <w:rPr>
          <w:rFonts w:eastAsiaTheme="minorHAnsi"/>
        </w:rPr>
        <w:tab/>
      </w:r>
      <w:r w:rsidRPr="00267E8C">
        <w:rPr>
          <w:rFonts w:eastAsiaTheme="minorHAnsi"/>
        </w:rPr>
        <w:tab/>
        <w:t xml:space="preserve">It was part of the scheme that: </w:t>
      </w:r>
    </w:p>
    <w:p w:rsidR="00786DAC" w:rsidRDefault="008E4F18" w:rsidP="00C54F7B">
      <w:pPr>
        <w:pStyle w:val="ListParagraph"/>
        <w:widowControl/>
        <w:numPr>
          <w:ilvl w:val="0"/>
          <w:numId w:val="9"/>
        </w:numPr>
        <w:spacing w:line="480" w:lineRule="auto"/>
        <w:ind w:left="0" w:firstLine="1440"/>
        <w:rPr>
          <w:rFonts w:eastAsiaTheme="minorHAnsi"/>
        </w:rPr>
      </w:pPr>
      <w:r w:rsidRPr="00786DAC">
        <w:rPr>
          <w:rFonts w:eastAsiaTheme="minorHAnsi"/>
        </w:rPr>
        <w:t>Defendant MICHAEL HOFFNER, SR.</w:t>
      </w:r>
      <w:r w:rsidR="00C54F7B" w:rsidRPr="00786DAC">
        <w:rPr>
          <w:rFonts w:eastAsiaTheme="minorHAnsi"/>
        </w:rPr>
        <w:t xml:space="preserve"> obtained stolen valid credit card </w:t>
      </w:r>
      <w:r w:rsidR="005D2263">
        <w:rPr>
          <w:rFonts w:eastAsiaTheme="minorHAnsi"/>
        </w:rPr>
        <w:t xml:space="preserve">and debit card </w:t>
      </w:r>
      <w:r w:rsidR="00C54F7B" w:rsidRPr="00786DAC">
        <w:rPr>
          <w:rFonts w:eastAsiaTheme="minorHAnsi"/>
        </w:rPr>
        <w:t xml:space="preserve">numbers for </w:t>
      </w:r>
      <w:r w:rsidR="00FB1FF4" w:rsidRPr="00786DAC">
        <w:rPr>
          <w:rFonts w:eastAsiaTheme="minorHAnsi"/>
        </w:rPr>
        <w:t xml:space="preserve">cards issued by </w:t>
      </w:r>
      <w:r w:rsidR="00C54F7B" w:rsidRPr="00786DAC">
        <w:rPr>
          <w:rFonts w:eastAsiaTheme="minorHAnsi"/>
        </w:rPr>
        <w:t>American Express and for Visa cards issued by Navy Federal Credit Union</w:t>
      </w:r>
      <w:r w:rsidR="005D2263">
        <w:rPr>
          <w:rFonts w:eastAsiaTheme="minorHAnsi"/>
        </w:rPr>
        <w:t xml:space="preserve"> and ACNB and for </w:t>
      </w:r>
      <w:proofErr w:type="spellStart"/>
      <w:r w:rsidR="005D2263">
        <w:rPr>
          <w:rFonts w:eastAsiaTheme="minorHAnsi"/>
        </w:rPr>
        <w:t>Mastercard</w:t>
      </w:r>
      <w:proofErr w:type="spellEnd"/>
      <w:r w:rsidR="005D2263">
        <w:rPr>
          <w:rFonts w:eastAsiaTheme="minorHAnsi"/>
        </w:rPr>
        <w:t xml:space="preserve"> cards issued by USAA</w:t>
      </w:r>
      <w:r w:rsidR="00C54F7B" w:rsidRPr="00786DAC">
        <w:rPr>
          <w:rFonts w:eastAsiaTheme="minorHAnsi"/>
        </w:rPr>
        <w:t>.</w:t>
      </w:r>
    </w:p>
    <w:p w:rsidR="00786DAC" w:rsidRDefault="00C54F7B" w:rsidP="00C54F7B">
      <w:pPr>
        <w:pStyle w:val="ListParagraph"/>
        <w:widowControl/>
        <w:numPr>
          <w:ilvl w:val="0"/>
          <w:numId w:val="9"/>
        </w:numPr>
        <w:spacing w:line="480" w:lineRule="auto"/>
        <w:ind w:left="0" w:firstLine="1440"/>
        <w:rPr>
          <w:rFonts w:eastAsiaTheme="minorHAnsi"/>
        </w:rPr>
      </w:pPr>
      <w:r w:rsidRPr="00786DAC">
        <w:rPr>
          <w:rFonts w:eastAsiaTheme="minorHAnsi"/>
        </w:rPr>
        <w:t xml:space="preserve">Defendant MICHAEL HOFFNER, SR., used these stolen credit card </w:t>
      </w:r>
      <w:r w:rsidR="005D2263">
        <w:rPr>
          <w:rFonts w:eastAsiaTheme="minorHAnsi"/>
        </w:rPr>
        <w:t xml:space="preserve">and debit card </w:t>
      </w:r>
      <w:r w:rsidRPr="00786DAC">
        <w:rPr>
          <w:rFonts w:eastAsiaTheme="minorHAnsi"/>
        </w:rPr>
        <w:t>numbers to charge Ameri</w:t>
      </w:r>
      <w:r w:rsidR="005D2263">
        <w:rPr>
          <w:rFonts w:eastAsiaTheme="minorHAnsi"/>
        </w:rPr>
        <w:t xml:space="preserve">can Express, </w:t>
      </w:r>
      <w:r w:rsidRPr="00786DAC">
        <w:rPr>
          <w:rFonts w:eastAsiaTheme="minorHAnsi"/>
        </w:rPr>
        <w:t>Visa</w:t>
      </w:r>
      <w:r w:rsidR="005D2263">
        <w:rPr>
          <w:rFonts w:eastAsiaTheme="minorHAnsi"/>
        </w:rPr>
        <w:t xml:space="preserve">, and </w:t>
      </w:r>
      <w:proofErr w:type="spellStart"/>
      <w:r w:rsidR="005D2263">
        <w:rPr>
          <w:rFonts w:eastAsiaTheme="minorHAnsi"/>
        </w:rPr>
        <w:t>Mastercard</w:t>
      </w:r>
      <w:proofErr w:type="spellEnd"/>
      <w:r w:rsidRPr="00786DAC">
        <w:rPr>
          <w:rFonts w:eastAsiaTheme="minorHAnsi"/>
        </w:rPr>
        <w:t xml:space="preserve"> as if the customer had made a purchase at the Brown Street Pub, a/k/a McKenna’s Irish Pub. The cardholders were not aware of and did not authorize these charges.</w:t>
      </w:r>
    </w:p>
    <w:p w:rsidR="00786DAC" w:rsidRDefault="00C54F7B" w:rsidP="00C54F7B">
      <w:pPr>
        <w:pStyle w:val="ListParagraph"/>
        <w:widowControl/>
        <w:numPr>
          <w:ilvl w:val="0"/>
          <w:numId w:val="9"/>
        </w:numPr>
        <w:spacing w:line="480" w:lineRule="auto"/>
        <w:ind w:left="0" w:firstLine="1440"/>
        <w:rPr>
          <w:rFonts w:eastAsiaTheme="minorHAnsi"/>
        </w:rPr>
      </w:pPr>
      <w:r w:rsidRPr="00786DAC">
        <w:rPr>
          <w:rFonts w:eastAsiaTheme="minorHAnsi"/>
        </w:rPr>
        <w:t>Defendant MICHAEL HOFFNER, SR., transmitted these stolen credit card numbers via inte</w:t>
      </w:r>
      <w:r w:rsidR="005D2263">
        <w:rPr>
          <w:rFonts w:eastAsiaTheme="minorHAnsi"/>
        </w:rPr>
        <w:t xml:space="preserve">rstate wire to American Express, </w:t>
      </w:r>
      <w:r w:rsidRPr="00786DAC">
        <w:rPr>
          <w:rFonts w:eastAsiaTheme="minorHAnsi"/>
        </w:rPr>
        <w:t>Visa</w:t>
      </w:r>
      <w:r w:rsidR="005D2263">
        <w:rPr>
          <w:rFonts w:eastAsiaTheme="minorHAnsi"/>
        </w:rPr>
        <w:t xml:space="preserve">, and </w:t>
      </w:r>
      <w:proofErr w:type="spellStart"/>
      <w:r w:rsidR="005D2263">
        <w:rPr>
          <w:rFonts w:eastAsiaTheme="minorHAnsi"/>
        </w:rPr>
        <w:t>Mastercard</w:t>
      </w:r>
      <w:proofErr w:type="spellEnd"/>
      <w:r w:rsidRPr="00786DAC">
        <w:rPr>
          <w:rFonts w:eastAsiaTheme="minorHAnsi"/>
        </w:rPr>
        <w:t xml:space="preserve"> to obtain authorization to charge those accounts.</w:t>
      </w:r>
    </w:p>
    <w:p w:rsidR="00786DAC" w:rsidRPr="00786DAC" w:rsidRDefault="00C54F7B" w:rsidP="00786DAC">
      <w:pPr>
        <w:pStyle w:val="ListParagraph"/>
        <w:widowControl/>
        <w:numPr>
          <w:ilvl w:val="0"/>
          <w:numId w:val="9"/>
        </w:numPr>
        <w:spacing w:line="480" w:lineRule="auto"/>
        <w:ind w:left="0" w:firstLine="1440"/>
        <w:rPr>
          <w:rFonts w:eastAsiaTheme="minorHAnsi"/>
        </w:rPr>
        <w:sectPr w:rsidR="00786DAC" w:rsidRPr="00786DAC" w:rsidSect="00267E8C">
          <w:type w:val="continuous"/>
          <w:pgSz w:w="12240" w:h="15840"/>
          <w:pgMar w:top="1440" w:right="1440" w:bottom="1440" w:left="1440" w:header="1440" w:footer="1440" w:gutter="0"/>
          <w:cols w:space="720"/>
          <w:noEndnote/>
        </w:sectPr>
      </w:pPr>
      <w:r w:rsidRPr="00786DAC">
        <w:rPr>
          <w:rFonts w:eastAsiaTheme="minorHAnsi"/>
        </w:rPr>
        <w:t xml:space="preserve">After authorizing </w:t>
      </w:r>
      <w:r w:rsidR="005D2263">
        <w:rPr>
          <w:rFonts w:eastAsiaTheme="minorHAnsi"/>
        </w:rPr>
        <w:t xml:space="preserve">these charges, American Express, </w:t>
      </w:r>
      <w:r w:rsidRPr="00786DAC">
        <w:rPr>
          <w:rFonts w:eastAsiaTheme="minorHAnsi"/>
        </w:rPr>
        <w:t>Visa</w:t>
      </w:r>
      <w:r w:rsidR="005D2263">
        <w:rPr>
          <w:rFonts w:eastAsiaTheme="minorHAnsi"/>
        </w:rPr>
        <w:t xml:space="preserve">, and </w:t>
      </w:r>
      <w:proofErr w:type="spellStart"/>
      <w:r w:rsidR="005D2263">
        <w:rPr>
          <w:rFonts w:eastAsiaTheme="minorHAnsi"/>
        </w:rPr>
        <w:t>Mastercard</w:t>
      </w:r>
      <w:proofErr w:type="spellEnd"/>
      <w:r w:rsidRPr="00786DAC">
        <w:rPr>
          <w:rFonts w:eastAsiaTheme="minorHAnsi"/>
        </w:rPr>
        <w:t xml:space="preserve"> deposited funds into accounts controlled b</w:t>
      </w:r>
      <w:r w:rsidR="00786DAC">
        <w:rPr>
          <w:rFonts w:eastAsiaTheme="minorHAnsi"/>
        </w:rPr>
        <w:t>y defendant MICHAEL HOFFNER, SR</w:t>
      </w:r>
    </w:p>
    <w:p w:rsidR="00267E8C" w:rsidRPr="00786DAC" w:rsidRDefault="00267E8C" w:rsidP="00786DAC">
      <w:pPr>
        <w:pStyle w:val="ListParagraph"/>
        <w:widowControl/>
        <w:numPr>
          <w:ilvl w:val="0"/>
          <w:numId w:val="9"/>
        </w:numPr>
        <w:tabs>
          <w:tab w:val="left" w:pos="720"/>
          <w:tab w:val="left" w:pos="1440"/>
          <w:tab w:val="left" w:pos="2160"/>
        </w:tabs>
        <w:spacing w:line="480" w:lineRule="auto"/>
        <w:ind w:left="0" w:firstLine="1440"/>
        <w:rPr>
          <w:rFonts w:eastAsiaTheme="minorHAnsi"/>
        </w:rPr>
      </w:pPr>
      <w:r w:rsidRPr="00786DAC">
        <w:rPr>
          <w:rFonts w:eastAsiaTheme="minorHAnsi"/>
        </w:rPr>
        <w:lastRenderedPageBreak/>
        <w:t xml:space="preserve">On or about each of the dates set forth below, in </w:t>
      </w:r>
      <w:r w:rsidR="00290B29" w:rsidRPr="00786DAC">
        <w:rPr>
          <w:rFonts w:eastAsiaTheme="minorHAnsi"/>
        </w:rPr>
        <w:t>Philadelphia</w:t>
      </w:r>
      <w:r w:rsidRPr="00786DAC">
        <w:rPr>
          <w:rFonts w:eastAsiaTheme="minorHAnsi"/>
        </w:rPr>
        <w:t>, in the Eastern District of Pennsylvania, defendant</w:t>
      </w:r>
    </w:p>
    <w:p w:rsidR="00267E8C" w:rsidRPr="00267E8C" w:rsidRDefault="00290B29" w:rsidP="00267E8C">
      <w:pPr>
        <w:widowControl/>
        <w:numPr>
          <w:ilvl w:val="12"/>
          <w:numId w:val="0"/>
        </w:numPr>
        <w:spacing w:line="480" w:lineRule="auto"/>
        <w:jc w:val="center"/>
        <w:rPr>
          <w:rFonts w:eastAsiaTheme="minorHAnsi"/>
        </w:rPr>
      </w:pPr>
      <w:r>
        <w:rPr>
          <w:rFonts w:eastAsiaTheme="minorHAnsi"/>
          <w:b/>
          <w:bCs/>
        </w:rPr>
        <w:t>MICHAEL HOFFNER, SR.</w:t>
      </w:r>
      <w:r w:rsidR="00267E8C" w:rsidRPr="00267E8C">
        <w:rPr>
          <w:rFonts w:eastAsiaTheme="minorHAnsi"/>
          <w:b/>
          <w:bCs/>
        </w:rPr>
        <w:t>,</w:t>
      </w:r>
    </w:p>
    <w:p w:rsidR="00786DAC" w:rsidRDefault="00267E8C" w:rsidP="00267E8C">
      <w:pPr>
        <w:widowControl/>
        <w:numPr>
          <w:ilvl w:val="12"/>
          <w:numId w:val="0"/>
        </w:numPr>
        <w:spacing w:line="480" w:lineRule="auto"/>
        <w:rPr>
          <w:rFonts w:eastAsiaTheme="minorHAnsi"/>
        </w:rPr>
      </w:pPr>
      <w:r w:rsidRPr="00267E8C">
        <w:rPr>
          <w:rFonts w:eastAsiaTheme="minorHAnsi"/>
        </w:rPr>
        <w:t>for the purpose of executing the scheme described above, and attempting to do so, caused to be transmitted by means of wire communication in interstate commerce the signals and sounds described below for each count, each transmission constituting a separate count:</w:t>
      </w:r>
    </w:p>
    <w:p w:rsidR="00786DAC" w:rsidRDefault="00786DAC">
      <w:pPr>
        <w:widowControl/>
        <w:autoSpaceDE/>
        <w:autoSpaceDN/>
        <w:adjustRightInd/>
        <w:spacing w:after="200" w:line="276" w:lineRule="auto"/>
        <w:rPr>
          <w:rFonts w:eastAsiaTheme="minorHAnsi"/>
        </w:rPr>
      </w:pPr>
      <w:r>
        <w:rPr>
          <w:rFonts w:eastAsiaTheme="minorHAnsi"/>
        </w:rPr>
        <w:br w:type="page"/>
      </w:r>
    </w:p>
    <w:tbl>
      <w:tblPr>
        <w:tblW w:w="0" w:type="auto"/>
        <w:jc w:val="center"/>
        <w:tblInd w:w="-143" w:type="dxa"/>
        <w:tblCellMar>
          <w:left w:w="100" w:type="dxa"/>
          <w:right w:w="100" w:type="dxa"/>
        </w:tblCellMar>
        <w:tblLook w:val="0000" w:firstRow="0" w:lastRow="0" w:firstColumn="0" w:lastColumn="0" w:noHBand="0" w:noVBand="0"/>
      </w:tblPr>
      <w:tblGrid>
        <w:gridCol w:w="1520"/>
        <w:gridCol w:w="6"/>
        <w:gridCol w:w="1654"/>
        <w:gridCol w:w="4239"/>
        <w:gridCol w:w="1521"/>
      </w:tblGrid>
      <w:tr w:rsidR="001E4380" w:rsidRPr="00267E8C" w:rsidTr="00786DAC">
        <w:trPr>
          <w:cantSplit/>
          <w:tblHeader/>
          <w:jc w:val="center"/>
        </w:trPr>
        <w:tc>
          <w:tcPr>
            <w:tcW w:w="1520" w:type="dxa"/>
            <w:tcBorders>
              <w:top w:val="single" w:sz="6" w:space="0" w:color="000000"/>
              <w:left w:val="single" w:sz="6" w:space="0" w:color="000000"/>
              <w:bottom w:val="nil"/>
              <w:right w:val="nil"/>
            </w:tcBorders>
          </w:tcPr>
          <w:p w:rsidR="001E4380" w:rsidRPr="00267E8C" w:rsidRDefault="001E4380" w:rsidP="00385A7C">
            <w:pPr>
              <w:widowControl/>
              <w:numPr>
                <w:ilvl w:val="12"/>
                <w:numId w:val="0"/>
              </w:numPr>
              <w:spacing w:before="100" w:after="50" w:line="480" w:lineRule="auto"/>
              <w:jc w:val="center"/>
              <w:rPr>
                <w:rFonts w:eastAsiaTheme="minorHAnsi"/>
              </w:rPr>
            </w:pPr>
            <w:r w:rsidRPr="00267E8C">
              <w:rPr>
                <w:rFonts w:eastAsiaTheme="minorHAnsi"/>
                <w:b/>
                <w:bCs/>
              </w:rPr>
              <w:lastRenderedPageBreak/>
              <w:t>COUNT</w:t>
            </w:r>
          </w:p>
        </w:tc>
        <w:tc>
          <w:tcPr>
            <w:tcW w:w="1660" w:type="dxa"/>
            <w:gridSpan w:val="2"/>
            <w:tcBorders>
              <w:top w:val="single" w:sz="6" w:space="0" w:color="000000"/>
              <w:left w:val="single" w:sz="6" w:space="0" w:color="000000"/>
              <w:bottom w:val="nil"/>
              <w:right w:val="nil"/>
            </w:tcBorders>
          </w:tcPr>
          <w:p w:rsidR="001E4380" w:rsidRPr="00267E8C" w:rsidRDefault="001E4380" w:rsidP="00385A7C">
            <w:pPr>
              <w:widowControl/>
              <w:numPr>
                <w:ilvl w:val="12"/>
                <w:numId w:val="0"/>
              </w:numPr>
              <w:spacing w:before="100" w:after="50" w:line="480" w:lineRule="auto"/>
              <w:rPr>
                <w:rFonts w:eastAsiaTheme="minorHAnsi"/>
              </w:rPr>
            </w:pPr>
            <w:r w:rsidRPr="00267E8C">
              <w:rPr>
                <w:rFonts w:eastAsiaTheme="minorHAnsi"/>
                <w:b/>
                <w:bCs/>
              </w:rPr>
              <w:t>DATE</w:t>
            </w:r>
          </w:p>
        </w:tc>
        <w:tc>
          <w:tcPr>
            <w:tcW w:w="4239" w:type="dxa"/>
            <w:tcBorders>
              <w:top w:val="single" w:sz="6" w:space="0" w:color="000000"/>
              <w:left w:val="single" w:sz="6" w:space="0" w:color="000000"/>
              <w:bottom w:val="nil"/>
              <w:right w:val="single" w:sz="6" w:space="0" w:color="000000"/>
            </w:tcBorders>
          </w:tcPr>
          <w:p w:rsidR="001E4380" w:rsidRPr="00267E8C" w:rsidRDefault="001E4380" w:rsidP="00385A7C">
            <w:pPr>
              <w:widowControl/>
              <w:numPr>
                <w:ilvl w:val="12"/>
                <w:numId w:val="0"/>
              </w:numPr>
              <w:spacing w:before="100" w:after="50" w:line="480" w:lineRule="auto"/>
              <w:rPr>
                <w:rFonts w:eastAsiaTheme="minorHAnsi"/>
              </w:rPr>
            </w:pPr>
            <w:r>
              <w:rPr>
                <w:rFonts w:eastAsiaTheme="minorHAnsi"/>
                <w:b/>
                <w:bCs/>
              </w:rPr>
              <w:t>CARD ISSUER</w:t>
            </w:r>
          </w:p>
        </w:tc>
        <w:tc>
          <w:tcPr>
            <w:tcW w:w="1521" w:type="dxa"/>
            <w:tcBorders>
              <w:top w:val="single" w:sz="6" w:space="0" w:color="000000"/>
              <w:left w:val="single" w:sz="6" w:space="0" w:color="000000"/>
              <w:bottom w:val="nil"/>
              <w:right w:val="single" w:sz="6" w:space="0" w:color="000000"/>
            </w:tcBorders>
          </w:tcPr>
          <w:p w:rsidR="001E4380" w:rsidRDefault="001E4380" w:rsidP="00385A7C">
            <w:pPr>
              <w:widowControl/>
              <w:numPr>
                <w:ilvl w:val="12"/>
                <w:numId w:val="0"/>
              </w:numPr>
              <w:spacing w:before="100" w:after="50" w:line="480" w:lineRule="auto"/>
              <w:rPr>
                <w:rFonts w:eastAsiaTheme="minorHAnsi"/>
                <w:b/>
                <w:bCs/>
              </w:rPr>
            </w:pPr>
            <w:r>
              <w:rPr>
                <w:rFonts w:eastAsiaTheme="minorHAnsi"/>
                <w:b/>
                <w:bCs/>
              </w:rPr>
              <w:t>AMOUNT</w:t>
            </w:r>
          </w:p>
        </w:tc>
      </w:tr>
      <w:tr w:rsidR="001E4380" w:rsidRPr="00267E8C" w:rsidTr="00786DAC">
        <w:trPr>
          <w:cantSplit/>
          <w:jc w:val="center"/>
        </w:trPr>
        <w:tc>
          <w:tcPr>
            <w:tcW w:w="1520" w:type="dxa"/>
            <w:tcBorders>
              <w:top w:val="single" w:sz="6" w:space="0" w:color="000000"/>
              <w:left w:val="single" w:sz="6" w:space="0" w:color="000000"/>
              <w:bottom w:val="nil"/>
              <w:right w:val="nil"/>
            </w:tcBorders>
          </w:tcPr>
          <w:p w:rsidR="001E4380" w:rsidRPr="001F0E75" w:rsidRDefault="001E4380" w:rsidP="001E4380">
            <w:pPr>
              <w:pStyle w:val="ListParagraph"/>
              <w:widowControl/>
              <w:numPr>
                <w:ilvl w:val="0"/>
                <w:numId w:val="7"/>
              </w:numPr>
              <w:spacing w:before="100" w:after="50" w:line="480" w:lineRule="auto"/>
              <w:jc w:val="center"/>
              <w:rPr>
                <w:rFonts w:eastAsiaTheme="minorHAnsi"/>
              </w:rPr>
            </w:pPr>
          </w:p>
        </w:tc>
        <w:tc>
          <w:tcPr>
            <w:tcW w:w="1660" w:type="dxa"/>
            <w:gridSpan w:val="2"/>
            <w:tcBorders>
              <w:top w:val="single" w:sz="6" w:space="0" w:color="000000"/>
              <w:left w:val="single" w:sz="6" w:space="0" w:color="000000"/>
              <w:bottom w:val="nil"/>
              <w:right w:val="nil"/>
            </w:tcBorders>
          </w:tcPr>
          <w:p w:rsidR="001E4380" w:rsidRPr="00267E8C" w:rsidRDefault="001E4380" w:rsidP="00385A7C">
            <w:pPr>
              <w:widowControl/>
              <w:numPr>
                <w:ilvl w:val="12"/>
                <w:numId w:val="0"/>
              </w:numPr>
              <w:spacing w:before="100" w:after="50" w:line="480" w:lineRule="auto"/>
              <w:rPr>
                <w:rFonts w:eastAsiaTheme="minorHAnsi"/>
              </w:rPr>
            </w:pPr>
            <w:r>
              <w:rPr>
                <w:rFonts w:eastAsiaTheme="minorHAnsi"/>
              </w:rPr>
              <w:t>9/3/2012</w:t>
            </w:r>
          </w:p>
        </w:tc>
        <w:tc>
          <w:tcPr>
            <w:tcW w:w="4239" w:type="dxa"/>
            <w:tcBorders>
              <w:top w:val="single" w:sz="6" w:space="0" w:color="000000"/>
              <w:left w:val="single" w:sz="6" w:space="0" w:color="000000"/>
              <w:bottom w:val="nil"/>
              <w:right w:val="single" w:sz="6" w:space="0" w:color="000000"/>
            </w:tcBorders>
          </w:tcPr>
          <w:p w:rsidR="001E4380" w:rsidRPr="00267E8C" w:rsidRDefault="001E4380" w:rsidP="00385A7C">
            <w:pPr>
              <w:widowControl/>
              <w:numPr>
                <w:ilvl w:val="12"/>
                <w:numId w:val="0"/>
              </w:numPr>
              <w:spacing w:before="100" w:after="50" w:line="480" w:lineRule="auto"/>
              <w:rPr>
                <w:rFonts w:eastAsiaTheme="minorHAnsi"/>
              </w:rPr>
            </w:pPr>
            <w:r>
              <w:rPr>
                <w:rFonts w:eastAsiaTheme="minorHAnsi"/>
              </w:rPr>
              <w:t>Navy Federal Credit Union</w:t>
            </w:r>
          </w:p>
        </w:tc>
        <w:tc>
          <w:tcPr>
            <w:tcW w:w="1521" w:type="dxa"/>
            <w:tcBorders>
              <w:top w:val="single" w:sz="6" w:space="0" w:color="000000"/>
              <w:left w:val="single" w:sz="6" w:space="0" w:color="000000"/>
              <w:bottom w:val="nil"/>
              <w:right w:val="single" w:sz="6" w:space="0" w:color="000000"/>
            </w:tcBorders>
          </w:tcPr>
          <w:p w:rsidR="001E4380" w:rsidRPr="00267E8C" w:rsidRDefault="001E4380" w:rsidP="00385A7C">
            <w:pPr>
              <w:widowControl/>
              <w:numPr>
                <w:ilvl w:val="12"/>
                <w:numId w:val="0"/>
              </w:numPr>
              <w:spacing w:before="100" w:after="50" w:line="480" w:lineRule="auto"/>
              <w:rPr>
                <w:rFonts w:eastAsiaTheme="minorHAnsi"/>
              </w:rPr>
            </w:pPr>
            <w:r>
              <w:rPr>
                <w:rFonts w:eastAsiaTheme="minorHAnsi"/>
              </w:rPr>
              <w:t>$1,286</w:t>
            </w:r>
          </w:p>
        </w:tc>
      </w:tr>
      <w:tr w:rsidR="001E4380" w:rsidRPr="00267E8C" w:rsidTr="00786DAC">
        <w:trPr>
          <w:cantSplit/>
          <w:jc w:val="center"/>
        </w:trPr>
        <w:tc>
          <w:tcPr>
            <w:tcW w:w="1520" w:type="dxa"/>
            <w:tcBorders>
              <w:top w:val="single" w:sz="6" w:space="0" w:color="000000"/>
              <w:left w:val="single" w:sz="6" w:space="0" w:color="000000"/>
              <w:bottom w:val="nil"/>
              <w:right w:val="nil"/>
            </w:tcBorders>
          </w:tcPr>
          <w:p w:rsidR="001E4380" w:rsidRPr="001F0E75" w:rsidRDefault="001E4380" w:rsidP="001E4380">
            <w:pPr>
              <w:pStyle w:val="ListParagraph"/>
              <w:widowControl/>
              <w:numPr>
                <w:ilvl w:val="0"/>
                <w:numId w:val="7"/>
              </w:numPr>
              <w:spacing w:before="100" w:after="50" w:line="480" w:lineRule="auto"/>
              <w:jc w:val="center"/>
              <w:rPr>
                <w:rFonts w:eastAsiaTheme="minorHAnsi"/>
              </w:rPr>
            </w:pPr>
          </w:p>
        </w:tc>
        <w:tc>
          <w:tcPr>
            <w:tcW w:w="1660" w:type="dxa"/>
            <w:gridSpan w:val="2"/>
            <w:tcBorders>
              <w:top w:val="single" w:sz="6" w:space="0" w:color="000000"/>
              <w:left w:val="single" w:sz="6" w:space="0" w:color="000000"/>
              <w:bottom w:val="nil"/>
              <w:right w:val="nil"/>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9/3/2012</w:t>
            </w:r>
          </w:p>
        </w:tc>
        <w:tc>
          <w:tcPr>
            <w:tcW w:w="4239" w:type="dxa"/>
            <w:tcBorders>
              <w:top w:val="single" w:sz="6" w:space="0" w:color="000000"/>
              <w:left w:val="single" w:sz="6" w:space="0" w:color="000000"/>
              <w:bottom w:val="nil"/>
              <w:right w:val="single" w:sz="6" w:space="0" w:color="000000"/>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Navy Federal Credit Union</w:t>
            </w:r>
          </w:p>
        </w:tc>
        <w:tc>
          <w:tcPr>
            <w:tcW w:w="1521" w:type="dxa"/>
            <w:tcBorders>
              <w:top w:val="single" w:sz="6" w:space="0" w:color="000000"/>
              <w:left w:val="single" w:sz="6" w:space="0" w:color="000000"/>
              <w:bottom w:val="nil"/>
              <w:right w:val="single" w:sz="6" w:space="0" w:color="000000"/>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$2,712</w:t>
            </w:r>
          </w:p>
        </w:tc>
      </w:tr>
      <w:tr w:rsidR="001E4380" w:rsidRPr="00267E8C" w:rsidTr="00786DAC">
        <w:trPr>
          <w:cantSplit/>
          <w:jc w:val="center"/>
        </w:trPr>
        <w:tc>
          <w:tcPr>
            <w:tcW w:w="1520" w:type="dxa"/>
            <w:tcBorders>
              <w:top w:val="single" w:sz="6" w:space="0" w:color="000000"/>
              <w:left w:val="single" w:sz="6" w:space="0" w:color="000000"/>
              <w:bottom w:val="single" w:sz="6" w:space="0" w:color="000000"/>
              <w:right w:val="nil"/>
            </w:tcBorders>
          </w:tcPr>
          <w:p w:rsidR="001E4380" w:rsidRPr="001F0E75" w:rsidRDefault="001E4380" w:rsidP="001E4380">
            <w:pPr>
              <w:pStyle w:val="ListParagraph"/>
              <w:widowControl/>
              <w:numPr>
                <w:ilvl w:val="0"/>
                <w:numId w:val="7"/>
              </w:numPr>
              <w:spacing w:before="100" w:after="50" w:line="480" w:lineRule="auto"/>
              <w:jc w:val="center"/>
              <w:rPr>
                <w:rFonts w:eastAsiaTheme="minorHAnsi"/>
              </w:rPr>
            </w:pPr>
          </w:p>
        </w:tc>
        <w:tc>
          <w:tcPr>
            <w:tcW w:w="1660" w:type="dxa"/>
            <w:gridSpan w:val="2"/>
            <w:tcBorders>
              <w:top w:val="single" w:sz="6" w:space="0" w:color="000000"/>
              <w:left w:val="single" w:sz="6" w:space="0" w:color="000000"/>
              <w:bottom w:val="single" w:sz="6" w:space="0" w:color="000000"/>
              <w:right w:val="nil"/>
            </w:tcBorders>
          </w:tcPr>
          <w:p w:rsidR="001E4380" w:rsidRPr="00267E8C" w:rsidRDefault="001E4380" w:rsidP="00385A7C">
            <w:pPr>
              <w:widowControl/>
              <w:numPr>
                <w:ilvl w:val="12"/>
                <w:numId w:val="0"/>
              </w:numPr>
              <w:spacing w:before="100" w:after="50" w:line="480" w:lineRule="auto"/>
              <w:rPr>
                <w:rFonts w:eastAsiaTheme="minorHAnsi"/>
              </w:rPr>
            </w:pPr>
            <w:r>
              <w:rPr>
                <w:rFonts w:eastAsiaTheme="minorHAnsi"/>
              </w:rPr>
              <w:t>9/13/2012</w:t>
            </w:r>
          </w:p>
        </w:tc>
        <w:tc>
          <w:tcPr>
            <w:tcW w:w="4239" w:type="dxa"/>
            <w:tcBorders>
              <w:top w:val="single" w:sz="6" w:space="0" w:color="000000"/>
              <w:left w:val="single" w:sz="6" w:space="0" w:color="000000"/>
              <w:bottom w:val="single" w:sz="6" w:space="0" w:color="000000"/>
              <w:right w:val="single" w:sz="6" w:space="0" w:color="000000"/>
            </w:tcBorders>
          </w:tcPr>
          <w:p w:rsidR="001E4380" w:rsidRPr="00267E8C" w:rsidRDefault="001E4380" w:rsidP="00385A7C">
            <w:pPr>
              <w:widowControl/>
              <w:numPr>
                <w:ilvl w:val="12"/>
                <w:numId w:val="0"/>
              </w:numPr>
              <w:spacing w:before="100" w:after="50" w:line="480" w:lineRule="auto"/>
              <w:rPr>
                <w:rFonts w:eastAsiaTheme="minorHAnsi"/>
              </w:rPr>
            </w:pPr>
            <w:r>
              <w:rPr>
                <w:rFonts w:eastAsiaTheme="minorHAnsi"/>
              </w:rPr>
              <w:t>Navy Federal Credit Union</w:t>
            </w:r>
          </w:p>
        </w:tc>
        <w:tc>
          <w:tcPr>
            <w:tcW w:w="1521" w:type="dxa"/>
            <w:tcBorders>
              <w:top w:val="single" w:sz="6" w:space="0" w:color="000000"/>
              <w:left w:val="single" w:sz="6" w:space="0" w:color="000000"/>
              <w:bottom w:val="single" w:sz="6" w:space="0" w:color="000000"/>
              <w:right w:val="single" w:sz="6" w:space="0" w:color="000000"/>
            </w:tcBorders>
          </w:tcPr>
          <w:p w:rsidR="001E4380" w:rsidRPr="00267E8C" w:rsidRDefault="001E4380" w:rsidP="00385A7C">
            <w:pPr>
              <w:widowControl/>
              <w:numPr>
                <w:ilvl w:val="12"/>
                <w:numId w:val="0"/>
              </w:numPr>
              <w:spacing w:before="100" w:after="50" w:line="480" w:lineRule="auto"/>
              <w:rPr>
                <w:rFonts w:eastAsiaTheme="minorHAnsi"/>
              </w:rPr>
            </w:pPr>
            <w:r>
              <w:rPr>
                <w:rFonts w:eastAsiaTheme="minorHAnsi"/>
              </w:rPr>
              <w:t>$2,168</w:t>
            </w:r>
          </w:p>
        </w:tc>
      </w:tr>
      <w:tr w:rsidR="001E4380" w:rsidRPr="00267E8C" w:rsidTr="00786DAC">
        <w:trPr>
          <w:cantSplit/>
          <w:jc w:val="center"/>
        </w:trPr>
        <w:tc>
          <w:tcPr>
            <w:tcW w:w="1520" w:type="dxa"/>
            <w:tcBorders>
              <w:top w:val="single" w:sz="6" w:space="0" w:color="000000"/>
              <w:left w:val="single" w:sz="6" w:space="0" w:color="000000"/>
              <w:bottom w:val="single" w:sz="6" w:space="0" w:color="000000"/>
              <w:right w:val="nil"/>
            </w:tcBorders>
          </w:tcPr>
          <w:p w:rsidR="001E4380" w:rsidRPr="001F0E75" w:rsidRDefault="001E4380" w:rsidP="001E4380">
            <w:pPr>
              <w:pStyle w:val="ListParagraph"/>
              <w:widowControl/>
              <w:numPr>
                <w:ilvl w:val="0"/>
                <w:numId w:val="7"/>
              </w:numPr>
              <w:spacing w:before="100" w:after="50" w:line="480" w:lineRule="auto"/>
              <w:jc w:val="center"/>
              <w:rPr>
                <w:rFonts w:eastAsiaTheme="minorHAnsi"/>
              </w:rPr>
            </w:pPr>
          </w:p>
        </w:tc>
        <w:tc>
          <w:tcPr>
            <w:tcW w:w="1660" w:type="dxa"/>
            <w:gridSpan w:val="2"/>
            <w:tcBorders>
              <w:top w:val="single" w:sz="6" w:space="0" w:color="000000"/>
              <w:left w:val="single" w:sz="6" w:space="0" w:color="000000"/>
              <w:bottom w:val="single" w:sz="6" w:space="0" w:color="000000"/>
              <w:right w:val="nil"/>
            </w:tcBorders>
          </w:tcPr>
          <w:p w:rsidR="001E4380" w:rsidRPr="00267E8C" w:rsidRDefault="001E4380" w:rsidP="00385A7C">
            <w:pPr>
              <w:widowControl/>
              <w:numPr>
                <w:ilvl w:val="12"/>
                <w:numId w:val="0"/>
              </w:numPr>
              <w:spacing w:before="100" w:after="50" w:line="480" w:lineRule="auto"/>
              <w:rPr>
                <w:rFonts w:eastAsiaTheme="minorHAnsi"/>
              </w:rPr>
            </w:pPr>
            <w:r>
              <w:rPr>
                <w:rFonts w:eastAsiaTheme="minorHAnsi"/>
              </w:rPr>
              <w:t>9/15/2012</w:t>
            </w:r>
          </w:p>
        </w:tc>
        <w:tc>
          <w:tcPr>
            <w:tcW w:w="4239" w:type="dxa"/>
            <w:tcBorders>
              <w:top w:val="single" w:sz="6" w:space="0" w:color="000000"/>
              <w:left w:val="single" w:sz="6" w:space="0" w:color="000000"/>
              <w:bottom w:val="single" w:sz="6" w:space="0" w:color="000000"/>
              <w:right w:val="single" w:sz="6" w:space="0" w:color="000000"/>
            </w:tcBorders>
          </w:tcPr>
          <w:p w:rsidR="001E4380" w:rsidRPr="00267E8C" w:rsidRDefault="001E4380" w:rsidP="00385A7C">
            <w:pPr>
              <w:widowControl/>
              <w:numPr>
                <w:ilvl w:val="12"/>
                <w:numId w:val="0"/>
              </w:numPr>
              <w:spacing w:before="100" w:after="50" w:line="480" w:lineRule="auto"/>
              <w:rPr>
                <w:rFonts w:eastAsiaTheme="minorHAnsi"/>
              </w:rPr>
            </w:pPr>
            <w:r>
              <w:rPr>
                <w:rFonts w:eastAsiaTheme="minorHAnsi"/>
              </w:rPr>
              <w:t>Navy Federal Credit Union</w:t>
            </w:r>
          </w:p>
        </w:tc>
        <w:tc>
          <w:tcPr>
            <w:tcW w:w="1521" w:type="dxa"/>
            <w:tcBorders>
              <w:top w:val="single" w:sz="6" w:space="0" w:color="000000"/>
              <w:left w:val="single" w:sz="6" w:space="0" w:color="000000"/>
              <w:bottom w:val="single" w:sz="6" w:space="0" w:color="000000"/>
              <w:right w:val="single" w:sz="6" w:space="0" w:color="000000"/>
            </w:tcBorders>
          </w:tcPr>
          <w:p w:rsidR="001E4380" w:rsidRPr="00267E8C" w:rsidRDefault="001E4380" w:rsidP="00385A7C">
            <w:pPr>
              <w:widowControl/>
              <w:numPr>
                <w:ilvl w:val="12"/>
                <w:numId w:val="0"/>
              </w:numPr>
              <w:spacing w:before="100" w:after="50" w:line="480" w:lineRule="auto"/>
              <w:rPr>
                <w:rFonts w:eastAsiaTheme="minorHAnsi"/>
              </w:rPr>
            </w:pPr>
            <w:r>
              <w:rPr>
                <w:rFonts w:eastAsiaTheme="minorHAnsi"/>
              </w:rPr>
              <w:t>$1,643</w:t>
            </w:r>
          </w:p>
        </w:tc>
      </w:tr>
      <w:tr w:rsidR="001E4380" w:rsidRPr="00267E8C" w:rsidTr="00786DAC">
        <w:trPr>
          <w:cantSplit/>
          <w:jc w:val="center"/>
        </w:trPr>
        <w:tc>
          <w:tcPr>
            <w:tcW w:w="1520" w:type="dxa"/>
            <w:tcBorders>
              <w:top w:val="single" w:sz="6" w:space="0" w:color="000000"/>
              <w:left w:val="single" w:sz="6" w:space="0" w:color="000000"/>
              <w:bottom w:val="single" w:sz="6" w:space="0" w:color="000000"/>
              <w:right w:val="nil"/>
            </w:tcBorders>
          </w:tcPr>
          <w:p w:rsidR="001E4380" w:rsidRPr="001F0E75" w:rsidRDefault="001E4380" w:rsidP="001E4380">
            <w:pPr>
              <w:pStyle w:val="ListParagraph"/>
              <w:widowControl/>
              <w:numPr>
                <w:ilvl w:val="0"/>
                <w:numId w:val="7"/>
              </w:numPr>
              <w:spacing w:before="100" w:after="50" w:line="480" w:lineRule="auto"/>
              <w:jc w:val="center"/>
              <w:rPr>
                <w:rFonts w:eastAsiaTheme="minorHAnsi"/>
              </w:rPr>
            </w:pPr>
          </w:p>
        </w:tc>
        <w:tc>
          <w:tcPr>
            <w:tcW w:w="1660" w:type="dxa"/>
            <w:gridSpan w:val="2"/>
            <w:tcBorders>
              <w:top w:val="single" w:sz="6" w:space="0" w:color="000000"/>
              <w:left w:val="single" w:sz="6" w:space="0" w:color="000000"/>
              <w:bottom w:val="single" w:sz="6" w:space="0" w:color="000000"/>
              <w:right w:val="nil"/>
            </w:tcBorders>
          </w:tcPr>
          <w:p w:rsidR="001E4380" w:rsidRPr="00267E8C" w:rsidRDefault="001E4380" w:rsidP="00385A7C">
            <w:pPr>
              <w:widowControl/>
              <w:numPr>
                <w:ilvl w:val="12"/>
                <w:numId w:val="0"/>
              </w:numPr>
              <w:spacing w:before="100" w:after="50" w:line="480" w:lineRule="auto"/>
              <w:rPr>
                <w:rFonts w:eastAsiaTheme="minorHAnsi"/>
              </w:rPr>
            </w:pPr>
            <w:r>
              <w:rPr>
                <w:rFonts w:eastAsiaTheme="minorHAnsi"/>
              </w:rPr>
              <w:t>9/19/2012</w:t>
            </w:r>
          </w:p>
        </w:tc>
        <w:tc>
          <w:tcPr>
            <w:tcW w:w="4239" w:type="dxa"/>
            <w:tcBorders>
              <w:top w:val="single" w:sz="6" w:space="0" w:color="000000"/>
              <w:left w:val="single" w:sz="6" w:space="0" w:color="000000"/>
              <w:bottom w:val="single" w:sz="6" w:space="0" w:color="000000"/>
              <w:right w:val="single" w:sz="6" w:space="0" w:color="000000"/>
            </w:tcBorders>
          </w:tcPr>
          <w:p w:rsidR="001E4380" w:rsidRPr="00267E8C" w:rsidRDefault="001E4380" w:rsidP="00385A7C">
            <w:pPr>
              <w:widowControl/>
              <w:numPr>
                <w:ilvl w:val="12"/>
                <w:numId w:val="0"/>
              </w:numPr>
              <w:spacing w:before="100" w:after="50" w:line="480" w:lineRule="auto"/>
              <w:rPr>
                <w:rFonts w:eastAsiaTheme="minorHAnsi"/>
              </w:rPr>
            </w:pPr>
            <w:r>
              <w:rPr>
                <w:rFonts w:eastAsiaTheme="minorHAnsi"/>
              </w:rPr>
              <w:t>Navy Federal Credit Union</w:t>
            </w:r>
          </w:p>
        </w:tc>
        <w:tc>
          <w:tcPr>
            <w:tcW w:w="1521" w:type="dxa"/>
            <w:tcBorders>
              <w:top w:val="single" w:sz="6" w:space="0" w:color="000000"/>
              <w:left w:val="single" w:sz="6" w:space="0" w:color="000000"/>
              <w:bottom w:val="single" w:sz="6" w:space="0" w:color="000000"/>
              <w:right w:val="single" w:sz="6" w:space="0" w:color="000000"/>
            </w:tcBorders>
          </w:tcPr>
          <w:p w:rsidR="001E4380" w:rsidRPr="00267E8C" w:rsidRDefault="001E4380" w:rsidP="00385A7C">
            <w:pPr>
              <w:widowControl/>
              <w:numPr>
                <w:ilvl w:val="12"/>
                <w:numId w:val="0"/>
              </w:numPr>
              <w:spacing w:before="100" w:after="50" w:line="480" w:lineRule="auto"/>
              <w:rPr>
                <w:rFonts w:eastAsiaTheme="minorHAnsi"/>
              </w:rPr>
            </w:pPr>
            <w:r>
              <w:rPr>
                <w:rFonts w:eastAsiaTheme="minorHAnsi"/>
              </w:rPr>
              <w:t>$2,186</w:t>
            </w:r>
          </w:p>
        </w:tc>
      </w:tr>
      <w:tr w:rsidR="001E4380" w:rsidRPr="00267E8C" w:rsidTr="00786DAC">
        <w:trPr>
          <w:cantSplit/>
          <w:jc w:val="center"/>
        </w:trPr>
        <w:tc>
          <w:tcPr>
            <w:tcW w:w="1520" w:type="dxa"/>
            <w:tcBorders>
              <w:top w:val="single" w:sz="6" w:space="0" w:color="000000"/>
              <w:left w:val="single" w:sz="6" w:space="0" w:color="000000"/>
              <w:bottom w:val="single" w:sz="6" w:space="0" w:color="000000"/>
              <w:right w:val="nil"/>
            </w:tcBorders>
          </w:tcPr>
          <w:p w:rsidR="001E4380" w:rsidRPr="001F0E75" w:rsidRDefault="001E4380" w:rsidP="001E4380">
            <w:pPr>
              <w:pStyle w:val="ListParagraph"/>
              <w:widowControl/>
              <w:numPr>
                <w:ilvl w:val="0"/>
                <w:numId w:val="7"/>
              </w:numPr>
              <w:spacing w:before="100" w:after="50" w:line="480" w:lineRule="auto"/>
              <w:jc w:val="center"/>
              <w:rPr>
                <w:rFonts w:eastAsiaTheme="minorHAnsi"/>
              </w:rPr>
            </w:pPr>
          </w:p>
        </w:tc>
        <w:tc>
          <w:tcPr>
            <w:tcW w:w="1660" w:type="dxa"/>
            <w:gridSpan w:val="2"/>
            <w:tcBorders>
              <w:top w:val="single" w:sz="6" w:space="0" w:color="000000"/>
              <w:left w:val="single" w:sz="6" w:space="0" w:color="000000"/>
              <w:bottom w:val="single" w:sz="6" w:space="0" w:color="000000"/>
              <w:right w:val="nil"/>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9/20/2012</w:t>
            </w:r>
          </w:p>
        </w:tc>
        <w:tc>
          <w:tcPr>
            <w:tcW w:w="4239" w:type="dxa"/>
            <w:tcBorders>
              <w:top w:val="single" w:sz="6" w:space="0" w:color="000000"/>
              <w:left w:val="single" w:sz="6" w:space="0" w:color="000000"/>
              <w:bottom w:val="single" w:sz="6" w:space="0" w:color="000000"/>
              <w:right w:val="single" w:sz="6" w:space="0" w:color="000000"/>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Navy Federal Credit Union</w:t>
            </w:r>
          </w:p>
        </w:tc>
        <w:tc>
          <w:tcPr>
            <w:tcW w:w="1521" w:type="dxa"/>
            <w:tcBorders>
              <w:top w:val="single" w:sz="6" w:space="0" w:color="000000"/>
              <w:left w:val="single" w:sz="6" w:space="0" w:color="000000"/>
              <w:bottom w:val="single" w:sz="6" w:space="0" w:color="000000"/>
              <w:right w:val="single" w:sz="6" w:space="0" w:color="000000"/>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$1,500</w:t>
            </w:r>
          </w:p>
        </w:tc>
      </w:tr>
      <w:tr w:rsidR="001E4380" w:rsidRPr="00267E8C" w:rsidTr="00786DAC">
        <w:trPr>
          <w:cantSplit/>
          <w:jc w:val="center"/>
        </w:trPr>
        <w:tc>
          <w:tcPr>
            <w:tcW w:w="1526" w:type="dxa"/>
            <w:gridSpan w:val="2"/>
            <w:tcBorders>
              <w:top w:val="single" w:sz="6" w:space="0" w:color="000000"/>
              <w:left w:val="single" w:sz="6" w:space="0" w:color="000000"/>
              <w:bottom w:val="single" w:sz="6" w:space="0" w:color="000000"/>
              <w:right w:val="nil"/>
            </w:tcBorders>
          </w:tcPr>
          <w:p w:rsidR="001E4380" w:rsidRPr="001F0E75" w:rsidRDefault="001E4380" w:rsidP="001E4380">
            <w:pPr>
              <w:pStyle w:val="ListParagraph"/>
              <w:widowControl/>
              <w:numPr>
                <w:ilvl w:val="0"/>
                <w:numId w:val="7"/>
              </w:numPr>
              <w:spacing w:before="100" w:after="50" w:line="480" w:lineRule="auto"/>
              <w:jc w:val="center"/>
              <w:rPr>
                <w:rFonts w:eastAsiaTheme="minorHAnsi"/>
              </w:rPr>
            </w:pPr>
          </w:p>
        </w:tc>
        <w:tc>
          <w:tcPr>
            <w:tcW w:w="1654" w:type="dxa"/>
            <w:tcBorders>
              <w:top w:val="single" w:sz="6" w:space="0" w:color="000000"/>
              <w:left w:val="single" w:sz="6" w:space="0" w:color="000000"/>
              <w:bottom w:val="single" w:sz="6" w:space="0" w:color="000000"/>
              <w:right w:val="nil"/>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10/4/2012</w:t>
            </w:r>
          </w:p>
        </w:tc>
        <w:tc>
          <w:tcPr>
            <w:tcW w:w="4239" w:type="dxa"/>
            <w:tcBorders>
              <w:top w:val="single" w:sz="6" w:space="0" w:color="000000"/>
              <w:left w:val="single" w:sz="6" w:space="0" w:color="000000"/>
              <w:bottom w:val="single" w:sz="6" w:space="0" w:color="000000"/>
              <w:right w:val="single" w:sz="6" w:space="0" w:color="000000"/>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American Express</w:t>
            </w:r>
          </w:p>
        </w:tc>
        <w:tc>
          <w:tcPr>
            <w:tcW w:w="1521" w:type="dxa"/>
            <w:tcBorders>
              <w:top w:val="single" w:sz="6" w:space="0" w:color="000000"/>
              <w:left w:val="single" w:sz="6" w:space="0" w:color="000000"/>
              <w:bottom w:val="single" w:sz="6" w:space="0" w:color="000000"/>
              <w:right w:val="single" w:sz="6" w:space="0" w:color="000000"/>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$2,196</w:t>
            </w:r>
          </w:p>
        </w:tc>
      </w:tr>
      <w:tr w:rsidR="001E4380" w:rsidRPr="00267E8C" w:rsidTr="00786DAC">
        <w:trPr>
          <w:cantSplit/>
          <w:jc w:val="center"/>
        </w:trPr>
        <w:tc>
          <w:tcPr>
            <w:tcW w:w="1526" w:type="dxa"/>
            <w:gridSpan w:val="2"/>
            <w:tcBorders>
              <w:top w:val="single" w:sz="6" w:space="0" w:color="000000"/>
              <w:left w:val="single" w:sz="6" w:space="0" w:color="000000"/>
              <w:bottom w:val="single" w:sz="6" w:space="0" w:color="000000"/>
              <w:right w:val="nil"/>
            </w:tcBorders>
          </w:tcPr>
          <w:p w:rsidR="001E4380" w:rsidRPr="001F0E75" w:rsidRDefault="001E4380" w:rsidP="001E4380">
            <w:pPr>
              <w:pStyle w:val="ListParagraph"/>
              <w:widowControl/>
              <w:numPr>
                <w:ilvl w:val="0"/>
                <w:numId w:val="7"/>
              </w:numPr>
              <w:spacing w:before="100" w:after="50" w:line="480" w:lineRule="auto"/>
              <w:jc w:val="center"/>
              <w:rPr>
                <w:rFonts w:eastAsiaTheme="minorHAnsi"/>
              </w:rPr>
            </w:pPr>
          </w:p>
        </w:tc>
        <w:tc>
          <w:tcPr>
            <w:tcW w:w="1654" w:type="dxa"/>
            <w:tcBorders>
              <w:top w:val="single" w:sz="6" w:space="0" w:color="000000"/>
              <w:left w:val="single" w:sz="6" w:space="0" w:color="000000"/>
              <w:bottom w:val="single" w:sz="6" w:space="0" w:color="000000"/>
              <w:right w:val="nil"/>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10/8/2012</w:t>
            </w:r>
          </w:p>
        </w:tc>
        <w:tc>
          <w:tcPr>
            <w:tcW w:w="4239" w:type="dxa"/>
            <w:tcBorders>
              <w:top w:val="single" w:sz="6" w:space="0" w:color="000000"/>
              <w:left w:val="single" w:sz="6" w:space="0" w:color="000000"/>
              <w:bottom w:val="single" w:sz="6" w:space="0" w:color="000000"/>
              <w:right w:val="single" w:sz="6" w:space="0" w:color="000000"/>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American Express</w:t>
            </w:r>
          </w:p>
        </w:tc>
        <w:tc>
          <w:tcPr>
            <w:tcW w:w="1521" w:type="dxa"/>
            <w:tcBorders>
              <w:top w:val="single" w:sz="6" w:space="0" w:color="000000"/>
              <w:left w:val="single" w:sz="6" w:space="0" w:color="000000"/>
              <w:bottom w:val="single" w:sz="6" w:space="0" w:color="000000"/>
              <w:right w:val="single" w:sz="6" w:space="0" w:color="000000"/>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$2,199</w:t>
            </w:r>
          </w:p>
        </w:tc>
      </w:tr>
      <w:tr w:rsidR="001E4380" w:rsidRPr="00267E8C" w:rsidTr="00786DAC">
        <w:trPr>
          <w:cantSplit/>
          <w:jc w:val="center"/>
        </w:trPr>
        <w:tc>
          <w:tcPr>
            <w:tcW w:w="1526" w:type="dxa"/>
            <w:gridSpan w:val="2"/>
            <w:tcBorders>
              <w:top w:val="single" w:sz="6" w:space="0" w:color="000000"/>
              <w:left w:val="single" w:sz="6" w:space="0" w:color="000000"/>
              <w:bottom w:val="single" w:sz="6" w:space="0" w:color="000000"/>
              <w:right w:val="nil"/>
            </w:tcBorders>
          </w:tcPr>
          <w:p w:rsidR="001E4380" w:rsidRPr="001F0E75" w:rsidRDefault="001E4380" w:rsidP="001E4380">
            <w:pPr>
              <w:pStyle w:val="ListParagraph"/>
              <w:widowControl/>
              <w:numPr>
                <w:ilvl w:val="0"/>
                <w:numId w:val="7"/>
              </w:numPr>
              <w:spacing w:before="100" w:after="50" w:line="480" w:lineRule="auto"/>
              <w:jc w:val="center"/>
              <w:rPr>
                <w:rFonts w:eastAsiaTheme="minorHAnsi"/>
              </w:rPr>
            </w:pPr>
          </w:p>
        </w:tc>
        <w:tc>
          <w:tcPr>
            <w:tcW w:w="1654" w:type="dxa"/>
            <w:tcBorders>
              <w:top w:val="single" w:sz="6" w:space="0" w:color="000000"/>
              <w:left w:val="single" w:sz="6" w:space="0" w:color="000000"/>
              <w:bottom w:val="single" w:sz="6" w:space="0" w:color="000000"/>
              <w:right w:val="nil"/>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10/8/2012</w:t>
            </w:r>
          </w:p>
        </w:tc>
        <w:tc>
          <w:tcPr>
            <w:tcW w:w="4239" w:type="dxa"/>
            <w:tcBorders>
              <w:top w:val="single" w:sz="6" w:space="0" w:color="000000"/>
              <w:left w:val="single" w:sz="6" w:space="0" w:color="000000"/>
              <w:bottom w:val="single" w:sz="6" w:space="0" w:color="000000"/>
              <w:right w:val="single" w:sz="6" w:space="0" w:color="000000"/>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American Express</w:t>
            </w:r>
          </w:p>
        </w:tc>
        <w:tc>
          <w:tcPr>
            <w:tcW w:w="1521" w:type="dxa"/>
            <w:tcBorders>
              <w:top w:val="single" w:sz="6" w:space="0" w:color="000000"/>
              <w:left w:val="single" w:sz="6" w:space="0" w:color="000000"/>
              <w:bottom w:val="single" w:sz="6" w:space="0" w:color="000000"/>
              <w:right w:val="single" w:sz="6" w:space="0" w:color="000000"/>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$2,182</w:t>
            </w:r>
          </w:p>
        </w:tc>
      </w:tr>
      <w:tr w:rsidR="001E4380" w:rsidRPr="00267E8C" w:rsidTr="00786DAC">
        <w:trPr>
          <w:cantSplit/>
          <w:jc w:val="center"/>
        </w:trPr>
        <w:tc>
          <w:tcPr>
            <w:tcW w:w="1526" w:type="dxa"/>
            <w:gridSpan w:val="2"/>
            <w:tcBorders>
              <w:top w:val="single" w:sz="6" w:space="0" w:color="000000"/>
              <w:left w:val="single" w:sz="6" w:space="0" w:color="000000"/>
              <w:bottom w:val="single" w:sz="6" w:space="0" w:color="000000"/>
              <w:right w:val="nil"/>
            </w:tcBorders>
          </w:tcPr>
          <w:p w:rsidR="001E4380" w:rsidRPr="001F0E75" w:rsidRDefault="001E4380" w:rsidP="001E4380">
            <w:pPr>
              <w:pStyle w:val="ListParagraph"/>
              <w:widowControl/>
              <w:numPr>
                <w:ilvl w:val="0"/>
                <w:numId w:val="7"/>
              </w:numPr>
              <w:spacing w:before="100" w:after="50" w:line="480" w:lineRule="auto"/>
              <w:jc w:val="center"/>
              <w:rPr>
                <w:rFonts w:eastAsiaTheme="minorHAnsi"/>
              </w:rPr>
            </w:pPr>
          </w:p>
        </w:tc>
        <w:tc>
          <w:tcPr>
            <w:tcW w:w="1654" w:type="dxa"/>
            <w:tcBorders>
              <w:top w:val="single" w:sz="6" w:space="0" w:color="000000"/>
              <w:left w:val="single" w:sz="6" w:space="0" w:color="000000"/>
              <w:bottom w:val="single" w:sz="6" w:space="0" w:color="000000"/>
              <w:right w:val="nil"/>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10/8/2012</w:t>
            </w:r>
          </w:p>
        </w:tc>
        <w:tc>
          <w:tcPr>
            <w:tcW w:w="4239" w:type="dxa"/>
            <w:tcBorders>
              <w:top w:val="single" w:sz="6" w:space="0" w:color="000000"/>
              <w:left w:val="single" w:sz="6" w:space="0" w:color="000000"/>
              <w:bottom w:val="single" w:sz="6" w:space="0" w:color="000000"/>
              <w:right w:val="single" w:sz="6" w:space="0" w:color="000000"/>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American Express</w:t>
            </w:r>
          </w:p>
        </w:tc>
        <w:tc>
          <w:tcPr>
            <w:tcW w:w="1521" w:type="dxa"/>
            <w:tcBorders>
              <w:top w:val="single" w:sz="6" w:space="0" w:color="000000"/>
              <w:left w:val="single" w:sz="6" w:space="0" w:color="000000"/>
              <w:bottom w:val="single" w:sz="6" w:space="0" w:color="000000"/>
              <w:right w:val="single" w:sz="6" w:space="0" w:color="000000"/>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$1,200</w:t>
            </w:r>
          </w:p>
        </w:tc>
      </w:tr>
      <w:tr w:rsidR="001E4380" w:rsidRPr="00267E8C" w:rsidTr="00786DAC">
        <w:trPr>
          <w:cantSplit/>
          <w:jc w:val="center"/>
        </w:trPr>
        <w:tc>
          <w:tcPr>
            <w:tcW w:w="1526" w:type="dxa"/>
            <w:gridSpan w:val="2"/>
            <w:tcBorders>
              <w:top w:val="single" w:sz="6" w:space="0" w:color="000000"/>
              <w:left w:val="single" w:sz="6" w:space="0" w:color="000000"/>
              <w:bottom w:val="single" w:sz="6" w:space="0" w:color="000000"/>
              <w:right w:val="nil"/>
            </w:tcBorders>
          </w:tcPr>
          <w:p w:rsidR="001E4380" w:rsidRPr="001F0E75" w:rsidRDefault="001E4380" w:rsidP="001E4380">
            <w:pPr>
              <w:pStyle w:val="ListParagraph"/>
              <w:widowControl/>
              <w:numPr>
                <w:ilvl w:val="0"/>
                <w:numId w:val="7"/>
              </w:numPr>
              <w:spacing w:before="100" w:after="50" w:line="480" w:lineRule="auto"/>
              <w:jc w:val="center"/>
              <w:rPr>
                <w:rFonts w:eastAsiaTheme="minorHAnsi"/>
              </w:rPr>
            </w:pPr>
          </w:p>
        </w:tc>
        <w:tc>
          <w:tcPr>
            <w:tcW w:w="1654" w:type="dxa"/>
            <w:tcBorders>
              <w:top w:val="single" w:sz="6" w:space="0" w:color="000000"/>
              <w:left w:val="single" w:sz="6" w:space="0" w:color="000000"/>
              <w:bottom w:val="single" w:sz="6" w:space="0" w:color="000000"/>
              <w:right w:val="nil"/>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10/9/2012</w:t>
            </w:r>
          </w:p>
        </w:tc>
        <w:tc>
          <w:tcPr>
            <w:tcW w:w="4239" w:type="dxa"/>
            <w:tcBorders>
              <w:top w:val="single" w:sz="6" w:space="0" w:color="000000"/>
              <w:left w:val="single" w:sz="6" w:space="0" w:color="000000"/>
              <w:bottom w:val="single" w:sz="6" w:space="0" w:color="000000"/>
              <w:right w:val="single" w:sz="6" w:space="0" w:color="000000"/>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American Express</w:t>
            </w:r>
          </w:p>
        </w:tc>
        <w:tc>
          <w:tcPr>
            <w:tcW w:w="1521" w:type="dxa"/>
            <w:tcBorders>
              <w:top w:val="single" w:sz="6" w:space="0" w:color="000000"/>
              <w:left w:val="single" w:sz="6" w:space="0" w:color="000000"/>
              <w:bottom w:val="single" w:sz="6" w:space="0" w:color="000000"/>
              <w:right w:val="single" w:sz="6" w:space="0" w:color="000000"/>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$2,198</w:t>
            </w:r>
          </w:p>
        </w:tc>
      </w:tr>
      <w:tr w:rsidR="001E4380" w:rsidRPr="00267E8C" w:rsidTr="00786DAC">
        <w:trPr>
          <w:cantSplit/>
          <w:jc w:val="center"/>
        </w:trPr>
        <w:tc>
          <w:tcPr>
            <w:tcW w:w="1526" w:type="dxa"/>
            <w:gridSpan w:val="2"/>
            <w:tcBorders>
              <w:top w:val="single" w:sz="6" w:space="0" w:color="000000"/>
              <w:left w:val="single" w:sz="6" w:space="0" w:color="000000"/>
              <w:bottom w:val="single" w:sz="6" w:space="0" w:color="000000"/>
              <w:right w:val="nil"/>
            </w:tcBorders>
          </w:tcPr>
          <w:p w:rsidR="001E4380" w:rsidRPr="001F0E75" w:rsidRDefault="001E4380" w:rsidP="001E4380">
            <w:pPr>
              <w:pStyle w:val="ListParagraph"/>
              <w:widowControl/>
              <w:numPr>
                <w:ilvl w:val="0"/>
                <w:numId w:val="7"/>
              </w:numPr>
              <w:spacing w:before="100" w:after="50" w:line="480" w:lineRule="auto"/>
              <w:jc w:val="center"/>
              <w:rPr>
                <w:rFonts w:eastAsiaTheme="minorHAnsi"/>
              </w:rPr>
            </w:pPr>
          </w:p>
        </w:tc>
        <w:tc>
          <w:tcPr>
            <w:tcW w:w="1654" w:type="dxa"/>
            <w:tcBorders>
              <w:top w:val="single" w:sz="6" w:space="0" w:color="000000"/>
              <w:left w:val="single" w:sz="6" w:space="0" w:color="000000"/>
              <w:bottom w:val="single" w:sz="6" w:space="0" w:color="000000"/>
              <w:right w:val="nil"/>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10/10/2012</w:t>
            </w:r>
          </w:p>
        </w:tc>
        <w:tc>
          <w:tcPr>
            <w:tcW w:w="4239" w:type="dxa"/>
            <w:tcBorders>
              <w:top w:val="single" w:sz="6" w:space="0" w:color="000000"/>
              <w:left w:val="single" w:sz="6" w:space="0" w:color="000000"/>
              <w:bottom w:val="single" w:sz="6" w:space="0" w:color="000000"/>
              <w:right w:val="single" w:sz="6" w:space="0" w:color="000000"/>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American Express</w:t>
            </w:r>
          </w:p>
        </w:tc>
        <w:tc>
          <w:tcPr>
            <w:tcW w:w="1521" w:type="dxa"/>
            <w:tcBorders>
              <w:top w:val="single" w:sz="6" w:space="0" w:color="000000"/>
              <w:left w:val="single" w:sz="6" w:space="0" w:color="000000"/>
              <w:bottom w:val="single" w:sz="6" w:space="0" w:color="000000"/>
              <w:right w:val="single" w:sz="6" w:space="0" w:color="000000"/>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$2,458</w:t>
            </w:r>
          </w:p>
        </w:tc>
      </w:tr>
      <w:tr w:rsidR="001E4380" w:rsidRPr="00267E8C" w:rsidTr="00786DAC">
        <w:trPr>
          <w:cantSplit/>
          <w:jc w:val="center"/>
        </w:trPr>
        <w:tc>
          <w:tcPr>
            <w:tcW w:w="1526" w:type="dxa"/>
            <w:gridSpan w:val="2"/>
            <w:tcBorders>
              <w:top w:val="single" w:sz="6" w:space="0" w:color="000000"/>
              <w:left w:val="single" w:sz="6" w:space="0" w:color="000000"/>
              <w:bottom w:val="single" w:sz="6" w:space="0" w:color="000000"/>
              <w:right w:val="nil"/>
            </w:tcBorders>
          </w:tcPr>
          <w:p w:rsidR="001E4380" w:rsidRPr="001F0E75" w:rsidRDefault="001E4380" w:rsidP="001E4380">
            <w:pPr>
              <w:pStyle w:val="ListParagraph"/>
              <w:widowControl/>
              <w:numPr>
                <w:ilvl w:val="0"/>
                <w:numId w:val="7"/>
              </w:numPr>
              <w:spacing w:before="100" w:after="50" w:line="480" w:lineRule="auto"/>
              <w:jc w:val="center"/>
              <w:rPr>
                <w:rFonts w:eastAsiaTheme="minorHAnsi"/>
              </w:rPr>
            </w:pPr>
          </w:p>
        </w:tc>
        <w:tc>
          <w:tcPr>
            <w:tcW w:w="1654" w:type="dxa"/>
            <w:tcBorders>
              <w:top w:val="single" w:sz="6" w:space="0" w:color="000000"/>
              <w:left w:val="single" w:sz="6" w:space="0" w:color="000000"/>
              <w:bottom w:val="single" w:sz="6" w:space="0" w:color="000000"/>
              <w:right w:val="nil"/>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10/10/2012</w:t>
            </w:r>
          </w:p>
        </w:tc>
        <w:tc>
          <w:tcPr>
            <w:tcW w:w="4239" w:type="dxa"/>
            <w:tcBorders>
              <w:top w:val="single" w:sz="6" w:space="0" w:color="000000"/>
              <w:left w:val="single" w:sz="6" w:space="0" w:color="000000"/>
              <w:bottom w:val="single" w:sz="6" w:space="0" w:color="000000"/>
              <w:right w:val="single" w:sz="6" w:space="0" w:color="000000"/>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American Express</w:t>
            </w:r>
          </w:p>
        </w:tc>
        <w:tc>
          <w:tcPr>
            <w:tcW w:w="1521" w:type="dxa"/>
            <w:tcBorders>
              <w:top w:val="single" w:sz="6" w:space="0" w:color="000000"/>
              <w:left w:val="single" w:sz="6" w:space="0" w:color="000000"/>
              <w:bottom w:val="single" w:sz="6" w:space="0" w:color="000000"/>
              <w:right w:val="single" w:sz="6" w:space="0" w:color="000000"/>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$1,522</w:t>
            </w:r>
          </w:p>
        </w:tc>
      </w:tr>
      <w:tr w:rsidR="001E4380" w:rsidRPr="00267E8C" w:rsidTr="00786DAC">
        <w:trPr>
          <w:cantSplit/>
          <w:jc w:val="center"/>
        </w:trPr>
        <w:tc>
          <w:tcPr>
            <w:tcW w:w="1526" w:type="dxa"/>
            <w:gridSpan w:val="2"/>
            <w:tcBorders>
              <w:top w:val="single" w:sz="6" w:space="0" w:color="000000"/>
              <w:left w:val="single" w:sz="6" w:space="0" w:color="000000"/>
              <w:bottom w:val="single" w:sz="6" w:space="0" w:color="000000"/>
              <w:right w:val="nil"/>
            </w:tcBorders>
          </w:tcPr>
          <w:p w:rsidR="001E4380" w:rsidRPr="001F0E75" w:rsidRDefault="001E4380" w:rsidP="001E4380">
            <w:pPr>
              <w:pStyle w:val="ListParagraph"/>
              <w:widowControl/>
              <w:numPr>
                <w:ilvl w:val="0"/>
                <w:numId w:val="7"/>
              </w:numPr>
              <w:spacing w:before="100" w:after="50" w:line="480" w:lineRule="auto"/>
              <w:jc w:val="center"/>
              <w:rPr>
                <w:rFonts w:eastAsiaTheme="minorHAnsi"/>
              </w:rPr>
            </w:pPr>
          </w:p>
        </w:tc>
        <w:tc>
          <w:tcPr>
            <w:tcW w:w="1654" w:type="dxa"/>
            <w:tcBorders>
              <w:top w:val="single" w:sz="6" w:space="0" w:color="000000"/>
              <w:left w:val="single" w:sz="6" w:space="0" w:color="000000"/>
              <w:bottom w:val="single" w:sz="6" w:space="0" w:color="000000"/>
              <w:right w:val="nil"/>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10/13/2012</w:t>
            </w:r>
          </w:p>
        </w:tc>
        <w:tc>
          <w:tcPr>
            <w:tcW w:w="4239" w:type="dxa"/>
            <w:tcBorders>
              <w:top w:val="single" w:sz="6" w:space="0" w:color="000000"/>
              <w:left w:val="single" w:sz="6" w:space="0" w:color="000000"/>
              <w:bottom w:val="single" w:sz="6" w:space="0" w:color="000000"/>
              <w:right w:val="single" w:sz="6" w:space="0" w:color="000000"/>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American Express</w:t>
            </w:r>
          </w:p>
        </w:tc>
        <w:tc>
          <w:tcPr>
            <w:tcW w:w="1521" w:type="dxa"/>
            <w:tcBorders>
              <w:top w:val="single" w:sz="6" w:space="0" w:color="000000"/>
              <w:left w:val="single" w:sz="6" w:space="0" w:color="000000"/>
              <w:bottom w:val="single" w:sz="6" w:space="0" w:color="000000"/>
              <w:right w:val="single" w:sz="6" w:space="0" w:color="000000"/>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$2,487</w:t>
            </w:r>
          </w:p>
        </w:tc>
      </w:tr>
      <w:tr w:rsidR="001E4380" w:rsidRPr="00267E8C" w:rsidTr="00786DAC">
        <w:trPr>
          <w:cantSplit/>
          <w:jc w:val="center"/>
        </w:trPr>
        <w:tc>
          <w:tcPr>
            <w:tcW w:w="1526" w:type="dxa"/>
            <w:gridSpan w:val="2"/>
            <w:tcBorders>
              <w:top w:val="single" w:sz="6" w:space="0" w:color="000000"/>
              <w:left w:val="single" w:sz="6" w:space="0" w:color="000000"/>
              <w:bottom w:val="single" w:sz="6" w:space="0" w:color="000000"/>
              <w:right w:val="nil"/>
            </w:tcBorders>
          </w:tcPr>
          <w:p w:rsidR="001E4380" w:rsidRPr="001F0E75" w:rsidRDefault="001E4380" w:rsidP="001E4380">
            <w:pPr>
              <w:pStyle w:val="ListParagraph"/>
              <w:widowControl/>
              <w:numPr>
                <w:ilvl w:val="0"/>
                <w:numId w:val="7"/>
              </w:numPr>
              <w:spacing w:before="100" w:after="50" w:line="480" w:lineRule="auto"/>
              <w:jc w:val="center"/>
              <w:rPr>
                <w:rFonts w:eastAsiaTheme="minorHAnsi"/>
              </w:rPr>
            </w:pPr>
          </w:p>
        </w:tc>
        <w:tc>
          <w:tcPr>
            <w:tcW w:w="1654" w:type="dxa"/>
            <w:tcBorders>
              <w:top w:val="single" w:sz="6" w:space="0" w:color="000000"/>
              <w:left w:val="single" w:sz="6" w:space="0" w:color="000000"/>
              <w:bottom w:val="single" w:sz="6" w:space="0" w:color="000000"/>
              <w:right w:val="nil"/>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10/16/2012</w:t>
            </w:r>
          </w:p>
        </w:tc>
        <w:tc>
          <w:tcPr>
            <w:tcW w:w="4239" w:type="dxa"/>
            <w:tcBorders>
              <w:top w:val="single" w:sz="6" w:space="0" w:color="000000"/>
              <w:left w:val="single" w:sz="6" w:space="0" w:color="000000"/>
              <w:bottom w:val="single" w:sz="6" w:space="0" w:color="000000"/>
              <w:right w:val="single" w:sz="6" w:space="0" w:color="000000"/>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American Express</w:t>
            </w:r>
          </w:p>
        </w:tc>
        <w:tc>
          <w:tcPr>
            <w:tcW w:w="1521" w:type="dxa"/>
            <w:tcBorders>
              <w:top w:val="single" w:sz="6" w:space="0" w:color="000000"/>
              <w:left w:val="single" w:sz="6" w:space="0" w:color="000000"/>
              <w:bottom w:val="single" w:sz="6" w:space="0" w:color="000000"/>
              <w:right w:val="single" w:sz="6" w:space="0" w:color="000000"/>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$2,582</w:t>
            </w:r>
          </w:p>
        </w:tc>
      </w:tr>
      <w:tr w:rsidR="001E4380" w:rsidRPr="00267E8C" w:rsidTr="00786DAC">
        <w:trPr>
          <w:cantSplit/>
          <w:jc w:val="center"/>
        </w:trPr>
        <w:tc>
          <w:tcPr>
            <w:tcW w:w="1526" w:type="dxa"/>
            <w:gridSpan w:val="2"/>
            <w:tcBorders>
              <w:top w:val="single" w:sz="6" w:space="0" w:color="000000"/>
              <w:left w:val="single" w:sz="6" w:space="0" w:color="000000"/>
              <w:bottom w:val="single" w:sz="6" w:space="0" w:color="000000"/>
              <w:right w:val="nil"/>
            </w:tcBorders>
          </w:tcPr>
          <w:p w:rsidR="001E4380" w:rsidRPr="001F0E75" w:rsidRDefault="001E4380" w:rsidP="001E4380">
            <w:pPr>
              <w:pStyle w:val="ListParagraph"/>
              <w:widowControl/>
              <w:numPr>
                <w:ilvl w:val="0"/>
                <w:numId w:val="7"/>
              </w:numPr>
              <w:spacing w:before="100" w:after="50" w:line="480" w:lineRule="auto"/>
              <w:jc w:val="center"/>
              <w:rPr>
                <w:rFonts w:eastAsiaTheme="minorHAnsi"/>
              </w:rPr>
            </w:pPr>
          </w:p>
        </w:tc>
        <w:tc>
          <w:tcPr>
            <w:tcW w:w="1654" w:type="dxa"/>
            <w:tcBorders>
              <w:top w:val="single" w:sz="6" w:space="0" w:color="000000"/>
              <w:left w:val="single" w:sz="6" w:space="0" w:color="000000"/>
              <w:bottom w:val="single" w:sz="6" w:space="0" w:color="000000"/>
              <w:right w:val="nil"/>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10/17/2012</w:t>
            </w:r>
          </w:p>
        </w:tc>
        <w:tc>
          <w:tcPr>
            <w:tcW w:w="4239" w:type="dxa"/>
            <w:tcBorders>
              <w:top w:val="single" w:sz="6" w:space="0" w:color="000000"/>
              <w:left w:val="single" w:sz="6" w:space="0" w:color="000000"/>
              <w:bottom w:val="single" w:sz="6" w:space="0" w:color="000000"/>
              <w:right w:val="single" w:sz="6" w:space="0" w:color="000000"/>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American Express</w:t>
            </w:r>
          </w:p>
        </w:tc>
        <w:tc>
          <w:tcPr>
            <w:tcW w:w="1521" w:type="dxa"/>
            <w:tcBorders>
              <w:top w:val="single" w:sz="6" w:space="0" w:color="000000"/>
              <w:left w:val="single" w:sz="6" w:space="0" w:color="000000"/>
              <w:bottom w:val="single" w:sz="6" w:space="0" w:color="000000"/>
              <w:right w:val="single" w:sz="6" w:space="0" w:color="000000"/>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$2,602</w:t>
            </w:r>
          </w:p>
        </w:tc>
      </w:tr>
      <w:tr w:rsidR="001E4380" w:rsidRPr="00267E8C" w:rsidTr="00786DAC">
        <w:trPr>
          <w:cantSplit/>
          <w:jc w:val="center"/>
        </w:trPr>
        <w:tc>
          <w:tcPr>
            <w:tcW w:w="1526" w:type="dxa"/>
            <w:gridSpan w:val="2"/>
            <w:tcBorders>
              <w:top w:val="single" w:sz="6" w:space="0" w:color="000000"/>
              <w:left w:val="single" w:sz="6" w:space="0" w:color="000000"/>
              <w:bottom w:val="single" w:sz="6" w:space="0" w:color="000000"/>
              <w:right w:val="nil"/>
            </w:tcBorders>
          </w:tcPr>
          <w:p w:rsidR="001E4380" w:rsidRPr="001F0E75" w:rsidRDefault="001E4380" w:rsidP="001E4380">
            <w:pPr>
              <w:pStyle w:val="ListParagraph"/>
              <w:widowControl/>
              <w:numPr>
                <w:ilvl w:val="0"/>
                <w:numId w:val="7"/>
              </w:numPr>
              <w:spacing w:before="100" w:after="50" w:line="480" w:lineRule="auto"/>
              <w:jc w:val="center"/>
              <w:rPr>
                <w:rFonts w:eastAsiaTheme="minorHAnsi"/>
              </w:rPr>
            </w:pPr>
          </w:p>
        </w:tc>
        <w:tc>
          <w:tcPr>
            <w:tcW w:w="1654" w:type="dxa"/>
            <w:tcBorders>
              <w:top w:val="single" w:sz="6" w:space="0" w:color="000000"/>
              <w:left w:val="single" w:sz="6" w:space="0" w:color="000000"/>
              <w:bottom w:val="single" w:sz="6" w:space="0" w:color="000000"/>
              <w:right w:val="nil"/>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11/24/2012</w:t>
            </w:r>
          </w:p>
        </w:tc>
        <w:tc>
          <w:tcPr>
            <w:tcW w:w="4239" w:type="dxa"/>
            <w:tcBorders>
              <w:top w:val="single" w:sz="6" w:space="0" w:color="000000"/>
              <w:left w:val="single" w:sz="6" w:space="0" w:color="000000"/>
              <w:bottom w:val="single" w:sz="6" w:space="0" w:color="000000"/>
              <w:right w:val="single" w:sz="6" w:space="0" w:color="000000"/>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Navy Federal Credit Union</w:t>
            </w:r>
          </w:p>
        </w:tc>
        <w:tc>
          <w:tcPr>
            <w:tcW w:w="1521" w:type="dxa"/>
            <w:tcBorders>
              <w:top w:val="single" w:sz="6" w:space="0" w:color="000000"/>
              <w:left w:val="single" w:sz="6" w:space="0" w:color="000000"/>
              <w:bottom w:val="single" w:sz="6" w:space="0" w:color="000000"/>
              <w:right w:val="single" w:sz="6" w:space="0" w:color="000000"/>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$1,358</w:t>
            </w:r>
          </w:p>
        </w:tc>
      </w:tr>
      <w:tr w:rsidR="001E4380" w:rsidRPr="00267E8C" w:rsidTr="00786DAC">
        <w:trPr>
          <w:cantSplit/>
          <w:jc w:val="center"/>
        </w:trPr>
        <w:tc>
          <w:tcPr>
            <w:tcW w:w="1526" w:type="dxa"/>
            <w:gridSpan w:val="2"/>
            <w:tcBorders>
              <w:top w:val="single" w:sz="6" w:space="0" w:color="000000"/>
              <w:left w:val="single" w:sz="6" w:space="0" w:color="000000"/>
              <w:bottom w:val="single" w:sz="6" w:space="0" w:color="000000"/>
              <w:right w:val="nil"/>
            </w:tcBorders>
          </w:tcPr>
          <w:p w:rsidR="001E4380" w:rsidRPr="001F0E75" w:rsidRDefault="001E4380" w:rsidP="001E4380">
            <w:pPr>
              <w:pStyle w:val="ListParagraph"/>
              <w:widowControl/>
              <w:numPr>
                <w:ilvl w:val="0"/>
                <w:numId w:val="7"/>
              </w:numPr>
              <w:spacing w:before="100" w:after="50" w:line="480" w:lineRule="auto"/>
              <w:jc w:val="center"/>
              <w:rPr>
                <w:rFonts w:eastAsiaTheme="minorHAnsi"/>
              </w:rPr>
            </w:pPr>
          </w:p>
        </w:tc>
        <w:tc>
          <w:tcPr>
            <w:tcW w:w="1654" w:type="dxa"/>
            <w:tcBorders>
              <w:top w:val="single" w:sz="6" w:space="0" w:color="000000"/>
              <w:left w:val="single" w:sz="6" w:space="0" w:color="000000"/>
              <w:bottom w:val="single" w:sz="6" w:space="0" w:color="000000"/>
              <w:right w:val="nil"/>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11/24/2012</w:t>
            </w:r>
          </w:p>
        </w:tc>
        <w:tc>
          <w:tcPr>
            <w:tcW w:w="4239" w:type="dxa"/>
            <w:tcBorders>
              <w:top w:val="single" w:sz="6" w:space="0" w:color="000000"/>
              <w:left w:val="single" w:sz="6" w:space="0" w:color="000000"/>
              <w:bottom w:val="single" w:sz="6" w:space="0" w:color="000000"/>
              <w:right w:val="single" w:sz="6" w:space="0" w:color="000000"/>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Navy Federal Credit Union</w:t>
            </w:r>
          </w:p>
        </w:tc>
        <w:tc>
          <w:tcPr>
            <w:tcW w:w="1521" w:type="dxa"/>
            <w:tcBorders>
              <w:top w:val="single" w:sz="6" w:space="0" w:color="000000"/>
              <w:left w:val="single" w:sz="6" w:space="0" w:color="000000"/>
              <w:bottom w:val="single" w:sz="6" w:space="0" w:color="000000"/>
              <w:right w:val="single" w:sz="6" w:space="0" w:color="000000"/>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$2,258</w:t>
            </w:r>
          </w:p>
        </w:tc>
      </w:tr>
      <w:tr w:rsidR="001E4380" w:rsidRPr="00267E8C" w:rsidTr="00786DAC">
        <w:trPr>
          <w:cantSplit/>
          <w:jc w:val="center"/>
        </w:trPr>
        <w:tc>
          <w:tcPr>
            <w:tcW w:w="1526" w:type="dxa"/>
            <w:gridSpan w:val="2"/>
            <w:tcBorders>
              <w:top w:val="single" w:sz="6" w:space="0" w:color="000000"/>
              <w:left w:val="single" w:sz="6" w:space="0" w:color="000000"/>
              <w:bottom w:val="single" w:sz="6" w:space="0" w:color="000000"/>
              <w:right w:val="nil"/>
            </w:tcBorders>
          </w:tcPr>
          <w:p w:rsidR="001E4380" w:rsidRPr="001F0E75" w:rsidRDefault="001E4380" w:rsidP="001E4380">
            <w:pPr>
              <w:pStyle w:val="ListParagraph"/>
              <w:widowControl/>
              <w:numPr>
                <w:ilvl w:val="0"/>
                <w:numId w:val="7"/>
              </w:numPr>
              <w:spacing w:before="100" w:after="50" w:line="480" w:lineRule="auto"/>
              <w:jc w:val="center"/>
              <w:rPr>
                <w:rFonts w:eastAsiaTheme="minorHAnsi"/>
              </w:rPr>
            </w:pPr>
          </w:p>
        </w:tc>
        <w:tc>
          <w:tcPr>
            <w:tcW w:w="1654" w:type="dxa"/>
            <w:tcBorders>
              <w:top w:val="single" w:sz="6" w:space="0" w:color="000000"/>
              <w:left w:val="single" w:sz="6" w:space="0" w:color="000000"/>
              <w:bottom w:val="single" w:sz="6" w:space="0" w:color="000000"/>
              <w:right w:val="nil"/>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11/24/2012</w:t>
            </w:r>
          </w:p>
        </w:tc>
        <w:tc>
          <w:tcPr>
            <w:tcW w:w="4239" w:type="dxa"/>
            <w:tcBorders>
              <w:top w:val="single" w:sz="6" w:space="0" w:color="000000"/>
              <w:left w:val="single" w:sz="6" w:space="0" w:color="000000"/>
              <w:bottom w:val="single" w:sz="6" w:space="0" w:color="000000"/>
              <w:right w:val="single" w:sz="6" w:space="0" w:color="000000"/>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Navy Federal Credit Union</w:t>
            </w:r>
          </w:p>
        </w:tc>
        <w:tc>
          <w:tcPr>
            <w:tcW w:w="1521" w:type="dxa"/>
            <w:tcBorders>
              <w:top w:val="single" w:sz="6" w:space="0" w:color="000000"/>
              <w:left w:val="single" w:sz="6" w:space="0" w:color="000000"/>
              <w:bottom w:val="single" w:sz="6" w:space="0" w:color="000000"/>
              <w:right w:val="single" w:sz="6" w:space="0" w:color="000000"/>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$2,259</w:t>
            </w:r>
          </w:p>
        </w:tc>
      </w:tr>
      <w:tr w:rsidR="001E4380" w:rsidRPr="00267E8C" w:rsidTr="00786DAC">
        <w:trPr>
          <w:cantSplit/>
          <w:jc w:val="center"/>
        </w:trPr>
        <w:tc>
          <w:tcPr>
            <w:tcW w:w="1526" w:type="dxa"/>
            <w:gridSpan w:val="2"/>
            <w:tcBorders>
              <w:top w:val="single" w:sz="6" w:space="0" w:color="000000"/>
              <w:left w:val="single" w:sz="6" w:space="0" w:color="000000"/>
              <w:bottom w:val="single" w:sz="6" w:space="0" w:color="000000"/>
              <w:right w:val="nil"/>
            </w:tcBorders>
          </w:tcPr>
          <w:p w:rsidR="001E4380" w:rsidRPr="001F0E75" w:rsidRDefault="001E4380" w:rsidP="001E4380">
            <w:pPr>
              <w:pStyle w:val="ListParagraph"/>
              <w:widowControl/>
              <w:numPr>
                <w:ilvl w:val="0"/>
                <w:numId w:val="7"/>
              </w:numPr>
              <w:spacing w:before="100" w:after="50" w:line="480" w:lineRule="auto"/>
              <w:jc w:val="center"/>
              <w:rPr>
                <w:rFonts w:eastAsiaTheme="minorHAnsi"/>
              </w:rPr>
            </w:pPr>
          </w:p>
        </w:tc>
        <w:tc>
          <w:tcPr>
            <w:tcW w:w="1654" w:type="dxa"/>
            <w:tcBorders>
              <w:top w:val="single" w:sz="6" w:space="0" w:color="000000"/>
              <w:left w:val="single" w:sz="6" w:space="0" w:color="000000"/>
              <w:bottom w:val="single" w:sz="6" w:space="0" w:color="000000"/>
              <w:right w:val="nil"/>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11/24/2012</w:t>
            </w:r>
          </w:p>
        </w:tc>
        <w:tc>
          <w:tcPr>
            <w:tcW w:w="4239" w:type="dxa"/>
            <w:tcBorders>
              <w:top w:val="single" w:sz="6" w:space="0" w:color="000000"/>
              <w:left w:val="single" w:sz="6" w:space="0" w:color="000000"/>
              <w:bottom w:val="single" w:sz="6" w:space="0" w:color="000000"/>
              <w:right w:val="single" w:sz="6" w:space="0" w:color="000000"/>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Navy Federal Credit Union</w:t>
            </w:r>
          </w:p>
        </w:tc>
        <w:tc>
          <w:tcPr>
            <w:tcW w:w="1521" w:type="dxa"/>
            <w:tcBorders>
              <w:top w:val="single" w:sz="6" w:space="0" w:color="000000"/>
              <w:left w:val="single" w:sz="6" w:space="0" w:color="000000"/>
              <w:bottom w:val="single" w:sz="6" w:space="0" w:color="000000"/>
              <w:right w:val="single" w:sz="6" w:space="0" w:color="000000"/>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$2,298</w:t>
            </w:r>
          </w:p>
        </w:tc>
      </w:tr>
      <w:tr w:rsidR="001E4380" w:rsidRPr="00267E8C" w:rsidTr="00786DAC">
        <w:trPr>
          <w:cantSplit/>
          <w:jc w:val="center"/>
        </w:trPr>
        <w:tc>
          <w:tcPr>
            <w:tcW w:w="1526" w:type="dxa"/>
            <w:gridSpan w:val="2"/>
            <w:tcBorders>
              <w:top w:val="single" w:sz="6" w:space="0" w:color="000000"/>
              <w:left w:val="single" w:sz="6" w:space="0" w:color="000000"/>
              <w:bottom w:val="single" w:sz="6" w:space="0" w:color="000000"/>
              <w:right w:val="nil"/>
            </w:tcBorders>
          </w:tcPr>
          <w:p w:rsidR="001E4380" w:rsidRPr="001F0E75" w:rsidRDefault="001E4380" w:rsidP="001E4380">
            <w:pPr>
              <w:pStyle w:val="ListParagraph"/>
              <w:widowControl/>
              <w:numPr>
                <w:ilvl w:val="0"/>
                <w:numId w:val="7"/>
              </w:numPr>
              <w:spacing w:before="100" w:after="50" w:line="480" w:lineRule="auto"/>
              <w:jc w:val="center"/>
              <w:rPr>
                <w:rFonts w:eastAsiaTheme="minorHAnsi"/>
              </w:rPr>
            </w:pPr>
          </w:p>
        </w:tc>
        <w:tc>
          <w:tcPr>
            <w:tcW w:w="1654" w:type="dxa"/>
            <w:tcBorders>
              <w:top w:val="single" w:sz="6" w:space="0" w:color="000000"/>
              <w:left w:val="single" w:sz="6" w:space="0" w:color="000000"/>
              <w:bottom w:val="single" w:sz="6" w:space="0" w:color="000000"/>
              <w:right w:val="nil"/>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11/24/2012</w:t>
            </w:r>
          </w:p>
        </w:tc>
        <w:tc>
          <w:tcPr>
            <w:tcW w:w="4239" w:type="dxa"/>
            <w:tcBorders>
              <w:top w:val="single" w:sz="6" w:space="0" w:color="000000"/>
              <w:left w:val="single" w:sz="6" w:space="0" w:color="000000"/>
              <w:bottom w:val="single" w:sz="6" w:space="0" w:color="000000"/>
              <w:right w:val="single" w:sz="6" w:space="0" w:color="000000"/>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Navy Federal Credit Union</w:t>
            </w:r>
          </w:p>
        </w:tc>
        <w:tc>
          <w:tcPr>
            <w:tcW w:w="1521" w:type="dxa"/>
            <w:tcBorders>
              <w:top w:val="single" w:sz="6" w:space="0" w:color="000000"/>
              <w:left w:val="single" w:sz="6" w:space="0" w:color="000000"/>
              <w:bottom w:val="single" w:sz="6" w:space="0" w:color="000000"/>
              <w:right w:val="single" w:sz="6" w:space="0" w:color="000000"/>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$1,258</w:t>
            </w:r>
          </w:p>
        </w:tc>
      </w:tr>
      <w:tr w:rsidR="001E4380" w:rsidRPr="00267E8C" w:rsidTr="00786DAC">
        <w:trPr>
          <w:cantSplit/>
          <w:jc w:val="center"/>
        </w:trPr>
        <w:tc>
          <w:tcPr>
            <w:tcW w:w="1526" w:type="dxa"/>
            <w:gridSpan w:val="2"/>
            <w:tcBorders>
              <w:top w:val="single" w:sz="6" w:space="0" w:color="000000"/>
              <w:left w:val="single" w:sz="6" w:space="0" w:color="000000"/>
              <w:bottom w:val="single" w:sz="6" w:space="0" w:color="000000"/>
              <w:right w:val="nil"/>
            </w:tcBorders>
          </w:tcPr>
          <w:p w:rsidR="001E4380" w:rsidRPr="001F0E75" w:rsidRDefault="001E4380" w:rsidP="001E4380">
            <w:pPr>
              <w:pStyle w:val="ListParagraph"/>
              <w:widowControl/>
              <w:numPr>
                <w:ilvl w:val="0"/>
                <w:numId w:val="7"/>
              </w:numPr>
              <w:spacing w:before="100" w:after="50" w:line="480" w:lineRule="auto"/>
              <w:jc w:val="center"/>
              <w:rPr>
                <w:rFonts w:eastAsiaTheme="minorHAnsi"/>
              </w:rPr>
            </w:pPr>
          </w:p>
        </w:tc>
        <w:tc>
          <w:tcPr>
            <w:tcW w:w="1654" w:type="dxa"/>
            <w:tcBorders>
              <w:top w:val="single" w:sz="6" w:space="0" w:color="000000"/>
              <w:left w:val="single" w:sz="6" w:space="0" w:color="000000"/>
              <w:bottom w:val="single" w:sz="6" w:space="0" w:color="000000"/>
              <w:right w:val="nil"/>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11/27/2012</w:t>
            </w:r>
          </w:p>
        </w:tc>
        <w:tc>
          <w:tcPr>
            <w:tcW w:w="4239" w:type="dxa"/>
            <w:tcBorders>
              <w:top w:val="single" w:sz="6" w:space="0" w:color="000000"/>
              <w:left w:val="single" w:sz="6" w:space="0" w:color="000000"/>
              <w:bottom w:val="single" w:sz="6" w:space="0" w:color="000000"/>
              <w:right w:val="single" w:sz="6" w:space="0" w:color="000000"/>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Navy Federal Credit Union</w:t>
            </w:r>
          </w:p>
        </w:tc>
        <w:tc>
          <w:tcPr>
            <w:tcW w:w="1521" w:type="dxa"/>
            <w:tcBorders>
              <w:top w:val="single" w:sz="6" w:space="0" w:color="000000"/>
              <w:left w:val="single" w:sz="6" w:space="0" w:color="000000"/>
              <w:bottom w:val="single" w:sz="6" w:space="0" w:color="000000"/>
              <w:right w:val="single" w:sz="6" w:space="0" w:color="000000"/>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$2,299</w:t>
            </w:r>
          </w:p>
        </w:tc>
      </w:tr>
      <w:tr w:rsidR="001E4380" w:rsidRPr="00267E8C" w:rsidTr="00786DAC">
        <w:trPr>
          <w:cantSplit/>
          <w:jc w:val="center"/>
        </w:trPr>
        <w:tc>
          <w:tcPr>
            <w:tcW w:w="1526" w:type="dxa"/>
            <w:gridSpan w:val="2"/>
            <w:tcBorders>
              <w:top w:val="single" w:sz="6" w:space="0" w:color="000000"/>
              <w:left w:val="single" w:sz="6" w:space="0" w:color="000000"/>
              <w:bottom w:val="single" w:sz="6" w:space="0" w:color="000000"/>
              <w:right w:val="nil"/>
            </w:tcBorders>
          </w:tcPr>
          <w:p w:rsidR="001E4380" w:rsidRPr="001F0E75" w:rsidRDefault="001E4380" w:rsidP="001E4380">
            <w:pPr>
              <w:pStyle w:val="ListParagraph"/>
              <w:widowControl/>
              <w:numPr>
                <w:ilvl w:val="0"/>
                <w:numId w:val="7"/>
              </w:numPr>
              <w:spacing w:before="100" w:after="50" w:line="480" w:lineRule="auto"/>
              <w:jc w:val="center"/>
              <w:rPr>
                <w:rFonts w:eastAsiaTheme="minorHAnsi"/>
              </w:rPr>
            </w:pPr>
          </w:p>
        </w:tc>
        <w:tc>
          <w:tcPr>
            <w:tcW w:w="1654" w:type="dxa"/>
            <w:tcBorders>
              <w:top w:val="single" w:sz="6" w:space="0" w:color="000000"/>
              <w:left w:val="single" w:sz="6" w:space="0" w:color="000000"/>
              <w:bottom w:val="single" w:sz="6" w:space="0" w:color="000000"/>
              <w:right w:val="nil"/>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11/29/2012</w:t>
            </w:r>
          </w:p>
        </w:tc>
        <w:tc>
          <w:tcPr>
            <w:tcW w:w="4239" w:type="dxa"/>
            <w:tcBorders>
              <w:top w:val="single" w:sz="6" w:space="0" w:color="000000"/>
              <w:left w:val="single" w:sz="6" w:space="0" w:color="000000"/>
              <w:bottom w:val="single" w:sz="6" w:space="0" w:color="000000"/>
              <w:right w:val="single" w:sz="6" w:space="0" w:color="000000"/>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Navy Federal Credit Union</w:t>
            </w:r>
          </w:p>
        </w:tc>
        <w:tc>
          <w:tcPr>
            <w:tcW w:w="1521" w:type="dxa"/>
            <w:tcBorders>
              <w:top w:val="single" w:sz="6" w:space="0" w:color="000000"/>
              <w:left w:val="single" w:sz="6" w:space="0" w:color="000000"/>
              <w:bottom w:val="single" w:sz="6" w:space="0" w:color="000000"/>
              <w:right w:val="single" w:sz="6" w:space="0" w:color="000000"/>
            </w:tcBorders>
          </w:tcPr>
          <w:p w:rsidR="001E4380" w:rsidRDefault="001E4380" w:rsidP="00385A7C">
            <w:pPr>
              <w:widowControl/>
              <w:numPr>
                <w:ilvl w:val="12"/>
                <w:numId w:val="0"/>
              </w:numPr>
              <w:spacing w:before="100" w:after="50" w:line="480" w:lineRule="auto"/>
              <w:rPr>
                <w:rFonts w:eastAsiaTheme="minorHAnsi"/>
              </w:rPr>
            </w:pPr>
            <w:r>
              <w:rPr>
                <w:rFonts w:eastAsiaTheme="minorHAnsi"/>
              </w:rPr>
              <w:t>$2,358</w:t>
            </w:r>
          </w:p>
        </w:tc>
      </w:tr>
      <w:tr w:rsidR="00BD4D9E" w:rsidRPr="00267E8C" w:rsidTr="00786DAC">
        <w:trPr>
          <w:cantSplit/>
          <w:jc w:val="center"/>
        </w:trPr>
        <w:tc>
          <w:tcPr>
            <w:tcW w:w="1526" w:type="dxa"/>
            <w:gridSpan w:val="2"/>
            <w:tcBorders>
              <w:top w:val="single" w:sz="6" w:space="0" w:color="000000"/>
              <w:left w:val="single" w:sz="6" w:space="0" w:color="000000"/>
              <w:bottom w:val="single" w:sz="6" w:space="0" w:color="000000"/>
              <w:right w:val="nil"/>
            </w:tcBorders>
          </w:tcPr>
          <w:p w:rsidR="00BD4D9E" w:rsidRPr="001F0E75" w:rsidRDefault="00BD4D9E" w:rsidP="001E4380">
            <w:pPr>
              <w:pStyle w:val="ListParagraph"/>
              <w:widowControl/>
              <w:numPr>
                <w:ilvl w:val="0"/>
                <w:numId w:val="7"/>
              </w:numPr>
              <w:spacing w:before="100" w:after="50" w:line="480" w:lineRule="auto"/>
              <w:jc w:val="center"/>
              <w:rPr>
                <w:rFonts w:eastAsiaTheme="minorHAnsi"/>
              </w:rPr>
            </w:pPr>
          </w:p>
        </w:tc>
        <w:tc>
          <w:tcPr>
            <w:tcW w:w="1654" w:type="dxa"/>
            <w:tcBorders>
              <w:top w:val="single" w:sz="6" w:space="0" w:color="000000"/>
              <w:left w:val="single" w:sz="6" w:space="0" w:color="000000"/>
              <w:bottom w:val="single" w:sz="6" w:space="0" w:color="000000"/>
              <w:right w:val="nil"/>
            </w:tcBorders>
          </w:tcPr>
          <w:p w:rsidR="00BD4D9E" w:rsidRDefault="00BD4D9E" w:rsidP="00385A7C">
            <w:pPr>
              <w:widowControl/>
              <w:numPr>
                <w:ilvl w:val="12"/>
                <w:numId w:val="0"/>
              </w:numPr>
              <w:spacing w:before="100" w:after="50" w:line="480" w:lineRule="auto"/>
              <w:rPr>
                <w:rFonts w:eastAsiaTheme="minorHAnsi"/>
              </w:rPr>
            </w:pPr>
            <w:r>
              <w:rPr>
                <w:rFonts w:eastAsiaTheme="minorHAnsi"/>
              </w:rPr>
              <w:t>10/9/2012</w:t>
            </w:r>
          </w:p>
        </w:tc>
        <w:tc>
          <w:tcPr>
            <w:tcW w:w="4239" w:type="dxa"/>
            <w:tcBorders>
              <w:top w:val="single" w:sz="6" w:space="0" w:color="000000"/>
              <w:left w:val="single" w:sz="6" w:space="0" w:color="000000"/>
              <w:bottom w:val="single" w:sz="6" w:space="0" w:color="000000"/>
              <w:right w:val="single" w:sz="6" w:space="0" w:color="000000"/>
            </w:tcBorders>
          </w:tcPr>
          <w:p w:rsidR="00BD4D9E" w:rsidRDefault="00BD4D9E" w:rsidP="00385A7C">
            <w:pPr>
              <w:widowControl/>
              <w:numPr>
                <w:ilvl w:val="12"/>
                <w:numId w:val="0"/>
              </w:numPr>
              <w:spacing w:before="100" w:after="50" w:line="480" w:lineRule="auto"/>
              <w:rPr>
                <w:rFonts w:eastAsiaTheme="minorHAnsi"/>
              </w:rPr>
            </w:pPr>
            <w:r>
              <w:rPr>
                <w:rFonts w:eastAsiaTheme="minorHAnsi"/>
              </w:rPr>
              <w:t>ACNB</w:t>
            </w:r>
          </w:p>
        </w:tc>
        <w:tc>
          <w:tcPr>
            <w:tcW w:w="1521" w:type="dxa"/>
            <w:tcBorders>
              <w:top w:val="single" w:sz="6" w:space="0" w:color="000000"/>
              <w:left w:val="single" w:sz="6" w:space="0" w:color="000000"/>
              <w:bottom w:val="single" w:sz="6" w:space="0" w:color="000000"/>
              <w:right w:val="single" w:sz="6" w:space="0" w:color="000000"/>
            </w:tcBorders>
          </w:tcPr>
          <w:p w:rsidR="00BD4D9E" w:rsidRDefault="00BD4D9E" w:rsidP="00385A7C">
            <w:pPr>
              <w:widowControl/>
              <w:numPr>
                <w:ilvl w:val="12"/>
                <w:numId w:val="0"/>
              </w:numPr>
              <w:spacing w:before="100" w:after="50" w:line="480" w:lineRule="auto"/>
              <w:rPr>
                <w:rFonts w:eastAsiaTheme="minorHAnsi"/>
              </w:rPr>
            </w:pPr>
            <w:r>
              <w:rPr>
                <w:rFonts w:eastAsiaTheme="minorHAnsi"/>
              </w:rPr>
              <w:t>$1,188</w:t>
            </w:r>
          </w:p>
        </w:tc>
      </w:tr>
      <w:tr w:rsidR="00BD4D9E" w:rsidRPr="00267E8C" w:rsidTr="00786DAC">
        <w:trPr>
          <w:cantSplit/>
          <w:jc w:val="center"/>
        </w:trPr>
        <w:tc>
          <w:tcPr>
            <w:tcW w:w="1526" w:type="dxa"/>
            <w:gridSpan w:val="2"/>
            <w:tcBorders>
              <w:top w:val="single" w:sz="6" w:space="0" w:color="000000"/>
              <w:left w:val="single" w:sz="6" w:space="0" w:color="000000"/>
              <w:bottom w:val="single" w:sz="6" w:space="0" w:color="000000"/>
              <w:right w:val="nil"/>
            </w:tcBorders>
          </w:tcPr>
          <w:p w:rsidR="00BD4D9E" w:rsidRPr="001F0E75" w:rsidRDefault="00BD4D9E" w:rsidP="001E4380">
            <w:pPr>
              <w:pStyle w:val="ListParagraph"/>
              <w:widowControl/>
              <w:numPr>
                <w:ilvl w:val="0"/>
                <w:numId w:val="7"/>
              </w:numPr>
              <w:spacing w:before="100" w:after="50" w:line="480" w:lineRule="auto"/>
              <w:jc w:val="center"/>
              <w:rPr>
                <w:rFonts w:eastAsiaTheme="minorHAnsi"/>
              </w:rPr>
            </w:pPr>
          </w:p>
        </w:tc>
        <w:tc>
          <w:tcPr>
            <w:tcW w:w="1654" w:type="dxa"/>
            <w:tcBorders>
              <w:top w:val="single" w:sz="6" w:space="0" w:color="000000"/>
              <w:left w:val="single" w:sz="6" w:space="0" w:color="000000"/>
              <w:bottom w:val="single" w:sz="6" w:space="0" w:color="000000"/>
              <w:right w:val="nil"/>
            </w:tcBorders>
          </w:tcPr>
          <w:p w:rsidR="00BD4D9E" w:rsidRDefault="00BD4D9E" w:rsidP="00385A7C">
            <w:pPr>
              <w:widowControl/>
              <w:numPr>
                <w:ilvl w:val="12"/>
                <w:numId w:val="0"/>
              </w:numPr>
              <w:spacing w:before="100" w:after="50" w:line="480" w:lineRule="auto"/>
              <w:rPr>
                <w:rFonts w:eastAsiaTheme="minorHAnsi"/>
              </w:rPr>
            </w:pPr>
            <w:r>
              <w:rPr>
                <w:rFonts w:eastAsiaTheme="minorHAnsi"/>
              </w:rPr>
              <w:t>11/27/2012</w:t>
            </w:r>
          </w:p>
        </w:tc>
        <w:tc>
          <w:tcPr>
            <w:tcW w:w="4239" w:type="dxa"/>
            <w:tcBorders>
              <w:top w:val="single" w:sz="6" w:space="0" w:color="000000"/>
              <w:left w:val="single" w:sz="6" w:space="0" w:color="000000"/>
              <w:bottom w:val="single" w:sz="6" w:space="0" w:color="000000"/>
              <w:right w:val="single" w:sz="6" w:space="0" w:color="000000"/>
            </w:tcBorders>
          </w:tcPr>
          <w:p w:rsidR="00BD4D9E" w:rsidRDefault="00BD4D9E" w:rsidP="00385A7C">
            <w:pPr>
              <w:widowControl/>
              <w:numPr>
                <w:ilvl w:val="12"/>
                <w:numId w:val="0"/>
              </w:numPr>
              <w:spacing w:before="100" w:after="50" w:line="480" w:lineRule="auto"/>
              <w:rPr>
                <w:rFonts w:eastAsiaTheme="minorHAnsi"/>
              </w:rPr>
            </w:pPr>
            <w:r>
              <w:rPr>
                <w:rFonts w:eastAsiaTheme="minorHAnsi"/>
              </w:rPr>
              <w:t>USAA</w:t>
            </w:r>
          </w:p>
        </w:tc>
        <w:tc>
          <w:tcPr>
            <w:tcW w:w="1521" w:type="dxa"/>
            <w:tcBorders>
              <w:top w:val="single" w:sz="6" w:space="0" w:color="000000"/>
              <w:left w:val="single" w:sz="6" w:space="0" w:color="000000"/>
              <w:bottom w:val="single" w:sz="6" w:space="0" w:color="000000"/>
              <w:right w:val="single" w:sz="6" w:space="0" w:color="000000"/>
            </w:tcBorders>
          </w:tcPr>
          <w:p w:rsidR="00BD4D9E" w:rsidRDefault="00BD4D9E" w:rsidP="00385A7C">
            <w:pPr>
              <w:widowControl/>
              <w:numPr>
                <w:ilvl w:val="12"/>
                <w:numId w:val="0"/>
              </w:numPr>
              <w:spacing w:before="100" w:after="50" w:line="480" w:lineRule="auto"/>
              <w:rPr>
                <w:rFonts w:eastAsiaTheme="minorHAnsi"/>
              </w:rPr>
            </w:pPr>
            <w:r>
              <w:rPr>
                <w:rFonts w:eastAsiaTheme="minorHAnsi"/>
              </w:rPr>
              <w:t>$2,518</w:t>
            </w:r>
          </w:p>
        </w:tc>
      </w:tr>
      <w:tr w:rsidR="00BD4D9E" w:rsidRPr="00267E8C" w:rsidTr="00786DAC">
        <w:trPr>
          <w:cantSplit/>
          <w:jc w:val="center"/>
        </w:trPr>
        <w:tc>
          <w:tcPr>
            <w:tcW w:w="1526" w:type="dxa"/>
            <w:gridSpan w:val="2"/>
            <w:tcBorders>
              <w:top w:val="single" w:sz="6" w:space="0" w:color="000000"/>
              <w:left w:val="single" w:sz="6" w:space="0" w:color="000000"/>
              <w:bottom w:val="single" w:sz="6" w:space="0" w:color="000000"/>
              <w:right w:val="nil"/>
            </w:tcBorders>
          </w:tcPr>
          <w:p w:rsidR="00BD4D9E" w:rsidRPr="001F0E75" w:rsidRDefault="00BD4D9E" w:rsidP="001E4380">
            <w:pPr>
              <w:pStyle w:val="ListParagraph"/>
              <w:widowControl/>
              <w:numPr>
                <w:ilvl w:val="0"/>
                <w:numId w:val="7"/>
              </w:numPr>
              <w:spacing w:before="100" w:after="50" w:line="480" w:lineRule="auto"/>
              <w:jc w:val="center"/>
              <w:rPr>
                <w:rFonts w:eastAsiaTheme="minorHAnsi"/>
              </w:rPr>
            </w:pPr>
          </w:p>
        </w:tc>
        <w:tc>
          <w:tcPr>
            <w:tcW w:w="1654" w:type="dxa"/>
            <w:tcBorders>
              <w:top w:val="single" w:sz="6" w:space="0" w:color="000000"/>
              <w:left w:val="single" w:sz="6" w:space="0" w:color="000000"/>
              <w:bottom w:val="single" w:sz="6" w:space="0" w:color="000000"/>
              <w:right w:val="nil"/>
            </w:tcBorders>
          </w:tcPr>
          <w:p w:rsidR="00BD4D9E" w:rsidRDefault="00BD4D9E" w:rsidP="00385A7C">
            <w:pPr>
              <w:widowControl/>
              <w:numPr>
                <w:ilvl w:val="12"/>
                <w:numId w:val="0"/>
              </w:numPr>
              <w:spacing w:before="100" w:after="50" w:line="480" w:lineRule="auto"/>
              <w:rPr>
                <w:rFonts w:eastAsiaTheme="minorHAnsi"/>
              </w:rPr>
            </w:pPr>
            <w:r>
              <w:rPr>
                <w:rFonts w:eastAsiaTheme="minorHAnsi"/>
              </w:rPr>
              <w:t>12/9/2012</w:t>
            </w:r>
          </w:p>
        </w:tc>
        <w:tc>
          <w:tcPr>
            <w:tcW w:w="4239" w:type="dxa"/>
            <w:tcBorders>
              <w:top w:val="single" w:sz="6" w:space="0" w:color="000000"/>
              <w:left w:val="single" w:sz="6" w:space="0" w:color="000000"/>
              <w:bottom w:val="single" w:sz="6" w:space="0" w:color="000000"/>
              <w:right w:val="single" w:sz="6" w:space="0" w:color="000000"/>
            </w:tcBorders>
          </w:tcPr>
          <w:p w:rsidR="00BD4D9E" w:rsidRDefault="00BD4D9E" w:rsidP="00385A7C">
            <w:pPr>
              <w:widowControl/>
              <w:numPr>
                <w:ilvl w:val="12"/>
                <w:numId w:val="0"/>
              </w:numPr>
              <w:spacing w:before="100" w:after="50" w:line="480" w:lineRule="auto"/>
              <w:rPr>
                <w:rFonts w:eastAsiaTheme="minorHAnsi"/>
              </w:rPr>
            </w:pPr>
            <w:r>
              <w:rPr>
                <w:rFonts w:eastAsiaTheme="minorHAnsi"/>
              </w:rPr>
              <w:t>USAA</w:t>
            </w:r>
          </w:p>
        </w:tc>
        <w:tc>
          <w:tcPr>
            <w:tcW w:w="1521" w:type="dxa"/>
            <w:tcBorders>
              <w:top w:val="single" w:sz="6" w:space="0" w:color="000000"/>
              <w:left w:val="single" w:sz="6" w:space="0" w:color="000000"/>
              <w:bottom w:val="single" w:sz="6" w:space="0" w:color="000000"/>
              <w:right w:val="single" w:sz="6" w:space="0" w:color="000000"/>
            </w:tcBorders>
          </w:tcPr>
          <w:p w:rsidR="00BD4D9E" w:rsidRDefault="00BD4D9E" w:rsidP="00385A7C">
            <w:pPr>
              <w:widowControl/>
              <w:numPr>
                <w:ilvl w:val="12"/>
                <w:numId w:val="0"/>
              </w:numPr>
              <w:spacing w:before="100" w:after="50" w:line="480" w:lineRule="auto"/>
              <w:rPr>
                <w:rFonts w:eastAsiaTheme="minorHAnsi"/>
              </w:rPr>
            </w:pPr>
            <w:r>
              <w:rPr>
                <w:rFonts w:eastAsiaTheme="minorHAnsi"/>
              </w:rPr>
              <w:t>$2,548</w:t>
            </w:r>
          </w:p>
        </w:tc>
      </w:tr>
      <w:tr w:rsidR="00BD4D9E" w:rsidRPr="00267E8C" w:rsidTr="00786DAC">
        <w:trPr>
          <w:cantSplit/>
          <w:jc w:val="center"/>
        </w:trPr>
        <w:tc>
          <w:tcPr>
            <w:tcW w:w="1526" w:type="dxa"/>
            <w:gridSpan w:val="2"/>
            <w:tcBorders>
              <w:top w:val="single" w:sz="6" w:space="0" w:color="000000"/>
              <w:left w:val="single" w:sz="6" w:space="0" w:color="000000"/>
              <w:bottom w:val="single" w:sz="6" w:space="0" w:color="000000"/>
              <w:right w:val="nil"/>
            </w:tcBorders>
          </w:tcPr>
          <w:p w:rsidR="00BD4D9E" w:rsidRPr="001F0E75" w:rsidRDefault="00BD4D9E" w:rsidP="001E4380">
            <w:pPr>
              <w:pStyle w:val="ListParagraph"/>
              <w:widowControl/>
              <w:numPr>
                <w:ilvl w:val="0"/>
                <w:numId w:val="7"/>
              </w:numPr>
              <w:spacing w:before="100" w:after="50" w:line="480" w:lineRule="auto"/>
              <w:jc w:val="center"/>
              <w:rPr>
                <w:rFonts w:eastAsiaTheme="minorHAnsi"/>
              </w:rPr>
            </w:pPr>
          </w:p>
        </w:tc>
        <w:tc>
          <w:tcPr>
            <w:tcW w:w="1654" w:type="dxa"/>
            <w:tcBorders>
              <w:top w:val="single" w:sz="6" w:space="0" w:color="000000"/>
              <w:left w:val="single" w:sz="6" w:space="0" w:color="000000"/>
              <w:bottom w:val="single" w:sz="6" w:space="0" w:color="000000"/>
              <w:right w:val="nil"/>
            </w:tcBorders>
          </w:tcPr>
          <w:p w:rsidR="00BD4D9E" w:rsidRDefault="00BD4D9E" w:rsidP="00A92B85">
            <w:pPr>
              <w:widowControl/>
              <w:numPr>
                <w:ilvl w:val="12"/>
                <w:numId w:val="0"/>
              </w:numPr>
              <w:spacing w:before="100" w:after="50" w:line="480" w:lineRule="auto"/>
              <w:rPr>
                <w:rFonts w:eastAsiaTheme="minorHAnsi"/>
              </w:rPr>
            </w:pPr>
            <w:r>
              <w:rPr>
                <w:rFonts w:eastAsiaTheme="minorHAnsi"/>
              </w:rPr>
              <w:t>12/9/2012</w:t>
            </w:r>
          </w:p>
        </w:tc>
        <w:tc>
          <w:tcPr>
            <w:tcW w:w="4239" w:type="dxa"/>
            <w:tcBorders>
              <w:top w:val="single" w:sz="6" w:space="0" w:color="000000"/>
              <w:left w:val="single" w:sz="6" w:space="0" w:color="000000"/>
              <w:bottom w:val="single" w:sz="6" w:space="0" w:color="000000"/>
              <w:right w:val="single" w:sz="6" w:space="0" w:color="000000"/>
            </w:tcBorders>
          </w:tcPr>
          <w:p w:rsidR="00BD4D9E" w:rsidRDefault="00BD4D9E" w:rsidP="00A92B85">
            <w:pPr>
              <w:widowControl/>
              <w:numPr>
                <w:ilvl w:val="12"/>
                <w:numId w:val="0"/>
              </w:numPr>
              <w:spacing w:before="100" w:after="50" w:line="480" w:lineRule="auto"/>
              <w:rPr>
                <w:rFonts w:eastAsiaTheme="minorHAnsi"/>
              </w:rPr>
            </w:pPr>
            <w:r>
              <w:rPr>
                <w:rFonts w:eastAsiaTheme="minorHAnsi"/>
              </w:rPr>
              <w:t>USAA</w:t>
            </w:r>
          </w:p>
        </w:tc>
        <w:tc>
          <w:tcPr>
            <w:tcW w:w="1521" w:type="dxa"/>
            <w:tcBorders>
              <w:top w:val="single" w:sz="6" w:space="0" w:color="000000"/>
              <w:left w:val="single" w:sz="6" w:space="0" w:color="000000"/>
              <w:bottom w:val="single" w:sz="6" w:space="0" w:color="000000"/>
              <w:right w:val="single" w:sz="6" w:space="0" w:color="000000"/>
            </w:tcBorders>
          </w:tcPr>
          <w:p w:rsidR="00BD4D9E" w:rsidRDefault="00BD4D9E" w:rsidP="00385A7C">
            <w:pPr>
              <w:widowControl/>
              <w:numPr>
                <w:ilvl w:val="12"/>
                <w:numId w:val="0"/>
              </w:numPr>
              <w:spacing w:before="100" w:after="50" w:line="480" w:lineRule="auto"/>
              <w:rPr>
                <w:rFonts w:eastAsiaTheme="minorHAnsi"/>
              </w:rPr>
            </w:pPr>
            <w:r>
              <w:rPr>
                <w:rFonts w:eastAsiaTheme="minorHAnsi"/>
              </w:rPr>
              <w:t>$2,548</w:t>
            </w:r>
          </w:p>
        </w:tc>
      </w:tr>
      <w:tr w:rsidR="00BD4D9E" w:rsidRPr="00267E8C" w:rsidTr="00786DAC">
        <w:trPr>
          <w:cantSplit/>
          <w:jc w:val="center"/>
        </w:trPr>
        <w:tc>
          <w:tcPr>
            <w:tcW w:w="1526" w:type="dxa"/>
            <w:gridSpan w:val="2"/>
            <w:tcBorders>
              <w:top w:val="single" w:sz="6" w:space="0" w:color="000000"/>
              <w:left w:val="single" w:sz="6" w:space="0" w:color="000000"/>
              <w:bottom w:val="single" w:sz="6" w:space="0" w:color="000000"/>
              <w:right w:val="nil"/>
            </w:tcBorders>
          </w:tcPr>
          <w:p w:rsidR="00BD4D9E" w:rsidRPr="001F0E75" w:rsidRDefault="00BD4D9E" w:rsidP="001E4380">
            <w:pPr>
              <w:pStyle w:val="ListParagraph"/>
              <w:widowControl/>
              <w:numPr>
                <w:ilvl w:val="0"/>
                <w:numId w:val="7"/>
              </w:numPr>
              <w:spacing w:before="100" w:after="50" w:line="480" w:lineRule="auto"/>
              <w:jc w:val="center"/>
              <w:rPr>
                <w:rFonts w:eastAsiaTheme="minorHAnsi"/>
              </w:rPr>
            </w:pPr>
          </w:p>
        </w:tc>
        <w:tc>
          <w:tcPr>
            <w:tcW w:w="1654" w:type="dxa"/>
            <w:tcBorders>
              <w:top w:val="single" w:sz="6" w:space="0" w:color="000000"/>
              <w:left w:val="single" w:sz="6" w:space="0" w:color="000000"/>
              <w:bottom w:val="single" w:sz="6" w:space="0" w:color="000000"/>
              <w:right w:val="nil"/>
            </w:tcBorders>
          </w:tcPr>
          <w:p w:rsidR="00BD4D9E" w:rsidRDefault="00BD4D9E" w:rsidP="00A92B85">
            <w:pPr>
              <w:widowControl/>
              <w:numPr>
                <w:ilvl w:val="12"/>
                <w:numId w:val="0"/>
              </w:numPr>
              <w:spacing w:before="100" w:after="50" w:line="480" w:lineRule="auto"/>
              <w:rPr>
                <w:rFonts w:eastAsiaTheme="minorHAnsi"/>
              </w:rPr>
            </w:pPr>
            <w:r>
              <w:rPr>
                <w:rFonts w:eastAsiaTheme="minorHAnsi"/>
              </w:rPr>
              <w:t>12/9/2012</w:t>
            </w:r>
          </w:p>
        </w:tc>
        <w:tc>
          <w:tcPr>
            <w:tcW w:w="4239" w:type="dxa"/>
            <w:tcBorders>
              <w:top w:val="single" w:sz="6" w:space="0" w:color="000000"/>
              <w:left w:val="single" w:sz="6" w:space="0" w:color="000000"/>
              <w:bottom w:val="single" w:sz="6" w:space="0" w:color="000000"/>
              <w:right w:val="single" w:sz="6" w:space="0" w:color="000000"/>
            </w:tcBorders>
          </w:tcPr>
          <w:p w:rsidR="00BD4D9E" w:rsidRDefault="00BD4D9E" w:rsidP="00A92B85">
            <w:pPr>
              <w:widowControl/>
              <w:numPr>
                <w:ilvl w:val="12"/>
                <w:numId w:val="0"/>
              </w:numPr>
              <w:spacing w:before="100" w:after="50" w:line="480" w:lineRule="auto"/>
              <w:rPr>
                <w:rFonts w:eastAsiaTheme="minorHAnsi"/>
              </w:rPr>
            </w:pPr>
            <w:r>
              <w:rPr>
                <w:rFonts w:eastAsiaTheme="minorHAnsi"/>
              </w:rPr>
              <w:t>USAA</w:t>
            </w:r>
          </w:p>
        </w:tc>
        <w:tc>
          <w:tcPr>
            <w:tcW w:w="1521" w:type="dxa"/>
            <w:tcBorders>
              <w:top w:val="single" w:sz="6" w:space="0" w:color="000000"/>
              <w:left w:val="single" w:sz="6" w:space="0" w:color="000000"/>
              <w:bottom w:val="single" w:sz="6" w:space="0" w:color="000000"/>
              <w:right w:val="single" w:sz="6" w:space="0" w:color="000000"/>
            </w:tcBorders>
          </w:tcPr>
          <w:p w:rsidR="00BD4D9E" w:rsidRDefault="00BD4D9E" w:rsidP="00385A7C">
            <w:pPr>
              <w:widowControl/>
              <w:numPr>
                <w:ilvl w:val="12"/>
                <w:numId w:val="0"/>
              </w:numPr>
              <w:spacing w:before="100" w:after="50" w:line="480" w:lineRule="auto"/>
              <w:rPr>
                <w:rFonts w:eastAsiaTheme="minorHAnsi"/>
              </w:rPr>
            </w:pPr>
            <w:r>
              <w:rPr>
                <w:rFonts w:eastAsiaTheme="minorHAnsi"/>
              </w:rPr>
              <w:t>$2,641</w:t>
            </w:r>
          </w:p>
        </w:tc>
      </w:tr>
    </w:tbl>
    <w:p w:rsidR="001F0E75" w:rsidRDefault="00267E8C" w:rsidP="00267E8C">
      <w:pPr>
        <w:widowControl/>
        <w:rPr>
          <w:rFonts w:eastAsiaTheme="minorHAnsi"/>
        </w:rPr>
      </w:pPr>
      <w:r w:rsidRPr="00267E8C">
        <w:rPr>
          <w:rFonts w:eastAsiaTheme="minorHAnsi"/>
        </w:rPr>
        <w:tab/>
      </w:r>
      <w:r w:rsidRPr="00267E8C">
        <w:rPr>
          <w:rFonts w:eastAsiaTheme="minorHAnsi"/>
        </w:rPr>
        <w:tab/>
      </w:r>
      <w:r w:rsidR="001F0E75">
        <w:rPr>
          <w:rFonts w:eastAsiaTheme="minorHAnsi"/>
        </w:rPr>
        <w:tab/>
      </w:r>
    </w:p>
    <w:p w:rsidR="005277B2" w:rsidRDefault="001F0E75" w:rsidP="00267E8C">
      <w:pPr>
        <w:widowControl/>
        <w:rPr>
          <w:rFonts w:eastAsiaTheme="minorHAnsi"/>
        </w:rPr>
      </w:pPr>
      <w:r>
        <w:rPr>
          <w:rFonts w:eastAsiaTheme="minorHAnsi"/>
        </w:rPr>
        <w:tab/>
      </w:r>
      <w:r>
        <w:rPr>
          <w:rFonts w:eastAsiaTheme="minorHAnsi"/>
        </w:rPr>
        <w:tab/>
      </w:r>
      <w:r w:rsidR="00267E8C" w:rsidRPr="00267E8C">
        <w:rPr>
          <w:rFonts w:eastAsiaTheme="minorHAnsi"/>
        </w:rPr>
        <w:t>All in violation of Title 18, United States Code, Sections</w:t>
      </w:r>
      <w:r w:rsidR="00290B29">
        <w:rPr>
          <w:rFonts w:eastAsiaTheme="minorHAnsi"/>
        </w:rPr>
        <w:t xml:space="preserve"> 1343</w:t>
      </w:r>
      <w:r w:rsidR="00267E8C" w:rsidRPr="00267E8C">
        <w:rPr>
          <w:rFonts w:eastAsiaTheme="minorHAnsi"/>
        </w:rPr>
        <w:t>,</w:t>
      </w:r>
      <w:r w:rsidR="00F778F3">
        <w:rPr>
          <w:rFonts w:eastAsiaTheme="minorHAnsi"/>
        </w:rPr>
        <w:t xml:space="preserve"> </w:t>
      </w:r>
      <w:r w:rsidR="00267E8C" w:rsidRPr="00267E8C">
        <w:rPr>
          <w:rFonts w:eastAsiaTheme="minorHAnsi"/>
        </w:rPr>
        <w:t>1349.</w:t>
      </w:r>
    </w:p>
    <w:p w:rsidR="005277B2" w:rsidRDefault="005277B2">
      <w:pPr>
        <w:widowControl/>
        <w:autoSpaceDE/>
        <w:autoSpaceDN/>
        <w:adjustRightInd/>
        <w:spacing w:after="200" w:line="276" w:lineRule="auto"/>
        <w:rPr>
          <w:rFonts w:eastAsiaTheme="minorHAnsi"/>
        </w:rPr>
      </w:pPr>
      <w:r>
        <w:rPr>
          <w:rFonts w:eastAsiaTheme="minorHAnsi"/>
        </w:rPr>
        <w:br w:type="page"/>
      </w:r>
    </w:p>
    <w:p w:rsidR="005277B2" w:rsidRDefault="005277B2" w:rsidP="005277B2">
      <w:pPr>
        <w:widowControl/>
        <w:jc w:val="center"/>
        <w:rPr>
          <w:rFonts w:eastAsiaTheme="minorHAnsi"/>
          <w:b/>
          <w:u w:val="single"/>
        </w:rPr>
      </w:pPr>
      <w:r w:rsidRPr="002144C4">
        <w:rPr>
          <w:rFonts w:eastAsiaTheme="minorHAnsi"/>
          <w:b/>
          <w:u w:val="single"/>
        </w:rPr>
        <w:lastRenderedPageBreak/>
        <w:t>NOTICE OF FORFEITURE</w:t>
      </w:r>
    </w:p>
    <w:p w:rsidR="005277B2" w:rsidRPr="005417D4" w:rsidRDefault="005277B2" w:rsidP="005277B2">
      <w:pPr>
        <w:widowControl/>
        <w:jc w:val="center"/>
        <w:rPr>
          <w:rFonts w:eastAsiaTheme="minorHAnsi"/>
          <w:b/>
          <w:u w:val="single"/>
        </w:rPr>
      </w:pPr>
    </w:p>
    <w:p w:rsidR="005277B2" w:rsidRDefault="005277B2" w:rsidP="005277B2">
      <w:pPr>
        <w:spacing w:line="480" w:lineRule="auto"/>
        <w:ind w:firstLine="720"/>
      </w:pPr>
      <w:r>
        <w:t>1</w:t>
      </w:r>
      <w:r w:rsidRPr="008E5D4D">
        <w:t>.</w:t>
      </w:r>
      <w:r w:rsidRPr="008E5D4D">
        <w:tab/>
      </w:r>
      <w:r>
        <w:t>As a result of the violation of Title 18, United States Code, Section 134</w:t>
      </w:r>
      <w:r w:rsidR="001C6E31">
        <w:t>3</w:t>
      </w:r>
      <w:r>
        <w:t xml:space="preserve">, described in </w:t>
      </w:r>
      <w:r w:rsidRPr="008E5D4D">
        <w:t>Count</w:t>
      </w:r>
      <w:r>
        <w:t xml:space="preserve">s </w:t>
      </w:r>
      <w:r w:rsidR="001C6E31">
        <w:t>One</w:t>
      </w:r>
      <w:r>
        <w:t xml:space="preserve"> Through</w:t>
      </w:r>
      <w:r w:rsidR="001C6E31">
        <w:t xml:space="preserve"> </w:t>
      </w:r>
      <w:r w:rsidR="005E64E0">
        <w:t>Twenty-</w:t>
      </w:r>
      <w:r w:rsidR="00BD4D9E">
        <w:t>Eight</w:t>
      </w:r>
      <w:r w:rsidR="001C6E31">
        <w:t xml:space="preserve"> </w:t>
      </w:r>
      <w:r w:rsidRPr="008E5D4D">
        <w:t xml:space="preserve">of this </w:t>
      </w:r>
      <w:r w:rsidR="004651A7">
        <w:t xml:space="preserve">Superseding </w:t>
      </w:r>
      <w:r w:rsidRPr="008E5D4D">
        <w:t>Indictment, defendant</w:t>
      </w:r>
    </w:p>
    <w:p w:rsidR="005277B2" w:rsidRPr="002144C4" w:rsidRDefault="005277B2" w:rsidP="005277B2">
      <w:pPr>
        <w:spacing w:line="480" w:lineRule="auto"/>
        <w:jc w:val="center"/>
        <w:rPr>
          <w:b/>
        </w:rPr>
      </w:pPr>
      <w:r>
        <w:rPr>
          <w:b/>
        </w:rPr>
        <w:t>MICHAEL HOFFNER, SR.,</w:t>
      </w:r>
    </w:p>
    <w:p w:rsidR="005277B2" w:rsidRPr="008E5D4D" w:rsidRDefault="005277B2" w:rsidP="005277B2">
      <w:pPr>
        <w:spacing w:line="480" w:lineRule="auto"/>
      </w:pPr>
      <w:proofErr w:type="gramStart"/>
      <w:r w:rsidRPr="008E5D4D">
        <w:t>shall</w:t>
      </w:r>
      <w:proofErr w:type="gramEnd"/>
      <w:r w:rsidRPr="008E5D4D">
        <w:t xml:space="preserve"> forfeit t</w:t>
      </w:r>
      <w:r>
        <w:t xml:space="preserve">o the United States of America </w:t>
      </w:r>
      <w:r w:rsidRPr="008E5D4D">
        <w:t>any property, real or personal, which constitutes or is derived from proceeds traceable to the offenses.  The property to be forfeited includes, but is</w:t>
      </w:r>
      <w:r w:rsidR="005E64E0">
        <w:t xml:space="preserve"> not limited to the sum of </w:t>
      </w:r>
      <w:r w:rsidR="005E64E0" w:rsidRPr="005E64E0">
        <w:t>$</w:t>
      </w:r>
      <w:r w:rsidR="00BD4D9E">
        <w:t>58,652.</w:t>
      </w:r>
      <w:r w:rsidR="005E64E0" w:rsidRPr="005E64E0">
        <w:t xml:space="preserve">00 </w:t>
      </w:r>
      <w:r>
        <w:t>(money judgment).</w:t>
      </w:r>
    </w:p>
    <w:p w:rsidR="005277B2" w:rsidRPr="008E5D4D" w:rsidRDefault="005277B2" w:rsidP="005277B2">
      <w:pPr>
        <w:tabs>
          <w:tab w:val="left" w:pos="-1440"/>
        </w:tabs>
        <w:spacing w:line="480" w:lineRule="auto"/>
        <w:ind w:left="1440" w:hanging="720"/>
      </w:pPr>
      <w:r>
        <w:t>2</w:t>
      </w:r>
      <w:r w:rsidRPr="008E5D4D">
        <w:t>.</w:t>
      </w:r>
      <w:r w:rsidRPr="008E5D4D">
        <w:tab/>
        <w:t>If any of the property described above, as a result of any act or omission</w:t>
      </w:r>
    </w:p>
    <w:p w:rsidR="005277B2" w:rsidRPr="008E5D4D" w:rsidRDefault="005277B2" w:rsidP="005277B2">
      <w:pPr>
        <w:spacing w:line="480" w:lineRule="auto"/>
      </w:pPr>
      <w:proofErr w:type="gramStart"/>
      <w:r w:rsidRPr="008E5D4D">
        <w:t>of</w:t>
      </w:r>
      <w:proofErr w:type="gramEnd"/>
      <w:r w:rsidRPr="008E5D4D">
        <w:t xml:space="preserve"> the defendant:</w:t>
      </w:r>
      <w:r w:rsidRPr="008E5D4D">
        <w:tab/>
      </w:r>
      <w:r w:rsidRPr="008E5D4D">
        <w:tab/>
      </w:r>
      <w:r w:rsidRPr="008E5D4D">
        <w:tab/>
      </w:r>
      <w:r w:rsidRPr="008E5D4D">
        <w:tab/>
      </w:r>
      <w:r w:rsidRPr="008E5D4D">
        <w:tab/>
      </w:r>
    </w:p>
    <w:p w:rsidR="005277B2" w:rsidRPr="008E5D4D" w:rsidRDefault="005277B2" w:rsidP="005277B2">
      <w:pPr>
        <w:tabs>
          <w:tab w:val="left" w:pos="-1440"/>
          <w:tab w:val="left" w:pos="-720"/>
          <w:tab w:val="left" w:pos="0"/>
          <w:tab w:val="left" w:pos="720"/>
          <w:tab w:val="left" w:pos="1440"/>
          <w:tab w:val="left" w:pos="2167"/>
          <w:tab w:val="left" w:pos="2880"/>
          <w:tab w:val="left" w:pos="3600"/>
          <w:tab w:val="left" w:pos="4320"/>
          <w:tab w:val="left" w:pos="5040"/>
          <w:tab w:val="left" w:pos="5760"/>
          <w:tab w:val="left" w:pos="6480"/>
          <w:tab w:val="left" w:pos="7200"/>
          <w:tab w:val="left" w:pos="7920"/>
          <w:tab w:val="left" w:pos="8640"/>
          <w:tab w:val="left" w:pos="9360"/>
        </w:tabs>
        <w:ind w:left="2167" w:hanging="727"/>
      </w:pPr>
      <w:proofErr w:type="gramStart"/>
      <w:r w:rsidRPr="008E5D4D">
        <w:t>a</w:t>
      </w:r>
      <w:proofErr w:type="gramEnd"/>
      <w:r w:rsidRPr="008E5D4D">
        <w:t>.</w:t>
      </w:r>
      <w:r w:rsidRPr="008E5D4D">
        <w:tab/>
        <w:t>cannot be located upon the exercise of due diligence;</w:t>
      </w:r>
    </w:p>
    <w:p w:rsidR="005277B2" w:rsidRPr="008E5D4D" w:rsidRDefault="005277B2" w:rsidP="005277B2">
      <w:pPr>
        <w:tabs>
          <w:tab w:val="left" w:pos="-1440"/>
          <w:tab w:val="left" w:pos="-720"/>
          <w:tab w:val="left" w:pos="0"/>
          <w:tab w:val="left" w:pos="720"/>
          <w:tab w:val="left" w:pos="1440"/>
          <w:tab w:val="left" w:pos="2167"/>
          <w:tab w:val="left" w:pos="2880"/>
          <w:tab w:val="left" w:pos="3600"/>
          <w:tab w:val="left" w:pos="4320"/>
          <w:tab w:val="left" w:pos="5040"/>
          <w:tab w:val="left" w:pos="5760"/>
          <w:tab w:val="left" w:pos="6480"/>
          <w:tab w:val="left" w:pos="7200"/>
          <w:tab w:val="left" w:pos="7920"/>
          <w:tab w:val="left" w:pos="8640"/>
          <w:tab w:val="left" w:pos="9360"/>
        </w:tabs>
      </w:pPr>
      <w:r w:rsidRPr="008E5D4D">
        <w:t xml:space="preserve"> </w:t>
      </w:r>
    </w:p>
    <w:p w:rsidR="005277B2" w:rsidRPr="008E5D4D" w:rsidRDefault="005277B2" w:rsidP="005277B2">
      <w:pPr>
        <w:tabs>
          <w:tab w:val="left" w:pos="-1440"/>
          <w:tab w:val="left" w:pos="-720"/>
          <w:tab w:val="left" w:pos="0"/>
          <w:tab w:val="left" w:pos="720"/>
          <w:tab w:val="left" w:pos="1440"/>
          <w:tab w:val="left" w:pos="2167"/>
          <w:tab w:val="left" w:pos="2880"/>
          <w:tab w:val="left" w:pos="3600"/>
          <w:tab w:val="left" w:pos="4320"/>
          <w:tab w:val="left" w:pos="5040"/>
          <w:tab w:val="left" w:pos="5760"/>
          <w:tab w:val="left" w:pos="6480"/>
          <w:tab w:val="left" w:pos="7200"/>
          <w:tab w:val="left" w:pos="7920"/>
          <w:tab w:val="left" w:pos="8640"/>
          <w:tab w:val="left" w:pos="9360"/>
        </w:tabs>
        <w:ind w:left="2167" w:hanging="727"/>
      </w:pPr>
      <w:proofErr w:type="gramStart"/>
      <w:r w:rsidRPr="008E5D4D">
        <w:t>b</w:t>
      </w:r>
      <w:proofErr w:type="gramEnd"/>
      <w:r w:rsidRPr="008E5D4D">
        <w:t>.</w:t>
      </w:r>
      <w:r w:rsidRPr="008E5D4D">
        <w:tab/>
        <w:t>has been transferred or sold to, or deposited with, a third party;</w:t>
      </w:r>
    </w:p>
    <w:p w:rsidR="005277B2" w:rsidRPr="008E5D4D" w:rsidRDefault="005277B2" w:rsidP="005277B2">
      <w:pPr>
        <w:tabs>
          <w:tab w:val="left" w:pos="-1440"/>
          <w:tab w:val="left" w:pos="-720"/>
          <w:tab w:val="left" w:pos="0"/>
          <w:tab w:val="left" w:pos="720"/>
          <w:tab w:val="left" w:pos="1440"/>
          <w:tab w:val="left" w:pos="2167"/>
          <w:tab w:val="left" w:pos="2880"/>
          <w:tab w:val="left" w:pos="3600"/>
          <w:tab w:val="left" w:pos="4320"/>
          <w:tab w:val="left" w:pos="5040"/>
          <w:tab w:val="left" w:pos="5760"/>
          <w:tab w:val="left" w:pos="6480"/>
          <w:tab w:val="left" w:pos="7200"/>
          <w:tab w:val="left" w:pos="7920"/>
          <w:tab w:val="left" w:pos="8640"/>
          <w:tab w:val="left" w:pos="9360"/>
        </w:tabs>
      </w:pPr>
    </w:p>
    <w:p w:rsidR="005277B2" w:rsidRPr="008E5D4D" w:rsidRDefault="005277B2" w:rsidP="005277B2">
      <w:pPr>
        <w:tabs>
          <w:tab w:val="left" w:pos="-1440"/>
          <w:tab w:val="left" w:pos="-720"/>
          <w:tab w:val="left" w:pos="0"/>
          <w:tab w:val="left" w:pos="720"/>
          <w:tab w:val="left" w:pos="1440"/>
          <w:tab w:val="left" w:pos="2167"/>
          <w:tab w:val="left" w:pos="2880"/>
          <w:tab w:val="left" w:pos="3600"/>
          <w:tab w:val="left" w:pos="4320"/>
          <w:tab w:val="left" w:pos="5040"/>
          <w:tab w:val="left" w:pos="5760"/>
          <w:tab w:val="left" w:pos="6480"/>
          <w:tab w:val="left" w:pos="7200"/>
          <w:tab w:val="left" w:pos="7920"/>
          <w:tab w:val="left" w:pos="8640"/>
          <w:tab w:val="left" w:pos="9360"/>
        </w:tabs>
        <w:ind w:left="2167" w:hanging="727"/>
      </w:pPr>
      <w:proofErr w:type="gramStart"/>
      <w:r w:rsidRPr="008E5D4D">
        <w:t>c</w:t>
      </w:r>
      <w:proofErr w:type="gramEnd"/>
      <w:r w:rsidRPr="008E5D4D">
        <w:t>.</w:t>
      </w:r>
      <w:r w:rsidRPr="008E5D4D">
        <w:tab/>
        <w:t>has been placed beyond the jurisdiction of the court;</w:t>
      </w:r>
    </w:p>
    <w:p w:rsidR="005277B2" w:rsidRPr="008E5D4D" w:rsidRDefault="005277B2" w:rsidP="005277B2">
      <w:pPr>
        <w:tabs>
          <w:tab w:val="left" w:pos="-1440"/>
          <w:tab w:val="left" w:pos="-720"/>
          <w:tab w:val="left" w:pos="0"/>
          <w:tab w:val="left" w:pos="720"/>
          <w:tab w:val="left" w:pos="1440"/>
          <w:tab w:val="left" w:pos="2167"/>
          <w:tab w:val="left" w:pos="2880"/>
          <w:tab w:val="left" w:pos="3600"/>
          <w:tab w:val="left" w:pos="4320"/>
          <w:tab w:val="left" w:pos="5040"/>
          <w:tab w:val="left" w:pos="5760"/>
          <w:tab w:val="left" w:pos="6480"/>
          <w:tab w:val="left" w:pos="7200"/>
          <w:tab w:val="left" w:pos="7920"/>
          <w:tab w:val="left" w:pos="8640"/>
          <w:tab w:val="left" w:pos="9360"/>
        </w:tabs>
      </w:pPr>
    </w:p>
    <w:p w:rsidR="005277B2" w:rsidRPr="008E5D4D" w:rsidRDefault="005277B2" w:rsidP="005277B2">
      <w:pPr>
        <w:tabs>
          <w:tab w:val="left" w:pos="-1440"/>
          <w:tab w:val="left" w:pos="-720"/>
          <w:tab w:val="left" w:pos="0"/>
          <w:tab w:val="left" w:pos="720"/>
          <w:tab w:val="left" w:pos="1440"/>
          <w:tab w:val="left" w:pos="2167"/>
          <w:tab w:val="left" w:pos="2880"/>
          <w:tab w:val="left" w:pos="3600"/>
          <w:tab w:val="left" w:pos="4320"/>
          <w:tab w:val="left" w:pos="5040"/>
          <w:tab w:val="left" w:pos="5760"/>
          <w:tab w:val="left" w:pos="6480"/>
          <w:tab w:val="left" w:pos="7200"/>
          <w:tab w:val="left" w:pos="7920"/>
          <w:tab w:val="left" w:pos="8640"/>
          <w:tab w:val="left" w:pos="9360"/>
        </w:tabs>
        <w:ind w:firstLine="1440"/>
      </w:pPr>
      <w:proofErr w:type="gramStart"/>
      <w:r w:rsidRPr="008E5D4D">
        <w:t>d</w:t>
      </w:r>
      <w:proofErr w:type="gramEnd"/>
      <w:r w:rsidRPr="008E5D4D">
        <w:t>.</w:t>
      </w:r>
      <w:r w:rsidRPr="008E5D4D">
        <w:tab/>
        <w:t>has been substantially diminished in value; or</w:t>
      </w:r>
    </w:p>
    <w:p w:rsidR="005277B2" w:rsidRPr="008E5D4D" w:rsidRDefault="005277B2" w:rsidP="005277B2">
      <w:pPr>
        <w:tabs>
          <w:tab w:val="left" w:pos="-1440"/>
          <w:tab w:val="left" w:pos="-720"/>
          <w:tab w:val="left" w:pos="0"/>
          <w:tab w:val="left" w:pos="720"/>
          <w:tab w:val="left" w:pos="1440"/>
          <w:tab w:val="left" w:pos="2167"/>
          <w:tab w:val="left" w:pos="2880"/>
          <w:tab w:val="left" w:pos="3600"/>
          <w:tab w:val="left" w:pos="4320"/>
          <w:tab w:val="left" w:pos="5040"/>
          <w:tab w:val="left" w:pos="5760"/>
          <w:tab w:val="left" w:pos="6480"/>
          <w:tab w:val="left" w:pos="7200"/>
          <w:tab w:val="left" w:pos="7920"/>
          <w:tab w:val="left" w:pos="8640"/>
          <w:tab w:val="left" w:pos="9360"/>
        </w:tabs>
      </w:pPr>
    </w:p>
    <w:p w:rsidR="005277B2" w:rsidRPr="008E5D4D" w:rsidRDefault="005277B2" w:rsidP="005277B2">
      <w:pPr>
        <w:tabs>
          <w:tab w:val="left" w:pos="-1440"/>
          <w:tab w:val="left" w:pos="-720"/>
          <w:tab w:val="left" w:pos="0"/>
          <w:tab w:val="left" w:pos="720"/>
          <w:tab w:val="left" w:pos="1440"/>
          <w:tab w:val="left" w:pos="2167"/>
          <w:tab w:val="left" w:pos="2880"/>
          <w:tab w:val="left" w:pos="3600"/>
          <w:tab w:val="left" w:pos="4320"/>
          <w:tab w:val="left" w:pos="5040"/>
          <w:tab w:val="left" w:pos="5760"/>
          <w:tab w:val="left" w:pos="6480"/>
          <w:tab w:val="left" w:pos="7200"/>
          <w:tab w:val="left" w:pos="7920"/>
          <w:tab w:val="left" w:pos="8640"/>
          <w:tab w:val="left" w:pos="9360"/>
        </w:tabs>
        <w:spacing w:line="480" w:lineRule="auto"/>
        <w:ind w:left="2167" w:hanging="727"/>
      </w:pPr>
      <w:proofErr w:type="gramStart"/>
      <w:r w:rsidRPr="008E5D4D">
        <w:t>e</w:t>
      </w:r>
      <w:proofErr w:type="gramEnd"/>
      <w:r w:rsidRPr="008E5D4D">
        <w:t>.</w:t>
      </w:r>
      <w:r w:rsidRPr="008E5D4D">
        <w:tab/>
        <w:t>has been commingled with other property which cannot be divided without difficulty,</w:t>
      </w:r>
    </w:p>
    <w:p w:rsidR="005277B2" w:rsidRDefault="005277B2" w:rsidP="00786DAC">
      <w:pPr>
        <w:tabs>
          <w:tab w:val="left" w:pos="-1440"/>
          <w:tab w:val="left" w:pos="-720"/>
          <w:tab w:val="left" w:pos="0"/>
          <w:tab w:val="left" w:pos="720"/>
          <w:tab w:val="left" w:pos="1440"/>
          <w:tab w:val="left" w:pos="2167"/>
          <w:tab w:val="left" w:pos="2880"/>
          <w:tab w:val="left" w:pos="3600"/>
          <w:tab w:val="left" w:pos="4320"/>
          <w:tab w:val="left" w:pos="5040"/>
          <w:tab w:val="left" w:pos="5760"/>
          <w:tab w:val="left" w:pos="6480"/>
          <w:tab w:val="left" w:pos="7200"/>
          <w:tab w:val="left" w:pos="7920"/>
          <w:tab w:val="left" w:pos="8640"/>
          <w:tab w:val="left" w:pos="9360"/>
        </w:tabs>
        <w:spacing w:line="480" w:lineRule="auto"/>
      </w:pPr>
      <w:proofErr w:type="gramStart"/>
      <w:r w:rsidRPr="0061305A">
        <w:t>it</w:t>
      </w:r>
      <w:proofErr w:type="gramEnd"/>
      <w:r w:rsidRPr="0061305A">
        <w:t xml:space="preserve"> is the intention of the United States, pursuant to Title </w:t>
      </w:r>
      <w:r>
        <w:t>2</w:t>
      </w:r>
      <w:r w:rsidRPr="0061305A">
        <w:t xml:space="preserve">8, United States Code, Section </w:t>
      </w:r>
      <w:r>
        <w:t>2461(c)</w:t>
      </w:r>
      <w:r w:rsidRPr="0061305A">
        <w:t xml:space="preserve">, incorporating Title 21, United States Code, Section 853(p), to seek forfeiture of any other property </w:t>
      </w:r>
    </w:p>
    <w:p w:rsidR="005277B2" w:rsidRPr="008E5D4D" w:rsidRDefault="005277B2" w:rsidP="005277B2">
      <w:pPr>
        <w:tabs>
          <w:tab w:val="left" w:pos="-1440"/>
          <w:tab w:val="left" w:pos="-720"/>
          <w:tab w:val="left" w:pos="0"/>
          <w:tab w:val="left" w:pos="720"/>
          <w:tab w:val="left" w:pos="1440"/>
          <w:tab w:val="left" w:pos="2167"/>
          <w:tab w:val="left" w:pos="2880"/>
          <w:tab w:val="left" w:pos="3600"/>
          <w:tab w:val="left" w:pos="4320"/>
          <w:tab w:val="left" w:pos="5040"/>
          <w:tab w:val="left" w:pos="5760"/>
          <w:tab w:val="left" w:pos="6480"/>
          <w:tab w:val="left" w:pos="7200"/>
          <w:tab w:val="left" w:pos="7920"/>
          <w:tab w:val="left" w:pos="8640"/>
          <w:tab w:val="left" w:pos="9360"/>
        </w:tabs>
        <w:spacing w:line="480" w:lineRule="auto"/>
      </w:pPr>
      <w:proofErr w:type="gramStart"/>
      <w:r w:rsidRPr="0061305A">
        <w:t>of</w:t>
      </w:r>
      <w:proofErr w:type="gramEnd"/>
      <w:r w:rsidRPr="0061305A">
        <w:t xml:space="preserve"> the defendant up to the value of the property subject to forfeiture.</w:t>
      </w:r>
    </w:p>
    <w:p w:rsidR="00786DAC" w:rsidRDefault="00786DAC">
      <w:pPr>
        <w:widowControl/>
        <w:autoSpaceDE/>
        <w:autoSpaceDN/>
        <w:adjustRightInd/>
        <w:spacing w:after="200" w:line="276" w:lineRule="auto"/>
      </w:pPr>
      <w:r>
        <w:br w:type="page"/>
      </w:r>
    </w:p>
    <w:p w:rsidR="005277B2" w:rsidRPr="008E5D4D" w:rsidRDefault="005277B2" w:rsidP="005277B2">
      <w:pPr>
        <w:tabs>
          <w:tab w:val="left" w:pos="-1440"/>
          <w:tab w:val="left" w:pos="-720"/>
          <w:tab w:val="left" w:pos="0"/>
          <w:tab w:val="left" w:pos="720"/>
          <w:tab w:val="left" w:pos="1440"/>
          <w:tab w:val="left" w:pos="2167"/>
          <w:tab w:val="left" w:pos="2880"/>
          <w:tab w:val="left" w:pos="3600"/>
          <w:tab w:val="left" w:pos="4320"/>
          <w:tab w:val="left" w:pos="5040"/>
          <w:tab w:val="left" w:pos="5760"/>
          <w:tab w:val="left" w:pos="6480"/>
          <w:tab w:val="left" w:pos="7200"/>
          <w:tab w:val="left" w:pos="7920"/>
          <w:tab w:val="left" w:pos="8640"/>
          <w:tab w:val="left" w:pos="9360"/>
        </w:tabs>
        <w:spacing w:line="480" w:lineRule="auto"/>
        <w:sectPr w:rsidR="005277B2" w:rsidRPr="008E5D4D" w:rsidSect="002144C4">
          <w:type w:val="continuous"/>
          <w:pgSz w:w="12240" w:h="15840"/>
          <w:pgMar w:top="1350" w:right="1440" w:bottom="1440" w:left="1440" w:header="1350" w:footer="1440" w:gutter="0"/>
          <w:cols w:space="720"/>
          <w:noEndnote/>
        </w:sectPr>
      </w:pPr>
    </w:p>
    <w:p w:rsidR="005277B2" w:rsidRPr="008E5D4D" w:rsidRDefault="005277B2" w:rsidP="005277B2">
      <w:pPr>
        <w:tabs>
          <w:tab w:val="left" w:pos="-1440"/>
          <w:tab w:val="left" w:pos="-720"/>
          <w:tab w:val="left" w:pos="0"/>
          <w:tab w:val="left" w:pos="720"/>
          <w:tab w:val="left" w:pos="1440"/>
          <w:tab w:val="left" w:pos="2167"/>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 w:rsidRPr="008E5D4D">
        <w:lastRenderedPageBreak/>
        <w:t xml:space="preserve">All pursuant to 18 U.S.C. </w:t>
      </w:r>
      <w:r w:rsidRPr="008E5D4D">
        <w:sym w:font="WP TypographicSymbols" w:char="0027"/>
      </w:r>
      <w:r w:rsidRPr="008E5D4D">
        <w:t xml:space="preserve"> 981(a</w:t>
      </w:r>
      <w:proofErr w:type="gramStart"/>
      <w:r w:rsidRPr="008E5D4D">
        <w:t>)(</w:t>
      </w:r>
      <w:proofErr w:type="gramEnd"/>
      <w:r w:rsidRPr="008E5D4D">
        <w:t xml:space="preserve">1)(C) and 28 U.S.C. </w:t>
      </w:r>
      <w:r w:rsidRPr="008E5D4D">
        <w:sym w:font="WP TypographicSymbols" w:char="0027"/>
      </w:r>
      <w:r w:rsidRPr="008E5D4D">
        <w:t xml:space="preserve"> 2461(c).</w:t>
      </w:r>
    </w:p>
    <w:p w:rsidR="006B019B" w:rsidRPr="0039510C" w:rsidRDefault="006B019B">
      <w:pPr>
        <w:widowControl/>
        <w:spacing w:line="480" w:lineRule="auto"/>
      </w:pPr>
    </w:p>
    <w:p w:rsidR="006B019B" w:rsidRPr="0039510C" w:rsidRDefault="006B019B">
      <w:pPr>
        <w:widowControl/>
        <w:spacing w:line="480" w:lineRule="auto"/>
        <w:ind w:firstLine="5040"/>
        <w:rPr>
          <w:b/>
          <w:bCs/>
        </w:rPr>
      </w:pPr>
      <w:r w:rsidRPr="0039510C">
        <w:rPr>
          <w:b/>
          <w:bCs/>
        </w:rPr>
        <w:t>A TRUE BILL:</w:t>
      </w:r>
      <w:r w:rsidRPr="0039510C">
        <w:t xml:space="preserve"> </w:t>
      </w:r>
    </w:p>
    <w:p w:rsidR="006B019B" w:rsidRPr="0039510C" w:rsidRDefault="006B019B">
      <w:pPr>
        <w:widowControl/>
        <w:rPr>
          <w:b/>
          <w:bCs/>
        </w:rPr>
      </w:pPr>
    </w:p>
    <w:p w:rsidR="006B019B" w:rsidRPr="0039510C" w:rsidRDefault="006B019B">
      <w:pPr>
        <w:widowControl/>
        <w:rPr>
          <w:b/>
          <w:bCs/>
        </w:rPr>
      </w:pPr>
    </w:p>
    <w:p w:rsidR="006B019B" w:rsidRPr="0039510C" w:rsidRDefault="006B019B">
      <w:pPr>
        <w:widowControl/>
        <w:ind w:firstLine="5040"/>
        <w:rPr>
          <w:b/>
          <w:bCs/>
        </w:rPr>
      </w:pPr>
      <w:r w:rsidRPr="0039510C">
        <w:rPr>
          <w:b/>
          <w:bCs/>
          <w:u w:val="single"/>
        </w:rPr>
        <w:t xml:space="preserve">                                                         </w:t>
      </w:r>
    </w:p>
    <w:p w:rsidR="006B019B" w:rsidRPr="0039510C" w:rsidRDefault="006B019B">
      <w:pPr>
        <w:widowControl/>
        <w:ind w:firstLine="5040"/>
        <w:rPr>
          <w:b/>
          <w:bCs/>
        </w:rPr>
      </w:pPr>
      <w:r w:rsidRPr="0039510C">
        <w:rPr>
          <w:b/>
          <w:bCs/>
        </w:rPr>
        <w:t xml:space="preserve">GRAND JURY FOREPERSON  </w:t>
      </w:r>
      <w:r w:rsidRPr="0039510C">
        <w:rPr>
          <w:b/>
          <w:bCs/>
        </w:rPr>
        <w:tab/>
      </w:r>
      <w:r w:rsidRPr="0039510C">
        <w:rPr>
          <w:b/>
          <w:bCs/>
        </w:rPr>
        <w:tab/>
      </w:r>
    </w:p>
    <w:p w:rsidR="006B019B" w:rsidRPr="0039510C" w:rsidRDefault="006B019B">
      <w:pPr>
        <w:widowControl/>
        <w:rPr>
          <w:b/>
          <w:bCs/>
        </w:rPr>
      </w:pPr>
    </w:p>
    <w:p w:rsidR="006B019B" w:rsidRPr="0039510C" w:rsidRDefault="006B019B">
      <w:pPr>
        <w:widowControl/>
        <w:rPr>
          <w:b/>
          <w:bCs/>
        </w:rPr>
      </w:pPr>
    </w:p>
    <w:p w:rsidR="006B019B" w:rsidRPr="0039510C" w:rsidRDefault="006B019B">
      <w:pPr>
        <w:widowControl/>
        <w:rPr>
          <w:b/>
          <w:bCs/>
        </w:rPr>
      </w:pPr>
    </w:p>
    <w:p w:rsidR="006B019B" w:rsidRPr="0039510C" w:rsidRDefault="006B019B">
      <w:pPr>
        <w:widowControl/>
        <w:rPr>
          <w:b/>
          <w:bCs/>
        </w:rPr>
      </w:pPr>
      <w:r w:rsidRPr="0039510C">
        <w:rPr>
          <w:b/>
          <w:bCs/>
          <w:u w:val="single"/>
        </w:rPr>
        <w:t xml:space="preserve">           </w:t>
      </w:r>
      <w:r w:rsidR="00F40E92">
        <w:rPr>
          <w:b/>
          <w:bCs/>
          <w:u w:val="single"/>
        </w:rPr>
        <w:t xml:space="preserve">                            </w:t>
      </w:r>
    </w:p>
    <w:p w:rsidR="006B019B" w:rsidRPr="0039510C" w:rsidRDefault="006B019B">
      <w:pPr>
        <w:widowControl/>
        <w:rPr>
          <w:b/>
          <w:bCs/>
        </w:rPr>
      </w:pPr>
      <w:r w:rsidRPr="0039510C">
        <w:rPr>
          <w:b/>
          <w:bCs/>
        </w:rPr>
        <w:t>ZANE DAVID MEMEGER</w:t>
      </w:r>
    </w:p>
    <w:p w:rsidR="006B019B" w:rsidRPr="0039510C" w:rsidRDefault="006B019B">
      <w:pPr>
        <w:widowControl/>
        <w:tabs>
          <w:tab w:val="left" w:pos="-1440"/>
        </w:tabs>
        <w:ind w:left="3600" w:hanging="3600"/>
      </w:pPr>
      <w:r w:rsidRPr="0039510C">
        <w:rPr>
          <w:b/>
          <w:bCs/>
        </w:rPr>
        <w:t>UNITED STATES ATTORNEY</w:t>
      </w:r>
      <w:r w:rsidRPr="0039510C">
        <w:tab/>
      </w:r>
    </w:p>
    <w:p w:rsidR="006B019B" w:rsidRPr="0039510C" w:rsidRDefault="006B019B">
      <w:pPr>
        <w:widowControl/>
      </w:pPr>
    </w:p>
    <w:sectPr w:rsidR="006B019B" w:rsidRPr="0039510C" w:rsidSect="006B019B">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227" w:rsidRDefault="00045227" w:rsidP="003A171C">
      <w:r>
        <w:separator/>
      </w:r>
    </w:p>
  </w:endnote>
  <w:endnote w:type="continuationSeparator" w:id="0">
    <w:p w:rsidR="00045227" w:rsidRDefault="00045227" w:rsidP="003A1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71C" w:rsidRDefault="003A17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771747"/>
      <w:docPartObj>
        <w:docPartGallery w:val="Page Numbers (Bottom of Page)"/>
        <w:docPartUnique/>
      </w:docPartObj>
    </w:sdtPr>
    <w:sdtEndPr>
      <w:rPr>
        <w:noProof/>
      </w:rPr>
    </w:sdtEndPr>
    <w:sdtContent>
      <w:p w:rsidR="00E5338F" w:rsidRDefault="00E5338F">
        <w:pPr>
          <w:pStyle w:val="Footer"/>
          <w:jc w:val="center"/>
        </w:pPr>
        <w:r>
          <w:fldChar w:fldCharType="begin"/>
        </w:r>
        <w:r>
          <w:instrText xml:space="preserve"> PAGE   \* MERGEFORMAT </w:instrText>
        </w:r>
        <w:r>
          <w:fldChar w:fldCharType="separate"/>
        </w:r>
        <w:r w:rsidR="00B75470">
          <w:rPr>
            <w:noProof/>
          </w:rPr>
          <w:t>7</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71C" w:rsidRDefault="003A17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227" w:rsidRDefault="00045227" w:rsidP="003A171C">
      <w:r>
        <w:separator/>
      </w:r>
    </w:p>
  </w:footnote>
  <w:footnote w:type="continuationSeparator" w:id="0">
    <w:p w:rsidR="00045227" w:rsidRDefault="00045227" w:rsidP="003A17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71C" w:rsidRDefault="003A17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71C" w:rsidRDefault="003A17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71C" w:rsidRDefault="003A17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0B640AB"/>
    <w:multiLevelType w:val="hybridMultilevel"/>
    <w:tmpl w:val="701ED2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1AD3FC3"/>
    <w:multiLevelType w:val="hybridMultilevel"/>
    <w:tmpl w:val="8AE4ECBA"/>
    <w:lvl w:ilvl="0" w:tplc="962ED6CC">
      <w:start w:val="1"/>
      <w:numFmt w:val="decimal"/>
      <w:lvlText w:val="%1."/>
      <w:lvlJc w:val="left"/>
      <w:pPr>
        <w:ind w:left="3600" w:hanging="21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50F1ECE"/>
    <w:multiLevelType w:val="hybridMultilevel"/>
    <w:tmpl w:val="ADF89C4C"/>
    <w:lvl w:ilvl="0" w:tplc="962ED6CC">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F4534D4"/>
    <w:multiLevelType w:val="hybridMultilevel"/>
    <w:tmpl w:val="FA96D4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36D2979"/>
    <w:multiLevelType w:val="hybridMultilevel"/>
    <w:tmpl w:val="C69CE274"/>
    <w:lvl w:ilvl="0" w:tplc="3D06697C">
      <w:start w:val="4"/>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42F61FA2"/>
    <w:multiLevelType w:val="hybridMultilevel"/>
    <w:tmpl w:val="6B90060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79F65C6"/>
    <w:multiLevelType w:val="hybridMultilevel"/>
    <w:tmpl w:val="6CBABACC"/>
    <w:lvl w:ilvl="0" w:tplc="962ED6CC">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2197DF3"/>
    <w:multiLevelType w:val="multilevel"/>
    <w:tmpl w:val="3C56325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nsid w:val="7DFE3E61"/>
    <w:multiLevelType w:val="hybridMultilevel"/>
    <w:tmpl w:val="C79657E4"/>
    <w:lvl w:ilvl="0" w:tplc="962ED6CC">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3"/>
  </w:num>
  <w:num w:numId="3">
    <w:abstractNumId w:val="7"/>
  </w:num>
  <w:num w:numId="4">
    <w:abstractNumId w:val="9"/>
  </w:num>
  <w:num w:numId="5">
    <w:abstractNumId w:val="2"/>
  </w:num>
  <w:num w:numId="6">
    <w:abstractNumId w:val="8"/>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19B"/>
    <w:rsid w:val="00037E1D"/>
    <w:rsid w:val="00045227"/>
    <w:rsid w:val="000564B1"/>
    <w:rsid w:val="00076853"/>
    <w:rsid w:val="000A2B50"/>
    <w:rsid w:val="000F3E58"/>
    <w:rsid w:val="00111D47"/>
    <w:rsid w:val="001142FC"/>
    <w:rsid w:val="001C6E31"/>
    <w:rsid w:val="001E4380"/>
    <w:rsid w:val="001F0E75"/>
    <w:rsid w:val="002268D5"/>
    <w:rsid w:val="00232304"/>
    <w:rsid w:val="00267E8C"/>
    <w:rsid w:val="00290B29"/>
    <w:rsid w:val="002F1E5F"/>
    <w:rsid w:val="002F383C"/>
    <w:rsid w:val="0039510C"/>
    <w:rsid w:val="003A171C"/>
    <w:rsid w:val="003A7FAD"/>
    <w:rsid w:val="004651A7"/>
    <w:rsid w:val="004832B3"/>
    <w:rsid w:val="004861E7"/>
    <w:rsid w:val="005277B2"/>
    <w:rsid w:val="005600F2"/>
    <w:rsid w:val="005B7C27"/>
    <w:rsid w:val="005D2263"/>
    <w:rsid w:val="005E64E0"/>
    <w:rsid w:val="005F2507"/>
    <w:rsid w:val="005F2AD4"/>
    <w:rsid w:val="0060064C"/>
    <w:rsid w:val="006B019B"/>
    <w:rsid w:val="006C4E97"/>
    <w:rsid w:val="00733588"/>
    <w:rsid w:val="00761683"/>
    <w:rsid w:val="00786DAC"/>
    <w:rsid w:val="0081129D"/>
    <w:rsid w:val="00827BF4"/>
    <w:rsid w:val="008959EF"/>
    <w:rsid w:val="008E4F18"/>
    <w:rsid w:val="008F43FA"/>
    <w:rsid w:val="009117A3"/>
    <w:rsid w:val="0094488A"/>
    <w:rsid w:val="009479D1"/>
    <w:rsid w:val="00951C62"/>
    <w:rsid w:val="00961F19"/>
    <w:rsid w:val="00962056"/>
    <w:rsid w:val="00992A96"/>
    <w:rsid w:val="009D690B"/>
    <w:rsid w:val="00A3473B"/>
    <w:rsid w:val="00A478FC"/>
    <w:rsid w:val="00AB38DD"/>
    <w:rsid w:val="00B415DA"/>
    <w:rsid w:val="00B70BA7"/>
    <w:rsid w:val="00B75470"/>
    <w:rsid w:val="00BD4D9E"/>
    <w:rsid w:val="00C52D5F"/>
    <w:rsid w:val="00C54F7B"/>
    <w:rsid w:val="00CB20B3"/>
    <w:rsid w:val="00D066AD"/>
    <w:rsid w:val="00D30D8E"/>
    <w:rsid w:val="00D36A6F"/>
    <w:rsid w:val="00DF1F0C"/>
    <w:rsid w:val="00E5338F"/>
    <w:rsid w:val="00E923BB"/>
    <w:rsid w:val="00F10299"/>
    <w:rsid w:val="00F40E92"/>
    <w:rsid w:val="00F57520"/>
    <w:rsid w:val="00F63749"/>
    <w:rsid w:val="00F778F3"/>
    <w:rsid w:val="00FB0209"/>
    <w:rsid w:val="00FB1FF4"/>
    <w:rsid w:val="00FC0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3A171C"/>
    <w:pPr>
      <w:tabs>
        <w:tab w:val="center" w:pos="4680"/>
        <w:tab w:val="right" w:pos="9360"/>
      </w:tabs>
    </w:pPr>
  </w:style>
  <w:style w:type="character" w:customStyle="1" w:styleId="HeaderChar">
    <w:name w:val="Header Char"/>
    <w:basedOn w:val="DefaultParagraphFont"/>
    <w:link w:val="Header"/>
    <w:uiPriority w:val="99"/>
    <w:rsid w:val="003A171C"/>
    <w:rPr>
      <w:rFonts w:ascii="Times New Roman" w:hAnsi="Times New Roman" w:cs="Times New Roman"/>
      <w:sz w:val="24"/>
      <w:szCs w:val="24"/>
    </w:rPr>
  </w:style>
  <w:style w:type="paragraph" w:styleId="Footer">
    <w:name w:val="footer"/>
    <w:basedOn w:val="Normal"/>
    <w:link w:val="FooterChar"/>
    <w:uiPriority w:val="99"/>
    <w:unhideWhenUsed/>
    <w:rsid w:val="003A171C"/>
    <w:pPr>
      <w:tabs>
        <w:tab w:val="center" w:pos="4680"/>
        <w:tab w:val="right" w:pos="9360"/>
      </w:tabs>
    </w:pPr>
  </w:style>
  <w:style w:type="character" w:customStyle="1" w:styleId="FooterChar">
    <w:name w:val="Footer Char"/>
    <w:basedOn w:val="DefaultParagraphFont"/>
    <w:link w:val="Footer"/>
    <w:uiPriority w:val="99"/>
    <w:rsid w:val="003A171C"/>
    <w:rPr>
      <w:rFonts w:ascii="Times New Roman" w:hAnsi="Times New Roman" w:cs="Times New Roman"/>
      <w:sz w:val="24"/>
      <w:szCs w:val="24"/>
    </w:rPr>
  </w:style>
  <w:style w:type="paragraph" w:styleId="ListParagraph">
    <w:name w:val="List Paragraph"/>
    <w:basedOn w:val="Normal"/>
    <w:uiPriority w:val="34"/>
    <w:qFormat/>
    <w:rsid w:val="0039510C"/>
    <w:pPr>
      <w:ind w:left="720"/>
      <w:contextualSpacing/>
    </w:pPr>
  </w:style>
  <w:style w:type="table" w:styleId="TableGrid">
    <w:name w:val="Table Grid"/>
    <w:basedOn w:val="TableNormal"/>
    <w:uiPriority w:val="59"/>
    <w:rsid w:val="00D06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23BB"/>
    <w:rPr>
      <w:rFonts w:ascii="Tahoma" w:hAnsi="Tahoma" w:cs="Tahoma"/>
      <w:sz w:val="16"/>
      <w:szCs w:val="16"/>
    </w:rPr>
  </w:style>
  <w:style w:type="character" w:customStyle="1" w:styleId="BalloonTextChar">
    <w:name w:val="Balloon Text Char"/>
    <w:basedOn w:val="DefaultParagraphFont"/>
    <w:link w:val="BalloonText"/>
    <w:uiPriority w:val="99"/>
    <w:semiHidden/>
    <w:rsid w:val="00E923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3A171C"/>
    <w:pPr>
      <w:tabs>
        <w:tab w:val="center" w:pos="4680"/>
        <w:tab w:val="right" w:pos="9360"/>
      </w:tabs>
    </w:pPr>
  </w:style>
  <w:style w:type="character" w:customStyle="1" w:styleId="HeaderChar">
    <w:name w:val="Header Char"/>
    <w:basedOn w:val="DefaultParagraphFont"/>
    <w:link w:val="Header"/>
    <w:uiPriority w:val="99"/>
    <w:rsid w:val="003A171C"/>
    <w:rPr>
      <w:rFonts w:ascii="Times New Roman" w:hAnsi="Times New Roman" w:cs="Times New Roman"/>
      <w:sz w:val="24"/>
      <w:szCs w:val="24"/>
    </w:rPr>
  </w:style>
  <w:style w:type="paragraph" w:styleId="Footer">
    <w:name w:val="footer"/>
    <w:basedOn w:val="Normal"/>
    <w:link w:val="FooterChar"/>
    <w:uiPriority w:val="99"/>
    <w:unhideWhenUsed/>
    <w:rsid w:val="003A171C"/>
    <w:pPr>
      <w:tabs>
        <w:tab w:val="center" w:pos="4680"/>
        <w:tab w:val="right" w:pos="9360"/>
      </w:tabs>
    </w:pPr>
  </w:style>
  <w:style w:type="character" w:customStyle="1" w:styleId="FooterChar">
    <w:name w:val="Footer Char"/>
    <w:basedOn w:val="DefaultParagraphFont"/>
    <w:link w:val="Footer"/>
    <w:uiPriority w:val="99"/>
    <w:rsid w:val="003A171C"/>
    <w:rPr>
      <w:rFonts w:ascii="Times New Roman" w:hAnsi="Times New Roman" w:cs="Times New Roman"/>
      <w:sz w:val="24"/>
      <w:szCs w:val="24"/>
    </w:rPr>
  </w:style>
  <w:style w:type="paragraph" w:styleId="ListParagraph">
    <w:name w:val="List Paragraph"/>
    <w:basedOn w:val="Normal"/>
    <w:uiPriority w:val="34"/>
    <w:qFormat/>
    <w:rsid w:val="0039510C"/>
    <w:pPr>
      <w:ind w:left="720"/>
      <w:contextualSpacing/>
    </w:pPr>
  </w:style>
  <w:style w:type="table" w:styleId="TableGrid">
    <w:name w:val="Table Grid"/>
    <w:basedOn w:val="TableNormal"/>
    <w:uiPriority w:val="59"/>
    <w:rsid w:val="00D06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23BB"/>
    <w:rPr>
      <w:rFonts w:ascii="Tahoma" w:hAnsi="Tahoma" w:cs="Tahoma"/>
      <w:sz w:val="16"/>
      <w:szCs w:val="16"/>
    </w:rPr>
  </w:style>
  <w:style w:type="character" w:customStyle="1" w:styleId="BalloonTextChar">
    <w:name w:val="Balloon Text Char"/>
    <w:basedOn w:val="DefaultParagraphFont"/>
    <w:link w:val="BalloonText"/>
    <w:uiPriority w:val="99"/>
    <w:semiHidden/>
    <w:rsid w:val="00E923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8AFCD3DC3BFD489DC4647BFF50431B" ma:contentTypeVersion="3" ma:contentTypeDescription="Create a new document." ma:contentTypeScope="" ma:versionID="6ea008c22ef4390866a323de03f9c4da">
  <xsd:schema xmlns:xsd="http://www.w3.org/2001/XMLSchema" xmlns:xs="http://www.w3.org/2001/XMLSchema" xmlns:p="http://schemas.microsoft.com/office/2006/metadata/properties" xmlns:ns2="http://schemas.microsoft.com/sharepoint/v4" targetNamespace="http://schemas.microsoft.com/office/2006/metadata/properties" ma:root="true" ma:fieldsID="8c04ca9fd68178a3089986b347a7bd59"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Cas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31DBE-EED5-48E2-B6C7-7FDF4389A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DBF12D-22F9-479A-90EB-3CD9ACC2002C}">
  <ds:schemaRefs>
    <ds:schemaRef ds:uri="http://schemas.microsoft.com/office/2006/documentManagement/types"/>
    <ds:schemaRef ds:uri="http://purl.org/dc/dcmitype/"/>
    <ds:schemaRef ds:uri="http://purl.org/dc/elements/1.1/"/>
    <ds:schemaRef ds:uri="http://schemas.microsoft.com/sharepoint/v4"/>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DA0D083-47E7-467C-9E01-22A4174060FC}">
  <ds:schemaRefs>
    <ds:schemaRef ds:uri="http://schemas.microsoft.com/sharepoint/v3/contenttype/forms"/>
  </ds:schemaRefs>
</ds:datastoreItem>
</file>

<file path=customXml/itemProps4.xml><?xml version="1.0" encoding="utf-8"?>
<ds:datastoreItem xmlns:ds="http://schemas.openxmlformats.org/officeDocument/2006/customXml" ds:itemID="{12FAB258-0BE3-46CD-A05F-C9B0343B9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983</Words>
  <Characters>5605</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US Attorneys Office</Company>
  <LinksUpToDate>false</LinksUpToDate>
  <CharactersWithSpaces>6575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npetrie</dc:creator>
  <cp:lastModifiedBy>PHartman</cp:lastModifiedBy>
  <cp:revision>2</cp:revision>
  <cp:lastPrinted>2015-12-03T18:21:00Z</cp:lastPrinted>
  <dcterms:created xsi:type="dcterms:W3CDTF">2015-12-10T23:26:00Z</dcterms:created>
  <dcterms:modified xsi:type="dcterms:W3CDTF">2015-12-10T23:26:00Z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0x010100418AFCD3DC3BFD489DC4647BFF50431B</vt:lpwstr>
  </property>
</Properties>
</file>