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CBD" w:rsidRPr="007642D6" w:rsidRDefault="00792CBD" w:rsidP="00CC7FC7">
      <w:pPr>
        <w:pStyle w:val="Heading1"/>
        <w:tabs>
          <w:tab w:val="left" w:leader="dot" w:pos="7920"/>
          <w:tab w:val="right" w:pos="8640"/>
        </w:tabs>
        <w:rPr>
          <w:rFonts w:ascii="Times New Roman" w:hAnsi="Times New Roman"/>
          <w:szCs w:val="24"/>
        </w:rPr>
      </w:pPr>
      <w:r w:rsidRPr="007642D6">
        <w:rPr>
          <w:rFonts w:ascii="Times New Roman" w:hAnsi="Times New Roman"/>
          <w:szCs w:val="24"/>
        </w:rPr>
        <w:t>Federal Prison System</w:t>
      </w:r>
    </w:p>
    <w:p w:rsidR="00792CBD" w:rsidRPr="007642D6" w:rsidRDefault="00792CBD" w:rsidP="00792CBD">
      <w:pPr>
        <w:jc w:val="center"/>
        <w:rPr>
          <w:b/>
        </w:rPr>
      </w:pPr>
      <w:r w:rsidRPr="007642D6">
        <w:rPr>
          <w:b/>
        </w:rPr>
        <w:t>Federal Prison Industries,</w:t>
      </w:r>
      <w:bookmarkStart w:id="0" w:name="_GoBack"/>
      <w:bookmarkEnd w:id="0"/>
      <w:r w:rsidRPr="007642D6">
        <w:rPr>
          <w:b/>
        </w:rPr>
        <w:t xml:space="preserve"> Inc.</w:t>
      </w:r>
    </w:p>
    <w:p w:rsidR="003B2560" w:rsidRDefault="003B2560" w:rsidP="00CC7FC7">
      <w:pPr>
        <w:pStyle w:val="Heading1"/>
        <w:tabs>
          <w:tab w:val="left" w:leader="dot" w:pos="7920"/>
          <w:tab w:val="right" w:pos="8640"/>
        </w:tabs>
        <w:rPr>
          <w:rFonts w:ascii="Times New Roman" w:hAnsi="Times New Roman"/>
          <w:szCs w:val="24"/>
        </w:rPr>
      </w:pPr>
      <w:r>
        <w:rPr>
          <w:rFonts w:ascii="Times New Roman" w:hAnsi="Times New Roman"/>
          <w:szCs w:val="24"/>
        </w:rPr>
        <w:t>FY 2013 CONGRESSIONAL BUDGET</w:t>
      </w:r>
    </w:p>
    <w:p w:rsidR="00CC7FC7" w:rsidRPr="007642D6" w:rsidRDefault="00CC7FC7" w:rsidP="00CC7FC7">
      <w:pPr>
        <w:pStyle w:val="Heading1"/>
        <w:tabs>
          <w:tab w:val="left" w:leader="dot" w:pos="7920"/>
          <w:tab w:val="right" w:pos="8640"/>
        </w:tabs>
        <w:rPr>
          <w:rFonts w:ascii="Times New Roman" w:hAnsi="Times New Roman"/>
          <w:szCs w:val="24"/>
        </w:rPr>
      </w:pPr>
      <w:r w:rsidRPr="007642D6">
        <w:rPr>
          <w:rFonts w:ascii="Times New Roman" w:hAnsi="Times New Roman"/>
          <w:szCs w:val="24"/>
        </w:rPr>
        <w:t>Table of Contents</w:t>
      </w:r>
    </w:p>
    <w:p w:rsidR="0059661B" w:rsidRPr="007642D6" w:rsidRDefault="0059661B" w:rsidP="00CC7FC7">
      <w:pPr>
        <w:pStyle w:val="xl19"/>
        <w:tabs>
          <w:tab w:val="right" w:pos="8730"/>
        </w:tabs>
        <w:spacing w:before="0" w:after="0"/>
        <w:outlineLvl w:val="0"/>
        <w:rPr>
          <w:rFonts w:eastAsia="Times New Roman"/>
          <w:b/>
          <w:szCs w:val="24"/>
        </w:rPr>
      </w:pPr>
    </w:p>
    <w:p w:rsidR="0059661B" w:rsidRPr="007642D6" w:rsidRDefault="0059661B" w:rsidP="00CC7FC7">
      <w:pPr>
        <w:pStyle w:val="xl19"/>
        <w:tabs>
          <w:tab w:val="right" w:pos="8730"/>
        </w:tabs>
        <w:spacing w:before="0" w:after="0"/>
        <w:outlineLvl w:val="0"/>
        <w:rPr>
          <w:rFonts w:eastAsia="Times New Roman"/>
          <w:bCs/>
          <w:szCs w:val="24"/>
        </w:rPr>
      </w:pPr>
      <w:r w:rsidRPr="007642D6">
        <w:rPr>
          <w:rFonts w:eastAsia="Times New Roman"/>
          <w:b/>
          <w:szCs w:val="24"/>
        </w:rPr>
        <w:tab/>
      </w:r>
      <w:r w:rsidRPr="007642D6">
        <w:rPr>
          <w:rFonts w:eastAsia="Times New Roman"/>
          <w:b/>
          <w:szCs w:val="24"/>
        </w:rPr>
        <w:tab/>
      </w:r>
    </w:p>
    <w:p w:rsidR="00CC7FC7" w:rsidRPr="007642D6" w:rsidRDefault="00F14B7B" w:rsidP="00CC7FC7">
      <w:pPr>
        <w:pStyle w:val="xl19"/>
        <w:tabs>
          <w:tab w:val="right" w:pos="8730"/>
        </w:tabs>
        <w:spacing w:before="0" w:after="0"/>
        <w:outlineLvl w:val="0"/>
        <w:rPr>
          <w:rFonts w:eastAsia="Times New Roman"/>
          <w:b/>
          <w:bCs/>
          <w:szCs w:val="24"/>
        </w:rPr>
      </w:pPr>
      <w:r w:rsidRPr="007642D6">
        <w:rPr>
          <w:rFonts w:eastAsia="Times New Roman"/>
          <w:bCs/>
          <w:szCs w:val="24"/>
        </w:rPr>
        <w:t xml:space="preserve">   </w:t>
      </w:r>
      <w:r w:rsidR="00316F9B" w:rsidRPr="007642D6">
        <w:rPr>
          <w:rFonts w:eastAsia="Times New Roman"/>
          <w:bCs/>
          <w:szCs w:val="24"/>
        </w:rPr>
        <w:t xml:space="preserve">                                                                                                                                     </w:t>
      </w:r>
      <w:r w:rsidR="00316F9B" w:rsidRPr="007642D6">
        <w:rPr>
          <w:rFonts w:eastAsia="Times New Roman"/>
          <w:b/>
          <w:bCs/>
          <w:szCs w:val="24"/>
        </w:rPr>
        <w:t>Page No.</w:t>
      </w:r>
    </w:p>
    <w:p w:rsidR="00316F9B" w:rsidRPr="007642D6" w:rsidRDefault="00316F9B" w:rsidP="00CC7FC7">
      <w:pPr>
        <w:pStyle w:val="xl19"/>
        <w:tabs>
          <w:tab w:val="right" w:pos="8730"/>
        </w:tabs>
        <w:spacing w:before="0" w:after="0"/>
        <w:outlineLvl w:val="0"/>
        <w:rPr>
          <w:rFonts w:eastAsia="Times New Roman"/>
          <w:b/>
          <w:bCs/>
          <w:szCs w:val="24"/>
        </w:rPr>
      </w:pPr>
    </w:p>
    <w:p w:rsidR="0059661B" w:rsidRPr="007642D6" w:rsidRDefault="0059661B" w:rsidP="0059661B">
      <w:pPr>
        <w:pStyle w:val="xl27"/>
        <w:tabs>
          <w:tab w:val="left" w:pos="7920"/>
          <w:tab w:val="right" w:pos="8640"/>
        </w:tabs>
        <w:spacing w:before="0" w:after="0"/>
        <w:rPr>
          <w:rFonts w:ascii="Times New Roman" w:eastAsia="Times New Roman" w:hAnsi="Times New Roman"/>
          <w:b w:val="0"/>
          <w:szCs w:val="24"/>
        </w:rPr>
      </w:pPr>
      <w:r w:rsidRPr="007642D6">
        <w:rPr>
          <w:rFonts w:ascii="Times New Roman" w:eastAsia="Times New Roman" w:hAnsi="Times New Roman"/>
          <w:szCs w:val="24"/>
        </w:rPr>
        <w:t xml:space="preserve">I.    </w:t>
      </w:r>
      <w:r w:rsidR="005F3441" w:rsidRPr="007642D6">
        <w:rPr>
          <w:rFonts w:ascii="Times New Roman" w:eastAsia="Times New Roman" w:hAnsi="Times New Roman"/>
          <w:szCs w:val="24"/>
        </w:rPr>
        <w:t xml:space="preserve"> </w:t>
      </w:r>
      <w:r w:rsidR="003327B0">
        <w:rPr>
          <w:rFonts w:ascii="Times New Roman" w:eastAsia="Times New Roman" w:hAnsi="Times New Roman"/>
          <w:szCs w:val="24"/>
        </w:rPr>
        <w:t xml:space="preserve"> </w:t>
      </w:r>
      <w:r w:rsidRPr="007642D6">
        <w:rPr>
          <w:rFonts w:ascii="Times New Roman" w:eastAsia="Times New Roman" w:hAnsi="Times New Roman"/>
          <w:szCs w:val="24"/>
        </w:rPr>
        <w:t>Overview</w:t>
      </w:r>
      <w:r w:rsidRPr="007642D6">
        <w:rPr>
          <w:rFonts w:ascii="Times New Roman" w:eastAsia="Times New Roman" w:hAnsi="Times New Roman"/>
          <w:szCs w:val="24"/>
        </w:rPr>
        <w:tab/>
      </w:r>
      <w:r w:rsidR="00817723" w:rsidRPr="007642D6">
        <w:rPr>
          <w:rFonts w:ascii="Times New Roman" w:eastAsia="Times New Roman" w:hAnsi="Times New Roman"/>
          <w:szCs w:val="24"/>
        </w:rPr>
        <w:t xml:space="preserve">          </w:t>
      </w:r>
      <w:r w:rsidR="00817723" w:rsidRPr="007642D6">
        <w:rPr>
          <w:rFonts w:ascii="Times New Roman" w:eastAsia="Times New Roman" w:hAnsi="Times New Roman"/>
          <w:b w:val="0"/>
          <w:szCs w:val="24"/>
        </w:rPr>
        <w:t>1</w:t>
      </w:r>
    </w:p>
    <w:p w:rsidR="0059661B" w:rsidRPr="007642D6" w:rsidRDefault="0059661B" w:rsidP="0059661B">
      <w:pPr>
        <w:pStyle w:val="xl27"/>
        <w:tabs>
          <w:tab w:val="left" w:pos="7920"/>
          <w:tab w:val="right" w:pos="8640"/>
        </w:tabs>
        <w:spacing w:before="0" w:after="0"/>
        <w:rPr>
          <w:rFonts w:ascii="Times New Roman" w:eastAsia="Times New Roman" w:hAnsi="Times New Roman"/>
          <w:b w:val="0"/>
          <w:szCs w:val="24"/>
        </w:rPr>
      </w:pPr>
    </w:p>
    <w:p w:rsidR="0059661B" w:rsidRPr="007642D6" w:rsidRDefault="0059661B" w:rsidP="0006216A">
      <w:pPr>
        <w:pStyle w:val="xl27"/>
        <w:tabs>
          <w:tab w:val="right" w:pos="8640"/>
        </w:tabs>
        <w:spacing w:before="0" w:after="0"/>
        <w:rPr>
          <w:rFonts w:ascii="Times New Roman" w:eastAsia="Times New Roman" w:hAnsi="Times New Roman"/>
          <w:b w:val="0"/>
          <w:szCs w:val="24"/>
        </w:rPr>
      </w:pPr>
      <w:r w:rsidRPr="007642D6">
        <w:rPr>
          <w:rFonts w:ascii="Times New Roman" w:eastAsia="Times New Roman" w:hAnsi="Times New Roman"/>
          <w:szCs w:val="24"/>
        </w:rPr>
        <w:t xml:space="preserve">II.  </w:t>
      </w:r>
      <w:r w:rsidR="003327B0">
        <w:rPr>
          <w:rFonts w:ascii="Times New Roman" w:eastAsia="Times New Roman" w:hAnsi="Times New Roman"/>
          <w:szCs w:val="24"/>
        </w:rPr>
        <w:t xml:space="preserve"> </w:t>
      </w:r>
      <w:r w:rsidRPr="007642D6">
        <w:rPr>
          <w:rFonts w:ascii="Times New Roman" w:eastAsia="Times New Roman" w:hAnsi="Times New Roman"/>
          <w:szCs w:val="24"/>
        </w:rPr>
        <w:t xml:space="preserve"> </w:t>
      </w:r>
      <w:r w:rsidR="005F3441" w:rsidRPr="007642D6">
        <w:rPr>
          <w:rFonts w:ascii="Times New Roman" w:eastAsia="Times New Roman" w:hAnsi="Times New Roman"/>
          <w:szCs w:val="24"/>
        </w:rPr>
        <w:t xml:space="preserve"> </w:t>
      </w:r>
      <w:r w:rsidR="0017435D" w:rsidRPr="007642D6">
        <w:rPr>
          <w:rFonts w:ascii="Times New Roman" w:eastAsia="Times New Roman" w:hAnsi="Times New Roman"/>
          <w:szCs w:val="24"/>
        </w:rPr>
        <w:t>Summary of Program Changes</w:t>
      </w:r>
      <w:r w:rsidR="005D0D19" w:rsidRPr="007642D6">
        <w:rPr>
          <w:rFonts w:ascii="Times New Roman" w:eastAsia="Times New Roman" w:hAnsi="Times New Roman"/>
          <w:szCs w:val="24"/>
        </w:rPr>
        <w:t xml:space="preserve"> (Not Applicable)</w:t>
      </w:r>
      <w:r w:rsidR="0006216A">
        <w:rPr>
          <w:rFonts w:ascii="Times New Roman" w:eastAsia="Times New Roman" w:hAnsi="Times New Roman"/>
          <w:szCs w:val="24"/>
        </w:rPr>
        <w:tab/>
      </w:r>
      <w:r w:rsidR="0006216A" w:rsidRPr="0006216A">
        <w:rPr>
          <w:rFonts w:ascii="Times New Roman" w:eastAsia="Times New Roman" w:hAnsi="Times New Roman"/>
          <w:b w:val="0"/>
          <w:szCs w:val="24"/>
        </w:rPr>
        <w:t>N/A</w:t>
      </w:r>
      <w:r w:rsidRPr="007642D6">
        <w:rPr>
          <w:rFonts w:ascii="Times New Roman" w:eastAsia="Times New Roman" w:hAnsi="Times New Roman"/>
          <w:szCs w:val="24"/>
        </w:rPr>
        <w:tab/>
      </w:r>
      <w:r w:rsidR="00316F9B" w:rsidRPr="007642D6">
        <w:rPr>
          <w:rFonts w:ascii="Times New Roman" w:eastAsia="Times New Roman" w:hAnsi="Times New Roman"/>
          <w:szCs w:val="24"/>
        </w:rPr>
        <w:t xml:space="preserve">    </w:t>
      </w:r>
      <w:r w:rsidR="003B143E" w:rsidRPr="007642D6">
        <w:rPr>
          <w:rFonts w:ascii="Times New Roman" w:eastAsia="Times New Roman" w:hAnsi="Times New Roman"/>
          <w:b w:val="0"/>
          <w:szCs w:val="24"/>
        </w:rPr>
        <w:t xml:space="preserve"> </w:t>
      </w:r>
      <w:r w:rsidR="006658B0" w:rsidRPr="007642D6">
        <w:rPr>
          <w:rFonts w:ascii="Times New Roman" w:eastAsia="Times New Roman" w:hAnsi="Times New Roman"/>
          <w:szCs w:val="24"/>
        </w:rPr>
        <w:t xml:space="preserve"> </w:t>
      </w:r>
    </w:p>
    <w:p w:rsidR="00914CE1" w:rsidRPr="007642D6" w:rsidRDefault="00914CE1" w:rsidP="0059661B">
      <w:pPr>
        <w:pStyle w:val="xl27"/>
        <w:tabs>
          <w:tab w:val="left" w:pos="7920"/>
          <w:tab w:val="right" w:pos="8640"/>
        </w:tabs>
        <w:spacing w:before="0" w:after="0"/>
        <w:rPr>
          <w:rFonts w:ascii="Times New Roman" w:eastAsia="Times New Roman" w:hAnsi="Times New Roman"/>
          <w:b w:val="0"/>
          <w:szCs w:val="24"/>
        </w:rPr>
      </w:pPr>
    </w:p>
    <w:p w:rsidR="0006411D" w:rsidRPr="007642D6" w:rsidRDefault="00914CE1" w:rsidP="0059661B">
      <w:pPr>
        <w:pStyle w:val="xl19"/>
        <w:tabs>
          <w:tab w:val="left" w:pos="7920"/>
          <w:tab w:val="right" w:pos="8640"/>
        </w:tabs>
        <w:spacing w:before="0" w:after="0"/>
        <w:rPr>
          <w:b/>
          <w:szCs w:val="24"/>
        </w:rPr>
      </w:pPr>
      <w:r w:rsidRPr="007642D6">
        <w:rPr>
          <w:b/>
          <w:szCs w:val="24"/>
        </w:rPr>
        <w:t>I</w:t>
      </w:r>
      <w:r w:rsidR="00AB274D" w:rsidRPr="007642D6">
        <w:rPr>
          <w:b/>
          <w:szCs w:val="24"/>
        </w:rPr>
        <w:t>II</w:t>
      </w:r>
      <w:r w:rsidR="00CC7FC7" w:rsidRPr="007642D6">
        <w:rPr>
          <w:b/>
          <w:szCs w:val="24"/>
        </w:rPr>
        <w:t xml:space="preserve">. </w:t>
      </w:r>
      <w:r w:rsidR="000E4C1D" w:rsidRPr="007642D6">
        <w:rPr>
          <w:b/>
          <w:szCs w:val="24"/>
        </w:rPr>
        <w:t xml:space="preserve"> </w:t>
      </w:r>
      <w:r w:rsidRPr="007642D6">
        <w:rPr>
          <w:b/>
          <w:szCs w:val="24"/>
        </w:rPr>
        <w:t xml:space="preserve"> </w:t>
      </w:r>
      <w:r w:rsidR="00CC7FC7" w:rsidRPr="007642D6">
        <w:rPr>
          <w:b/>
          <w:szCs w:val="24"/>
        </w:rPr>
        <w:t>Appropriations Language and Analysis of Appropriations Language</w:t>
      </w:r>
      <w:r w:rsidR="00B44F69" w:rsidRPr="007642D6">
        <w:rPr>
          <w:b/>
          <w:szCs w:val="24"/>
        </w:rPr>
        <w:tab/>
      </w:r>
      <w:r w:rsidR="00B44F69" w:rsidRPr="007642D6">
        <w:rPr>
          <w:b/>
          <w:szCs w:val="24"/>
        </w:rPr>
        <w:tab/>
      </w:r>
      <w:r w:rsidR="00B44F69" w:rsidRPr="007642D6">
        <w:rPr>
          <w:szCs w:val="24"/>
        </w:rPr>
        <w:t xml:space="preserve"> </w:t>
      </w:r>
      <w:r w:rsidR="001F5B32">
        <w:rPr>
          <w:szCs w:val="24"/>
        </w:rPr>
        <w:t>5</w:t>
      </w:r>
    </w:p>
    <w:p w:rsidR="00CC7FC7" w:rsidRPr="007642D6" w:rsidRDefault="0059661B" w:rsidP="0059661B">
      <w:pPr>
        <w:pStyle w:val="xl19"/>
        <w:tabs>
          <w:tab w:val="left" w:pos="7920"/>
          <w:tab w:val="right" w:pos="8640"/>
        </w:tabs>
        <w:spacing w:before="0" w:after="0"/>
        <w:rPr>
          <w:b/>
          <w:szCs w:val="24"/>
        </w:rPr>
      </w:pPr>
      <w:r w:rsidRPr="007642D6">
        <w:rPr>
          <w:b/>
          <w:szCs w:val="24"/>
        </w:rPr>
        <w:tab/>
      </w:r>
      <w:r w:rsidRPr="007642D6">
        <w:rPr>
          <w:b/>
          <w:szCs w:val="24"/>
        </w:rPr>
        <w:tab/>
      </w:r>
    </w:p>
    <w:p w:rsidR="00CC7FC7" w:rsidRPr="007642D6" w:rsidRDefault="00AB274D" w:rsidP="0059661B">
      <w:pPr>
        <w:pStyle w:val="xl27"/>
        <w:tabs>
          <w:tab w:val="left" w:pos="7920"/>
          <w:tab w:val="right" w:pos="8640"/>
        </w:tabs>
        <w:spacing w:before="0" w:after="0"/>
        <w:rPr>
          <w:rFonts w:ascii="Times New Roman" w:eastAsia="Times New Roman" w:hAnsi="Times New Roman"/>
          <w:szCs w:val="24"/>
        </w:rPr>
      </w:pPr>
      <w:r w:rsidRPr="007642D6">
        <w:rPr>
          <w:rFonts w:ascii="Times New Roman" w:eastAsia="Times New Roman" w:hAnsi="Times New Roman"/>
          <w:szCs w:val="24"/>
        </w:rPr>
        <w:t>I</w:t>
      </w:r>
      <w:r w:rsidR="00CC7FC7" w:rsidRPr="007642D6">
        <w:rPr>
          <w:rFonts w:ascii="Times New Roman" w:eastAsia="Times New Roman" w:hAnsi="Times New Roman"/>
          <w:szCs w:val="24"/>
        </w:rPr>
        <w:t xml:space="preserve">V.  </w:t>
      </w:r>
      <w:r w:rsidR="00CF0D59" w:rsidRPr="007642D6">
        <w:rPr>
          <w:rFonts w:ascii="Times New Roman" w:eastAsia="Times New Roman" w:hAnsi="Times New Roman"/>
          <w:szCs w:val="24"/>
        </w:rPr>
        <w:t xml:space="preserve"> </w:t>
      </w:r>
      <w:r w:rsidR="00CC7FC7" w:rsidRPr="007642D6">
        <w:rPr>
          <w:rFonts w:ascii="Times New Roman" w:eastAsia="Times New Roman" w:hAnsi="Times New Roman"/>
          <w:szCs w:val="24"/>
        </w:rPr>
        <w:t>Decision Unit Justification</w:t>
      </w:r>
      <w:r w:rsidR="000E4C1D" w:rsidRPr="007642D6">
        <w:rPr>
          <w:rFonts w:ascii="Times New Roman" w:eastAsia="Times New Roman" w:hAnsi="Times New Roman"/>
          <w:szCs w:val="24"/>
        </w:rPr>
        <w:tab/>
        <w:t xml:space="preserve">      </w:t>
      </w:r>
      <w:r w:rsidR="0059661B" w:rsidRPr="007642D6">
        <w:rPr>
          <w:rFonts w:ascii="Times New Roman" w:eastAsia="Times New Roman" w:hAnsi="Times New Roman"/>
          <w:szCs w:val="24"/>
        </w:rPr>
        <w:tab/>
      </w:r>
      <w:r w:rsidR="0059661B" w:rsidRPr="007642D6">
        <w:rPr>
          <w:rFonts w:ascii="Times New Roman" w:eastAsia="Times New Roman" w:hAnsi="Times New Roman"/>
          <w:szCs w:val="24"/>
        </w:rPr>
        <w:tab/>
      </w:r>
    </w:p>
    <w:p w:rsidR="005B3012" w:rsidRPr="007642D6" w:rsidRDefault="005B3012" w:rsidP="0059661B">
      <w:pPr>
        <w:tabs>
          <w:tab w:val="left" w:pos="7920"/>
          <w:tab w:val="right" w:pos="8640"/>
        </w:tabs>
        <w:rPr>
          <w:bCs/>
          <w:szCs w:val="24"/>
        </w:rPr>
      </w:pPr>
    </w:p>
    <w:p w:rsidR="00316F9B" w:rsidRPr="007642D6" w:rsidRDefault="00CC7FC7" w:rsidP="000E4C1D">
      <w:pPr>
        <w:tabs>
          <w:tab w:val="left" w:pos="7920"/>
          <w:tab w:val="right" w:pos="8640"/>
        </w:tabs>
        <w:rPr>
          <w:bCs/>
          <w:szCs w:val="24"/>
        </w:rPr>
      </w:pPr>
      <w:r w:rsidRPr="007642D6">
        <w:rPr>
          <w:bCs/>
          <w:szCs w:val="24"/>
        </w:rPr>
        <w:t xml:space="preserve">       A. Federal Prison Industries</w:t>
      </w:r>
      <w:r w:rsidR="00DC3C6B" w:rsidRPr="007642D6">
        <w:rPr>
          <w:bCs/>
          <w:szCs w:val="24"/>
        </w:rPr>
        <w:t xml:space="preserve"> </w:t>
      </w:r>
      <w:r w:rsidR="0059661B" w:rsidRPr="007642D6">
        <w:rPr>
          <w:bCs/>
          <w:szCs w:val="24"/>
        </w:rPr>
        <w:tab/>
      </w:r>
    </w:p>
    <w:p w:rsidR="00CC7FC7" w:rsidRPr="007642D6" w:rsidRDefault="00CC7FC7" w:rsidP="000E4C1D">
      <w:pPr>
        <w:tabs>
          <w:tab w:val="left" w:pos="7920"/>
          <w:tab w:val="right" w:pos="8640"/>
        </w:tabs>
        <w:rPr>
          <w:bCs/>
          <w:szCs w:val="24"/>
        </w:rPr>
      </w:pPr>
      <w:r w:rsidRPr="007642D6">
        <w:rPr>
          <w:bCs/>
          <w:szCs w:val="24"/>
        </w:rPr>
        <w:t xml:space="preserve">           1.  Program Description</w:t>
      </w:r>
      <w:r w:rsidR="000E4C1D" w:rsidRPr="007642D6">
        <w:rPr>
          <w:bCs/>
          <w:szCs w:val="24"/>
        </w:rPr>
        <w:tab/>
      </w:r>
      <w:r w:rsidR="000E4C1D" w:rsidRPr="007642D6">
        <w:rPr>
          <w:bCs/>
          <w:szCs w:val="24"/>
        </w:rPr>
        <w:tab/>
      </w:r>
      <w:r w:rsidR="00D80961" w:rsidRPr="007642D6">
        <w:rPr>
          <w:bCs/>
          <w:szCs w:val="24"/>
        </w:rPr>
        <w:t>6</w:t>
      </w:r>
    </w:p>
    <w:p w:rsidR="00CC7FC7" w:rsidRPr="007642D6" w:rsidRDefault="00CC7FC7" w:rsidP="000E4C1D">
      <w:pPr>
        <w:tabs>
          <w:tab w:val="left" w:pos="7920"/>
          <w:tab w:val="right" w:pos="8640"/>
        </w:tabs>
        <w:rPr>
          <w:bCs/>
          <w:szCs w:val="24"/>
        </w:rPr>
      </w:pPr>
      <w:r w:rsidRPr="007642D6">
        <w:rPr>
          <w:bCs/>
          <w:szCs w:val="24"/>
        </w:rPr>
        <w:t xml:space="preserve">           2.  Performance Tables</w:t>
      </w:r>
      <w:r w:rsidR="000E4C1D" w:rsidRPr="007642D6">
        <w:rPr>
          <w:bCs/>
          <w:szCs w:val="24"/>
        </w:rPr>
        <w:tab/>
      </w:r>
      <w:r w:rsidR="000E4C1D" w:rsidRPr="007642D6">
        <w:rPr>
          <w:bCs/>
          <w:szCs w:val="24"/>
        </w:rPr>
        <w:tab/>
      </w:r>
      <w:r w:rsidR="001F5B32">
        <w:rPr>
          <w:bCs/>
          <w:szCs w:val="24"/>
        </w:rPr>
        <w:t>8</w:t>
      </w:r>
    </w:p>
    <w:p w:rsidR="00CC7FC7" w:rsidRPr="007642D6" w:rsidRDefault="00CC7FC7" w:rsidP="000E4C1D">
      <w:pPr>
        <w:tabs>
          <w:tab w:val="left" w:pos="7920"/>
          <w:tab w:val="right" w:pos="8640"/>
        </w:tabs>
        <w:rPr>
          <w:szCs w:val="24"/>
        </w:rPr>
      </w:pPr>
      <w:r w:rsidRPr="007642D6">
        <w:rPr>
          <w:bCs/>
          <w:szCs w:val="24"/>
        </w:rPr>
        <w:t xml:space="preserve">           3.  </w:t>
      </w:r>
      <w:r w:rsidRPr="007642D6">
        <w:rPr>
          <w:szCs w:val="24"/>
        </w:rPr>
        <w:t>Performance, Resources, and Strategies</w:t>
      </w:r>
      <w:r w:rsidR="000E4C1D" w:rsidRPr="007642D6">
        <w:rPr>
          <w:szCs w:val="24"/>
        </w:rPr>
        <w:tab/>
      </w:r>
      <w:r w:rsidR="000E4C1D" w:rsidRPr="007642D6">
        <w:rPr>
          <w:szCs w:val="24"/>
        </w:rPr>
        <w:tab/>
      </w:r>
      <w:r w:rsidR="00214786" w:rsidRPr="007642D6">
        <w:rPr>
          <w:szCs w:val="24"/>
        </w:rPr>
        <w:t>1</w:t>
      </w:r>
      <w:r w:rsidR="001F5B32">
        <w:rPr>
          <w:szCs w:val="24"/>
        </w:rPr>
        <w:t>0</w:t>
      </w:r>
    </w:p>
    <w:p w:rsidR="00CC7FC7" w:rsidRPr="007642D6" w:rsidRDefault="00CC7FC7" w:rsidP="00CC7FC7">
      <w:pPr>
        <w:pStyle w:val="xl27"/>
        <w:tabs>
          <w:tab w:val="left" w:leader="dot" w:pos="7920"/>
          <w:tab w:val="right" w:pos="8640"/>
        </w:tabs>
        <w:spacing w:before="0" w:after="0"/>
        <w:rPr>
          <w:rFonts w:ascii="Times New Roman" w:eastAsia="Times New Roman" w:hAnsi="Times New Roman"/>
          <w:bCs/>
          <w:szCs w:val="24"/>
        </w:rPr>
      </w:pPr>
    </w:p>
    <w:p w:rsidR="008D24AD" w:rsidRPr="007642D6" w:rsidRDefault="00914CE1" w:rsidP="008E7BF6">
      <w:pPr>
        <w:pStyle w:val="xl27"/>
        <w:tabs>
          <w:tab w:val="left" w:pos="7920"/>
          <w:tab w:val="right" w:pos="8640"/>
        </w:tabs>
        <w:spacing w:before="0" w:after="0"/>
        <w:rPr>
          <w:rFonts w:ascii="Times New Roman" w:eastAsia="Times New Roman" w:hAnsi="Times New Roman"/>
          <w:b w:val="0"/>
          <w:szCs w:val="24"/>
        </w:rPr>
      </w:pPr>
      <w:r w:rsidRPr="007642D6">
        <w:rPr>
          <w:rFonts w:ascii="Times New Roman" w:eastAsia="Times New Roman" w:hAnsi="Times New Roman"/>
          <w:bCs/>
          <w:szCs w:val="24"/>
        </w:rPr>
        <w:t>V.    Program Increases by Item</w:t>
      </w:r>
      <w:r w:rsidR="00DF4CC0" w:rsidRPr="007642D6">
        <w:rPr>
          <w:rFonts w:ascii="Times New Roman" w:eastAsia="Times New Roman" w:hAnsi="Times New Roman"/>
          <w:bCs/>
          <w:szCs w:val="24"/>
        </w:rPr>
        <w:t xml:space="preserve"> (Not Applicable)</w:t>
      </w:r>
      <w:r w:rsidR="008D24AD" w:rsidRPr="007642D6">
        <w:rPr>
          <w:rFonts w:ascii="Times New Roman" w:eastAsia="Times New Roman" w:hAnsi="Times New Roman"/>
          <w:szCs w:val="24"/>
        </w:rPr>
        <w:tab/>
      </w:r>
      <w:r w:rsidR="008D24AD" w:rsidRPr="007642D6">
        <w:rPr>
          <w:rFonts w:ascii="Times New Roman" w:eastAsia="Times New Roman" w:hAnsi="Times New Roman"/>
          <w:szCs w:val="24"/>
        </w:rPr>
        <w:tab/>
      </w:r>
      <w:r w:rsidR="009A77E4" w:rsidRPr="007642D6">
        <w:rPr>
          <w:rFonts w:ascii="Times New Roman" w:eastAsia="Times New Roman" w:hAnsi="Times New Roman"/>
          <w:b w:val="0"/>
          <w:szCs w:val="24"/>
        </w:rPr>
        <w:t>N/A</w:t>
      </w:r>
      <w:r w:rsidR="009A77E4" w:rsidRPr="007642D6">
        <w:rPr>
          <w:rFonts w:ascii="Times New Roman" w:eastAsia="Times New Roman" w:hAnsi="Times New Roman"/>
          <w:szCs w:val="24"/>
        </w:rPr>
        <w:tab/>
      </w:r>
      <w:r w:rsidR="008D24AD" w:rsidRPr="007642D6">
        <w:rPr>
          <w:rFonts w:ascii="Times New Roman" w:eastAsia="Times New Roman" w:hAnsi="Times New Roman"/>
          <w:szCs w:val="24"/>
        </w:rPr>
        <w:tab/>
        <w:t xml:space="preserve">     </w:t>
      </w:r>
      <w:r w:rsidR="005975EB" w:rsidRPr="007642D6">
        <w:rPr>
          <w:rFonts w:ascii="Times New Roman" w:eastAsia="Times New Roman" w:hAnsi="Times New Roman"/>
          <w:b w:val="0"/>
          <w:szCs w:val="24"/>
        </w:rPr>
        <w:t xml:space="preserve"> </w:t>
      </w:r>
    </w:p>
    <w:p w:rsidR="00914CE1" w:rsidRPr="007642D6" w:rsidRDefault="00914CE1" w:rsidP="008D24AD">
      <w:pPr>
        <w:pStyle w:val="xl27"/>
        <w:tabs>
          <w:tab w:val="left" w:pos="7920"/>
          <w:tab w:val="right" w:pos="8640"/>
        </w:tabs>
        <w:spacing w:before="0" w:after="0"/>
        <w:rPr>
          <w:rFonts w:ascii="Times New Roman" w:eastAsia="Times New Roman" w:hAnsi="Times New Roman"/>
          <w:b w:val="0"/>
          <w:szCs w:val="24"/>
        </w:rPr>
      </w:pPr>
      <w:r w:rsidRPr="007642D6">
        <w:rPr>
          <w:rFonts w:ascii="Times New Roman" w:eastAsia="Times New Roman" w:hAnsi="Times New Roman"/>
          <w:bCs/>
          <w:szCs w:val="24"/>
        </w:rPr>
        <w:t>VI.   Program Offsets by Item</w:t>
      </w:r>
      <w:r w:rsidR="00B7513E" w:rsidRPr="007642D6">
        <w:rPr>
          <w:rFonts w:ascii="Times New Roman" w:eastAsia="Times New Roman" w:hAnsi="Times New Roman"/>
          <w:bCs/>
          <w:szCs w:val="24"/>
        </w:rPr>
        <w:t xml:space="preserve"> (Not Applicable)</w:t>
      </w:r>
      <w:r w:rsidR="008D24AD" w:rsidRPr="007642D6">
        <w:rPr>
          <w:rFonts w:ascii="Times New Roman" w:eastAsia="Times New Roman" w:hAnsi="Times New Roman"/>
          <w:szCs w:val="24"/>
        </w:rPr>
        <w:tab/>
      </w:r>
      <w:r w:rsidR="005975EB" w:rsidRPr="007642D6">
        <w:rPr>
          <w:rFonts w:ascii="Times New Roman" w:eastAsia="Times New Roman" w:hAnsi="Times New Roman"/>
          <w:szCs w:val="24"/>
        </w:rPr>
        <w:tab/>
      </w:r>
      <w:r w:rsidR="009A77E4" w:rsidRPr="007642D6">
        <w:rPr>
          <w:rFonts w:ascii="Times New Roman" w:eastAsia="Times New Roman" w:hAnsi="Times New Roman"/>
          <w:b w:val="0"/>
          <w:szCs w:val="24"/>
        </w:rPr>
        <w:t>N/A</w:t>
      </w:r>
    </w:p>
    <w:p w:rsidR="00914CE1" w:rsidRPr="007642D6" w:rsidRDefault="00914CE1" w:rsidP="00CC7FC7">
      <w:pPr>
        <w:pStyle w:val="xl27"/>
        <w:tabs>
          <w:tab w:val="left" w:leader="dot" w:pos="7920"/>
          <w:tab w:val="right" w:pos="8640"/>
        </w:tabs>
        <w:spacing w:before="0" w:after="0"/>
        <w:rPr>
          <w:rFonts w:ascii="Times New Roman" w:eastAsia="Times New Roman" w:hAnsi="Times New Roman"/>
          <w:bCs/>
          <w:szCs w:val="24"/>
        </w:rPr>
      </w:pPr>
    </w:p>
    <w:p w:rsidR="00CC7FC7" w:rsidRPr="007642D6" w:rsidRDefault="00CC7FC7" w:rsidP="00CC7FC7">
      <w:pPr>
        <w:pStyle w:val="xl27"/>
        <w:tabs>
          <w:tab w:val="left" w:leader="dot" w:pos="7920"/>
          <w:tab w:val="right" w:pos="8640"/>
        </w:tabs>
        <w:spacing w:before="0" w:after="0"/>
        <w:rPr>
          <w:rFonts w:ascii="Times New Roman" w:eastAsia="Times New Roman" w:hAnsi="Times New Roman"/>
          <w:bCs/>
          <w:szCs w:val="24"/>
        </w:rPr>
      </w:pPr>
      <w:r w:rsidRPr="007642D6">
        <w:rPr>
          <w:rFonts w:ascii="Times New Roman" w:eastAsia="Times New Roman" w:hAnsi="Times New Roman"/>
          <w:bCs/>
          <w:szCs w:val="24"/>
        </w:rPr>
        <w:t>V</w:t>
      </w:r>
      <w:r w:rsidR="0006411D" w:rsidRPr="007642D6">
        <w:rPr>
          <w:rFonts w:ascii="Times New Roman" w:eastAsia="Times New Roman" w:hAnsi="Times New Roman"/>
          <w:bCs/>
          <w:szCs w:val="24"/>
        </w:rPr>
        <w:t>I</w:t>
      </w:r>
      <w:r w:rsidRPr="007642D6">
        <w:rPr>
          <w:rFonts w:ascii="Times New Roman" w:eastAsia="Times New Roman" w:hAnsi="Times New Roman"/>
          <w:bCs/>
          <w:szCs w:val="24"/>
        </w:rPr>
        <w:t>I.  Exhibits</w:t>
      </w:r>
    </w:p>
    <w:p w:rsidR="00CC7FC7" w:rsidRPr="007642D6" w:rsidRDefault="00CC7FC7" w:rsidP="00820BC7">
      <w:pPr>
        <w:tabs>
          <w:tab w:val="left" w:pos="7920"/>
          <w:tab w:val="right" w:pos="8640"/>
        </w:tabs>
        <w:outlineLvl w:val="0"/>
        <w:rPr>
          <w:b/>
          <w:bCs/>
          <w:szCs w:val="24"/>
        </w:rPr>
      </w:pPr>
    </w:p>
    <w:p w:rsidR="00820BC7" w:rsidRPr="007642D6" w:rsidRDefault="00820BC7" w:rsidP="00820BC7">
      <w:pPr>
        <w:pStyle w:val="xl19"/>
        <w:tabs>
          <w:tab w:val="left" w:pos="7920"/>
          <w:tab w:val="right" w:pos="8640"/>
        </w:tabs>
        <w:spacing w:before="0" w:after="0"/>
        <w:ind w:left="360"/>
        <w:rPr>
          <w:rFonts w:eastAsia="Times New Roman"/>
          <w:bCs/>
          <w:szCs w:val="24"/>
        </w:rPr>
      </w:pPr>
      <w:r w:rsidRPr="007642D6">
        <w:rPr>
          <w:rFonts w:eastAsia="Times New Roman"/>
          <w:bCs/>
          <w:szCs w:val="24"/>
        </w:rPr>
        <w:t>A.  Organizational Chart</w:t>
      </w:r>
    </w:p>
    <w:p w:rsidR="00CC7FC7" w:rsidRPr="007642D6" w:rsidRDefault="00CC7FC7" w:rsidP="00820BC7">
      <w:pPr>
        <w:pStyle w:val="xl19"/>
        <w:tabs>
          <w:tab w:val="left" w:pos="7920"/>
          <w:tab w:val="right" w:pos="8640"/>
        </w:tabs>
        <w:spacing w:before="0" w:after="0"/>
        <w:ind w:left="360"/>
        <w:rPr>
          <w:rFonts w:eastAsia="Times New Roman"/>
          <w:bCs/>
          <w:szCs w:val="24"/>
        </w:rPr>
      </w:pPr>
      <w:r w:rsidRPr="007642D6">
        <w:rPr>
          <w:rFonts w:eastAsia="Times New Roman"/>
          <w:bCs/>
          <w:szCs w:val="24"/>
        </w:rPr>
        <w:t>B.  Summary of Requirements</w:t>
      </w:r>
    </w:p>
    <w:p w:rsidR="00CC7FC7" w:rsidRPr="007642D6" w:rsidRDefault="005975EB" w:rsidP="009B484D">
      <w:pPr>
        <w:tabs>
          <w:tab w:val="left" w:pos="7920"/>
          <w:tab w:val="right" w:pos="8640"/>
        </w:tabs>
        <w:ind w:left="360"/>
        <w:rPr>
          <w:bCs/>
          <w:szCs w:val="24"/>
        </w:rPr>
      </w:pPr>
      <w:r w:rsidRPr="007642D6">
        <w:rPr>
          <w:bCs/>
          <w:szCs w:val="24"/>
        </w:rPr>
        <w:t xml:space="preserve">C.  </w:t>
      </w:r>
      <w:r w:rsidR="00E1149B">
        <w:rPr>
          <w:bCs/>
        </w:rPr>
        <w:t>FY 2013 Program Increases/Offsets by Decision Unit</w:t>
      </w:r>
      <w:r w:rsidR="002707AD">
        <w:rPr>
          <w:bCs/>
        </w:rPr>
        <w:t xml:space="preserve"> </w:t>
      </w:r>
      <w:r w:rsidR="002707AD" w:rsidRPr="007642D6">
        <w:rPr>
          <w:bCs/>
          <w:szCs w:val="24"/>
        </w:rPr>
        <w:t>– Not Applicable</w:t>
      </w:r>
    </w:p>
    <w:p w:rsidR="00E1149B" w:rsidRPr="004B775C" w:rsidRDefault="00E1149B" w:rsidP="00E1149B">
      <w:pPr>
        <w:numPr>
          <w:ilvl w:val="0"/>
          <w:numId w:val="4"/>
        </w:numPr>
        <w:tabs>
          <w:tab w:val="left" w:leader="dot" w:pos="7920"/>
          <w:tab w:val="right" w:pos="8640"/>
        </w:tabs>
        <w:rPr>
          <w:bCs/>
        </w:rPr>
      </w:pPr>
      <w:r w:rsidRPr="004B775C">
        <w:rPr>
          <w:bCs/>
        </w:rPr>
        <w:t>Resources by DOJ Strategic Goal</w:t>
      </w:r>
      <w:r>
        <w:rPr>
          <w:bCs/>
        </w:rPr>
        <w:t xml:space="preserve"> and Strategic </w:t>
      </w:r>
      <w:r w:rsidRPr="004B775C">
        <w:rPr>
          <w:bCs/>
        </w:rPr>
        <w:t>Objective</w:t>
      </w:r>
    </w:p>
    <w:p w:rsidR="00CC7FC7" w:rsidRPr="007642D6" w:rsidRDefault="00CC7FC7" w:rsidP="009B484D">
      <w:pPr>
        <w:numPr>
          <w:ilvl w:val="0"/>
          <w:numId w:val="4"/>
        </w:numPr>
        <w:tabs>
          <w:tab w:val="left" w:pos="7920"/>
          <w:tab w:val="right" w:pos="8640"/>
        </w:tabs>
        <w:rPr>
          <w:bCs/>
          <w:szCs w:val="24"/>
        </w:rPr>
      </w:pPr>
      <w:r w:rsidRPr="007642D6">
        <w:rPr>
          <w:bCs/>
          <w:szCs w:val="24"/>
        </w:rPr>
        <w:t>Justification for Base Adjustments</w:t>
      </w:r>
    </w:p>
    <w:p w:rsidR="00CC7FC7" w:rsidRPr="007642D6" w:rsidRDefault="00556B9F" w:rsidP="005F3441">
      <w:pPr>
        <w:numPr>
          <w:ilvl w:val="0"/>
          <w:numId w:val="4"/>
        </w:numPr>
        <w:tabs>
          <w:tab w:val="left" w:pos="7920"/>
          <w:tab w:val="right" w:pos="8640"/>
        </w:tabs>
        <w:rPr>
          <w:bCs/>
          <w:szCs w:val="24"/>
        </w:rPr>
      </w:pPr>
      <w:r w:rsidRPr="007642D6">
        <w:rPr>
          <w:bCs/>
          <w:szCs w:val="24"/>
        </w:rPr>
        <w:t>Crosswalk of 201</w:t>
      </w:r>
      <w:r w:rsidR="00506E73">
        <w:rPr>
          <w:bCs/>
          <w:szCs w:val="24"/>
        </w:rPr>
        <w:t>1</w:t>
      </w:r>
      <w:r w:rsidR="00CC7FC7" w:rsidRPr="007642D6">
        <w:rPr>
          <w:bCs/>
          <w:szCs w:val="24"/>
        </w:rPr>
        <w:t xml:space="preserve"> Availability</w:t>
      </w:r>
    </w:p>
    <w:p w:rsidR="00CC7FC7" w:rsidRPr="007642D6" w:rsidRDefault="00556B9F" w:rsidP="005F3441">
      <w:pPr>
        <w:numPr>
          <w:ilvl w:val="0"/>
          <w:numId w:val="4"/>
        </w:numPr>
        <w:tabs>
          <w:tab w:val="left" w:pos="7920"/>
          <w:tab w:val="right" w:pos="8640"/>
        </w:tabs>
        <w:rPr>
          <w:bCs/>
          <w:szCs w:val="24"/>
        </w:rPr>
      </w:pPr>
      <w:r w:rsidRPr="007642D6">
        <w:rPr>
          <w:bCs/>
          <w:szCs w:val="24"/>
        </w:rPr>
        <w:t>Crosswalk of 201</w:t>
      </w:r>
      <w:r w:rsidR="00506E73">
        <w:rPr>
          <w:bCs/>
          <w:szCs w:val="24"/>
        </w:rPr>
        <w:t>2</w:t>
      </w:r>
      <w:r w:rsidR="00CC7FC7" w:rsidRPr="007642D6">
        <w:rPr>
          <w:bCs/>
          <w:szCs w:val="24"/>
        </w:rPr>
        <w:t xml:space="preserve"> Availability</w:t>
      </w:r>
    </w:p>
    <w:p w:rsidR="00CC7FC7" w:rsidRPr="007642D6" w:rsidRDefault="00CC7FC7" w:rsidP="005F3441">
      <w:pPr>
        <w:numPr>
          <w:ilvl w:val="0"/>
          <w:numId w:val="4"/>
        </w:numPr>
        <w:tabs>
          <w:tab w:val="left" w:pos="7920"/>
          <w:tab w:val="right" w:pos="8640"/>
        </w:tabs>
        <w:rPr>
          <w:bCs/>
          <w:szCs w:val="24"/>
        </w:rPr>
      </w:pPr>
      <w:r w:rsidRPr="007642D6">
        <w:rPr>
          <w:bCs/>
          <w:szCs w:val="24"/>
        </w:rPr>
        <w:t>Summary of Reimbursable Resources</w:t>
      </w:r>
      <w:r w:rsidR="00825106" w:rsidRPr="007642D6">
        <w:rPr>
          <w:bCs/>
          <w:szCs w:val="24"/>
        </w:rPr>
        <w:t xml:space="preserve"> – Not Applicable</w:t>
      </w:r>
    </w:p>
    <w:p w:rsidR="00CC7FC7" w:rsidRPr="007642D6" w:rsidRDefault="00CC7FC7" w:rsidP="005F3441">
      <w:pPr>
        <w:numPr>
          <w:ilvl w:val="0"/>
          <w:numId w:val="4"/>
        </w:numPr>
        <w:tabs>
          <w:tab w:val="left" w:pos="7920"/>
          <w:tab w:val="right" w:pos="8640"/>
        </w:tabs>
        <w:rPr>
          <w:bCs/>
          <w:szCs w:val="24"/>
        </w:rPr>
      </w:pPr>
      <w:r w:rsidRPr="007642D6">
        <w:rPr>
          <w:bCs/>
          <w:szCs w:val="24"/>
        </w:rPr>
        <w:t>Detail of Permanent Positions by Category</w:t>
      </w:r>
    </w:p>
    <w:p w:rsidR="00CC7FC7" w:rsidRPr="00E1149B" w:rsidRDefault="00E1149B" w:rsidP="00E1149B">
      <w:pPr>
        <w:numPr>
          <w:ilvl w:val="0"/>
          <w:numId w:val="4"/>
        </w:numPr>
        <w:tabs>
          <w:tab w:val="left" w:leader="dot" w:pos="7920"/>
          <w:tab w:val="right" w:pos="8640"/>
        </w:tabs>
        <w:rPr>
          <w:bCs/>
        </w:rPr>
      </w:pPr>
      <w:r>
        <w:rPr>
          <w:bCs/>
        </w:rPr>
        <w:t>Financial Analysis of Program Changes</w:t>
      </w:r>
      <w:r w:rsidR="00825106" w:rsidRPr="00E1149B">
        <w:rPr>
          <w:bCs/>
          <w:szCs w:val="24"/>
        </w:rPr>
        <w:t>– Not Applicable</w:t>
      </w:r>
    </w:p>
    <w:p w:rsidR="00CC7FC7" w:rsidRPr="007642D6" w:rsidRDefault="00CC7FC7" w:rsidP="005F3441">
      <w:pPr>
        <w:numPr>
          <w:ilvl w:val="0"/>
          <w:numId w:val="4"/>
        </w:numPr>
        <w:tabs>
          <w:tab w:val="left" w:pos="7920"/>
          <w:tab w:val="right" w:pos="8640"/>
        </w:tabs>
        <w:rPr>
          <w:bCs/>
          <w:szCs w:val="24"/>
        </w:rPr>
      </w:pPr>
      <w:r w:rsidRPr="007642D6">
        <w:rPr>
          <w:bCs/>
          <w:szCs w:val="24"/>
        </w:rPr>
        <w:t>Summary of Requirements by Grade</w:t>
      </w:r>
    </w:p>
    <w:p w:rsidR="00E1149B" w:rsidRDefault="00CC7FC7" w:rsidP="00E1149B">
      <w:pPr>
        <w:numPr>
          <w:ilvl w:val="0"/>
          <w:numId w:val="4"/>
        </w:numPr>
        <w:tabs>
          <w:tab w:val="left" w:pos="7920"/>
          <w:tab w:val="right" w:pos="8640"/>
        </w:tabs>
        <w:rPr>
          <w:bCs/>
        </w:rPr>
      </w:pPr>
      <w:r w:rsidRPr="00E1149B">
        <w:rPr>
          <w:bCs/>
          <w:szCs w:val="24"/>
        </w:rPr>
        <w:t>Summary of Requirements by Object Class</w:t>
      </w:r>
    </w:p>
    <w:p w:rsidR="00D02F01" w:rsidRPr="00E1149B" w:rsidRDefault="00E1149B" w:rsidP="00E1149B">
      <w:pPr>
        <w:pStyle w:val="ListParagraph"/>
        <w:numPr>
          <w:ilvl w:val="0"/>
          <w:numId w:val="8"/>
        </w:numPr>
        <w:tabs>
          <w:tab w:val="left" w:pos="7920"/>
          <w:tab w:val="right" w:pos="8640"/>
        </w:tabs>
        <w:rPr>
          <w:bCs/>
        </w:rPr>
      </w:pPr>
      <w:r>
        <w:rPr>
          <w:bCs/>
          <w:szCs w:val="24"/>
        </w:rPr>
        <w:t>Summary of Change</w:t>
      </w:r>
    </w:p>
    <w:p w:rsidR="00825106" w:rsidRPr="004B5E97" w:rsidRDefault="00825106" w:rsidP="004B5E97">
      <w:pPr>
        <w:tabs>
          <w:tab w:val="left" w:pos="7920"/>
          <w:tab w:val="right" w:pos="8640"/>
        </w:tabs>
        <w:ind w:left="360"/>
        <w:rPr>
          <w:bCs/>
        </w:rPr>
      </w:pPr>
    </w:p>
    <w:p w:rsidR="00AC067F" w:rsidRPr="007642D6" w:rsidRDefault="00AC067F" w:rsidP="00245B48">
      <w:pPr>
        <w:tabs>
          <w:tab w:val="left" w:pos="7920"/>
          <w:tab w:val="right" w:pos="8640"/>
        </w:tabs>
        <w:rPr>
          <w:b/>
          <w:szCs w:val="24"/>
        </w:rPr>
        <w:sectPr w:rsidR="00AC067F" w:rsidRPr="007642D6" w:rsidSect="00AC067F">
          <w:footerReference w:type="even" r:id="rId8"/>
          <w:footerReference w:type="default" r:id="rId9"/>
          <w:pgSz w:w="12240" w:h="15840" w:code="1"/>
          <w:pgMar w:top="1152" w:right="1440" w:bottom="1152" w:left="1440" w:header="1440" w:footer="1267" w:gutter="0"/>
          <w:pgNumType w:fmt="lowerRoman"/>
          <w:cols w:space="720"/>
          <w:docGrid w:linePitch="326"/>
        </w:sectPr>
      </w:pPr>
    </w:p>
    <w:p w:rsidR="00112F3C" w:rsidRPr="007642D6" w:rsidRDefault="00942DBB" w:rsidP="00CC0441">
      <w:pPr>
        <w:tabs>
          <w:tab w:val="left" w:pos="7920"/>
          <w:tab w:val="right" w:pos="8640"/>
        </w:tabs>
        <w:spacing w:after="120"/>
        <w:rPr>
          <w:szCs w:val="24"/>
        </w:rPr>
      </w:pPr>
      <w:r w:rsidRPr="007642D6">
        <w:rPr>
          <w:b/>
          <w:szCs w:val="24"/>
        </w:rPr>
        <w:lastRenderedPageBreak/>
        <w:fldChar w:fldCharType="begin"/>
      </w:r>
      <w:r w:rsidR="00112F3C" w:rsidRPr="007642D6">
        <w:rPr>
          <w:b/>
          <w:szCs w:val="24"/>
        </w:rPr>
        <w:instrText xml:space="preserve"> SEQ CHAPTER \h \r 1</w:instrText>
      </w:r>
      <w:r w:rsidRPr="007642D6">
        <w:rPr>
          <w:b/>
          <w:szCs w:val="24"/>
        </w:rPr>
        <w:fldChar w:fldCharType="end"/>
      </w:r>
      <w:r w:rsidR="002C4FAE" w:rsidRPr="007642D6">
        <w:rPr>
          <w:b/>
          <w:szCs w:val="24"/>
        </w:rPr>
        <w:t xml:space="preserve">I. </w:t>
      </w:r>
      <w:r w:rsidR="00112F3C" w:rsidRPr="007642D6">
        <w:rPr>
          <w:b/>
          <w:szCs w:val="24"/>
        </w:rPr>
        <w:t xml:space="preserve">  Overview for Federal Prison Industries, Incorporated</w:t>
      </w:r>
    </w:p>
    <w:p w:rsidR="00584C19" w:rsidRDefault="00584C19" w:rsidP="00212AC9">
      <w:pPr>
        <w:widowControl w:val="0"/>
        <w:tabs>
          <w:tab w:val="left" w:pos="-1181"/>
          <w:tab w:val="left" w:pos="-720"/>
          <w:tab w:val="left" w:pos="0"/>
          <w:tab w:val="left" w:pos="27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112F3C" w:rsidRPr="007642D6" w:rsidRDefault="00112F3C" w:rsidP="00212AC9">
      <w:pPr>
        <w:widowControl w:val="0"/>
        <w:tabs>
          <w:tab w:val="left" w:pos="-1181"/>
          <w:tab w:val="left" w:pos="-720"/>
          <w:tab w:val="left" w:pos="0"/>
          <w:tab w:val="left" w:pos="27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7642D6">
        <w:rPr>
          <w:b/>
        </w:rPr>
        <w:t>1.  Introduction</w:t>
      </w:r>
    </w:p>
    <w:p w:rsidR="00584C19" w:rsidRDefault="00A34C47">
      <w:pPr>
        <w:widowControl w:val="0"/>
        <w:tabs>
          <w:tab w:val="left" w:pos="-1181"/>
          <w:tab w:val="left" w:pos="-720"/>
          <w:tab w:val="left" w:pos="0"/>
          <w:tab w:val="left" w:pos="27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42D6">
        <w:t xml:space="preserve">It is the </w:t>
      </w:r>
      <w:r w:rsidR="005B6962" w:rsidRPr="007642D6">
        <w:t xml:space="preserve">mission of </w:t>
      </w:r>
      <w:r w:rsidR="00112F3C" w:rsidRPr="007642D6">
        <w:t xml:space="preserve">Federal Prison </w:t>
      </w:r>
      <w:r w:rsidR="005B6962" w:rsidRPr="007642D6">
        <w:t>Industries</w:t>
      </w:r>
      <w:r w:rsidRPr="007642D6">
        <w:t>, Inc.</w:t>
      </w:r>
      <w:r w:rsidR="005B6962" w:rsidRPr="007642D6">
        <w:t xml:space="preserve"> (</w:t>
      </w:r>
      <w:r w:rsidR="00112F3C" w:rsidRPr="007642D6">
        <w:t xml:space="preserve">FPI) to employ and provide </w:t>
      </w:r>
      <w:r w:rsidR="009F7F41" w:rsidRPr="007642D6">
        <w:t>job</w:t>
      </w:r>
      <w:r w:rsidR="00112F3C" w:rsidRPr="007642D6">
        <w:t xml:space="preserve"> skills training to the greatest practical number of inmates </w:t>
      </w:r>
      <w:r w:rsidR="009F7F41" w:rsidRPr="007642D6">
        <w:t>confined within the Federal Bureau of Prisons</w:t>
      </w:r>
      <w:r w:rsidR="00115FFC">
        <w:t xml:space="preserve"> (BOP)</w:t>
      </w:r>
      <w:r w:rsidR="009F7F41" w:rsidRPr="007642D6">
        <w:t xml:space="preserve">; contribute to the safety and security of </w:t>
      </w:r>
      <w:r w:rsidRPr="007642D6">
        <w:t xml:space="preserve">our Nation’s </w:t>
      </w:r>
      <w:r w:rsidR="0099589C" w:rsidRPr="007642D6">
        <w:t>F</w:t>
      </w:r>
      <w:r w:rsidR="00112F3C" w:rsidRPr="007642D6">
        <w:t xml:space="preserve">ederal correctional facilities </w:t>
      </w:r>
      <w:r w:rsidR="009F7F41" w:rsidRPr="007642D6">
        <w:t xml:space="preserve">by keeping inmates constructively occupied; </w:t>
      </w:r>
      <w:r w:rsidRPr="007642D6">
        <w:t>provide market-quality products and services; operate i</w:t>
      </w:r>
      <w:r w:rsidR="00112F3C" w:rsidRPr="007642D6">
        <w:t>n a self-sustaining manner</w:t>
      </w:r>
      <w:r w:rsidRPr="007642D6">
        <w:t>; and</w:t>
      </w:r>
      <w:r w:rsidR="00112F3C" w:rsidRPr="007642D6">
        <w:t xml:space="preserve"> minimize</w:t>
      </w:r>
      <w:r w:rsidRPr="007642D6">
        <w:t xml:space="preserve"> FPI’s impact on </w:t>
      </w:r>
      <w:r w:rsidR="00112F3C" w:rsidRPr="007642D6">
        <w:t xml:space="preserve">private business and labor.  </w:t>
      </w:r>
    </w:p>
    <w:p w:rsidR="00F5018D" w:rsidRPr="007642D6" w:rsidRDefault="00F5018D" w:rsidP="00F5018D">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A144C" w:rsidRDefault="00F5018D" w:rsidP="00702F0C">
      <w:pPr>
        <w:autoSpaceDE w:val="0"/>
        <w:autoSpaceDN w:val="0"/>
        <w:adjustRightInd w:val="0"/>
      </w:pPr>
      <w:r w:rsidRPr="00D522E3">
        <w:t xml:space="preserve">For FY 2013, a total of 1,950 positions and 1,806 workyears are requested for FPI.  </w:t>
      </w:r>
      <w:r w:rsidR="00942DBB" w:rsidRPr="00D522E3">
        <w:rPr>
          <w:szCs w:val="24"/>
          <w:lang w:val="en-CA"/>
        </w:rPr>
        <w:fldChar w:fldCharType="begin"/>
      </w:r>
      <w:r w:rsidRPr="00D522E3">
        <w:rPr>
          <w:szCs w:val="24"/>
          <w:lang w:val="en-CA"/>
        </w:rPr>
        <w:instrText xml:space="preserve"> SEQ CHAPTER \h \r 1</w:instrText>
      </w:r>
      <w:r w:rsidR="00942DBB" w:rsidRPr="00D522E3">
        <w:rPr>
          <w:szCs w:val="24"/>
          <w:lang w:val="en-CA"/>
        </w:rPr>
        <w:fldChar w:fldCharType="end"/>
      </w:r>
      <w:r w:rsidRPr="00D522E3">
        <w:rPr>
          <w:szCs w:val="24"/>
        </w:rPr>
        <w:t>This request represents no change in positions from the FY 2012 enacted.  Further $2,700,000 is included as the administration limitation.</w:t>
      </w:r>
      <w:r>
        <w:rPr>
          <w:szCs w:val="24"/>
        </w:rPr>
        <w:t xml:space="preserve">  </w:t>
      </w:r>
      <w:r w:rsidR="00942DBB" w:rsidRPr="00D522E3">
        <w:rPr>
          <w:szCs w:val="24"/>
          <w:lang w:val="en-CA"/>
        </w:rPr>
        <w:fldChar w:fldCharType="begin"/>
      </w:r>
      <w:r w:rsidRPr="00D522E3">
        <w:rPr>
          <w:szCs w:val="24"/>
          <w:lang w:val="en-CA"/>
        </w:rPr>
        <w:instrText xml:space="preserve"> SEQ CHAPTER \h \r 1</w:instrText>
      </w:r>
      <w:r w:rsidR="00942DBB" w:rsidRPr="00D522E3">
        <w:rPr>
          <w:szCs w:val="24"/>
          <w:lang w:val="en-CA"/>
        </w:rPr>
        <w:fldChar w:fldCharType="end"/>
      </w:r>
      <w:r w:rsidR="00112F3C" w:rsidRPr="007642D6">
        <w:t xml:space="preserve">Electronic copies of the Department of Justice’s Congressional Budget Justifications and Capital Asset Plan and Business Case exhibits can be viewed or downloaded from the Internet using the Internet address: </w:t>
      </w:r>
      <w:r w:rsidR="006529F8" w:rsidRPr="00702F0C">
        <w:rPr>
          <w:color w:val="0000FF"/>
          <w:u w:val="single"/>
        </w:rPr>
        <w:t>http://www.justice.gov/02organizations/bpp.htm</w:t>
      </w:r>
      <w:r w:rsidR="00112F3C" w:rsidRPr="007642D6">
        <w:rPr>
          <w:lang w:val="en-GB"/>
        </w:rPr>
        <w:t>.</w:t>
      </w:r>
    </w:p>
    <w:p w:rsidR="00112F3C" w:rsidRDefault="00112F3C">
      <w:pPr>
        <w:widowControl w:val="0"/>
        <w:tabs>
          <w:tab w:val="left" w:pos="0"/>
          <w:tab w:val="left" w:pos="7020"/>
          <w:tab w:val="left" w:pos="7200"/>
        </w:tabs>
      </w:pPr>
    </w:p>
    <w:p w:rsidR="00584C19" w:rsidRPr="007642D6" w:rsidRDefault="00584C19">
      <w:pPr>
        <w:widowControl w:val="0"/>
        <w:tabs>
          <w:tab w:val="left" w:pos="0"/>
          <w:tab w:val="left" w:pos="7020"/>
          <w:tab w:val="left" w:pos="7200"/>
        </w:tabs>
      </w:pPr>
    </w:p>
    <w:p w:rsidR="00584C19" w:rsidRPr="00584C19" w:rsidRDefault="00584C19" w:rsidP="00584C19">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outlineLvl w:val="0"/>
        <w:rPr>
          <w:b/>
        </w:rPr>
      </w:pPr>
      <w:r>
        <w:rPr>
          <w:b/>
        </w:rPr>
        <w:t>2</w:t>
      </w:r>
      <w:r w:rsidRPr="007642D6">
        <w:rPr>
          <w:b/>
        </w:rPr>
        <w:t xml:space="preserve">. </w:t>
      </w:r>
      <w:r>
        <w:rPr>
          <w:b/>
        </w:rPr>
        <w:t xml:space="preserve"> Background</w:t>
      </w:r>
    </w:p>
    <w:p w:rsidR="00112F3C" w:rsidRPr="007642D6" w:rsidRDefault="00112F3C">
      <w:pPr>
        <w:widowControl w:val="0"/>
        <w:tabs>
          <w:tab w:val="left" w:pos="0"/>
          <w:tab w:val="left" w:pos="7020"/>
          <w:tab w:val="left" w:pos="7200"/>
        </w:tabs>
      </w:pPr>
      <w:r w:rsidRPr="007642D6">
        <w:t xml:space="preserve">FPI was created by Congress in 1934, and is a wholly owned Government corporation that operates at no cost to the U.S. taxpayer.  The Corporation is authorized to operate industries in Federal penal and correctional institutions and disciplinary barracks (18 U.S.C. 4121-4129).  UNICOR is the trade name for FPI.  The Director of the Federal Prison System (FPS), who has jurisdiction over all Federal penal and correctional institutions, is the Chief Executive Officer.  FPI reduces inmate idleness by providing a full-time work program and continually strives to attain the goal of employing approximately </w:t>
      </w:r>
      <w:r w:rsidRPr="00915E64">
        <w:t>25 percent</w:t>
      </w:r>
      <w:r w:rsidRPr="007642D6">
        <w:t xml:space="preserve"> of the eligible inmate population.  Many inmates </w:t>
      </w:r>
      <w:r w:rsidR="008D19CC" w:rsidRPr="007642D6">
        <w:t>enter prison with no</w:t>
      </w:r>
      <w:r w:rsidR="00CE7A2B" w:rsidRPr="007642D6">
        <w:t xml:space="preserve"> </w:t>
      </w:r>
      <w:r w:rsidRPr="007642D6">
        <w:t xml:space="preserve">marketable </w:t>
      </w:r>
      <w:r w:rsidR="00226381" w:rsidRPr="007642D6">
        <w:t xml:space="preserve">job </w:t>
      </w:r>
      <w:r w:rsidRPr="007642D6">
        <w:t>skills.  FPI provides a program of constructive work and services wherein job skills can be developed and work habits acquired.  Earnings from the Corporation’s activities are used for all operating costs of the Corporation, including purchase of raw materials and equipment, staff salaries and benefits, compensation to inmates</w:t>
      </w:r>
      <w:r w:rsidR="003B143E" w:rsidRPr="007642D6">
        <w:t xml:space="preserve"> employed with FPI</w:t>
      </w:r>
      <w:r w:rsidRPr="007642D6">
        <w:t xml:space="preserve"> performing in work details, and compensation to former inmates for injuries they received while </w:t>
      </w:r>
      <w:r w:rsidR="003B143E" w:rsidRPr="007642D6">
        <w:t>employed with FPI</w:t>
      </w:r>
      <w:r w:rsidRPr="007642D6">
        <w:t>.</w:t>
      </w:r>
    </w:p>
    <w:p w:rsidR="00112F3C" w:rsidRPr="007642D6" w:rsidRDefault="00112F3C">
      <w:pPr>
        <w:widowControl w:val="0"/>
        <w:tabs>
          <w:tab w:val="left" w:pos="0"/>
          <w:tab w:val="left" w:pos="7020"/>
          <w:tab w:val="left" w:pos="7200"/>
        </w:tabs>
      </w:pPr>
    </w:p>
    <w:p w:rsidR="00112F3C" w:rsidRPr="007642D6" w:rsidRDefault="00112F3C">
      <w:pPr>
        <w:widowControl w:val="0"/>
        <w:tabs>
          <w:tab w:val="left" w:pos="0"/>
          <w:tab w:val="left" w:pos="7020"/>
          <w:tab w:val="left" w:pos="7200"/>
        </w:tabs>
      </w:pPr>
      <w:r w:rsidRPr="007642D6">
        <w:t xml:space="preserve">A board of six Directors, appointed by the President, reviews and approves the policies of the Corporation, long-range Corporate plans, establishment of new industries, and bylaws and capital investments in excess of $500,000.  The Board also makes annual reports to Congress on the conduct of the business of the Corporation and the condition of its funds.  General management of the Corporation is vested in an Assistant Director of the FPS, who serves as Chief Operating Officer, and </w:t>
      </w:r>
      <w:r w:rsidR="008D19CC" w:rsidRPr="007642D6">
        <w:t xml:space="preserve">is </w:t>
      </w:r>
      <w:r w:rsidRPr="007642D6">
        <w:t xml:space="preserve">carried out by a </w:t>
      </w:r>
      <w:r w:rsidR="007D7AB4" w:rsidRPr="007642D6">
        <w:t>staff of 11</w:t>
      </w:r>
      <w:r w:rsidRPr="007642D6">
        <w:t xml:space="preserve"> Corporate Management employees located in Washington, DC.  Expenses </w:t>
      </w:r>
      <w:r w:rsidR="009F7F41" w:rsidRPr="007642D6">
        <w:t>for</w:t>
      </w:r>
      <w:r w:rsidRPr="007642D6">
        <w:t xml:space="preserve"> this</w:t>
      </w:r>
      <w:r w:rsidR="009F7F41" w:rsidRPr="007642D6">
        <w:t xml:space="preserve"> administrative </w:t>
      </w:r>
      <w:r w:rsidRPr="007642D6">
        <w:t xml:space="preserve">function are subject to </w:t>
      </w:r>
      <w:r w:rsidR="009F7F41" w:rsidRPr="007642D6">
        <w:t>c</w:t>
      </w:r>
      <w:r w:rsidRPr="007642D6">
        <w:t>ongressional limitation.</w:t>
      </w:r>
    </w:p>
    <w:p w:rsidR="00874EA0" w:rsidRPr="007642D6" w:rsidRDefault="00874EA0">
      <w:pPr>
        <w:widowControl w:val="0"/>
        <w:tabs>
          <w:tab w:val="left" w:pos="0"/>
          <w:tab w:val="left" w:pos="7020"/>
          <w:tab w:val="left" w:pos="7200"/>
        </w:tabs>
      </w:pPr>
    </w:p>
    <w:p w:rsidR="00584C19" w:rsidRDefault="00112F3C" w:rsidP="001F5B32">
      <w:pPr>
        <w:widowControl w:val="0"/>
        <w:tabs>
          <w:tab w:val="left" w:pos="0"/>
          <w:tab w:val="left" w:pos="7020"/>
          <w:tab w:val="left" w:pos="7200"/>
        </w:tabs>
      </w:pPr>
      <w:r w:rsidRPr="007642D6">
        <w:t xml:space="preserve">As of </w:t>
      </w:r>
      <w:r w:rsidRPr="00D522E3">
        <w:t>September 30, 20</w:t>
      </w:r>
      <w:r w:rsidR="0028281E" w:rsidRPr="00D522E3">
        <w:t>1</w:t>
      </w:r>
      <w:r w:rsidR="00BB1B68" w:rsidRPr="00D522E3">
        <w:t>1</w:t>
      </w:r>
      <w:r w:rsidRPr="00D522E3">
        <w:t>, there wer</w:t>
      </w:r>
      <w:r w:rsidR="002D4FC3" w:rsidRPr="00D522E3">
        <w:t xml:space="preserve">e </w:t>
      </w:r>
      <w:r w:rsidR="0028281E" w:rsidRPr="00D522E3">
        <w:t>1</w:t>
      </w:r>
      <w:r w:rsidR="00BB1B68" w:rsidRPr="00D522E3">
        <w:t>4,200</w:t>
      </w:r>
      <w:r w:rsidR="005B6962" w:rsidRPr="00D522E3">
        <w:t xml:space="preserve"> inmates employed in </w:t>
      </w:r>
      <w:r w:rsidR="00BB1B68" w:rsidRPr="00D522E3">
        <w:t>8</w:t>
      </w:r>
      <w:r w:rsidR="00F75335" w:rsidRPr="00D522E3">
        <w:t>8</w:t>
      </w:r>
      <w:r w:rsidR="002D4FC3" w:rsidRPr="00D522E3">
        <w:t xml:space="preserve"> </w:t>
      </w:r>
      <w:r w:rsidR="00912C40" w:rsidRPr="00D522E3">
        <w:t xml:space="preserve">FPI </w:t>
      </w:r>
      <w:r w:rsidRPr="00D522E3">
        <w:t>factories.</w:t>
      </w:r>
      <w:r w:rsidRPr="007642D6">
        <w:t xml:space="preserve">  Inmates manufacture items such as furniture, clothing, electronics, </w:t>
      </w:r>
      <w:r w:rsidR="003B143E" w:rsidRPr="007642D6">
        <w:t xml:space="preserve">vehicular </w:t>
      </w:r>
      <w:r w:rsidRPr="007642D6">
        <w:t xml:space="preserve">and metal products, and provide such services as printing, data processing and laundry.  Products and services of the Corporation are sold primarily to Federal Agencies.  The Departments of Defense </w:t>
      </w:r>
      <w:r w:rsidR="00CA2429" w:rsidRPr="007642D6">
        <w:t>(DOD),</w:t>
      </w:r>
      <w:r w:rsidRPr="007642D6">
        <w:t xml:space="preserve"> </w:t>
      </w:r>
      <w:r w:rsidR="00CA2429" w:rsidRPr="007642D6">
        <w:lastRenderedPageBreak/>
        <w:t xml:space="preserve">Department of Homeland Security (DHS), Department of </w:t>
      </w:r>
      <w:r w:rsidRPr="007642D6">
        <w:t>Justice</w:t>
      </w:r>
      <w:r w:rsidR="00CA2429" w:rsidRPr="007642D6">
        <w:t xml:space="preserve"> (DOJ), </w:t>
      </w:r>
      <w:r w:rsidRPr="007642D6">
        <w:t>General Services Administration</w:t>
      </w:r>
      <w:r w:rsidR="00CA2429" w:rsidRPr="007642D6">
        <w:t xml:space="preserve"> (GSA), and the Social Security Administration (SSA)</w:t>
      </w:r>
      <w:r w:rsidRPr="007642D6">
        <w:t xml:space="preserve"> are FPI’s largest customers.  The growth of the BOP </w:t>
      </w:r>
      <w:r w:rsidR="008D19CC" w:rsidRPr="007642D6">
        <w:t xml:space="preserve">inmate population </w:t>
      </w:r>
      <w:r w:rsidRPr="007642D6">
        <w:t>and the corresponding need to increase inmate employment while minimizing FPI’s effect on private labor and business continue to be FPI’s major challenge.</w:t>
      </w:r>
    </w:p>
    <w:p w:rsidR="00584C19" w:rsidRDefault="00584C19" w:rsidP="001F5B32">
      <w:pPr>
        <w:widowControl w:val="0"/>
        <w:tabs>
          <w:tab w:val="left" w:pos="0"/>
          <w:tab w:val="left" w:pos="7020"/>
          <w:tab w:val="left" w:pos="7200"/>
        </w:tabs>
      </w:pPr>
    </w:p>
    <w:p w:rsidR="00584C19" w:rsidRDefault="00584C19" w:rsidP="001F5B32">
      <w:pPr>
        <w:widowControl w:val="0"/>
        <w:tabs>
          <w:tab w:val="left" w:pos="0"/>
          <w:tab w:val="left" w:pos="7020"/>
          <w:tab w:val="left" w:pos="7200"/>
        </w:tabs>
      </w:pPr>
    </w:p>
    <w:p w:rsidR="00112F3C" w:rsidRPr="00702F0C" w:rsidRDefault="00584C19" w:rsidP="00F5018D">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outlineLvl w:val="0"/>
        <w:rPr>
          <w:b/>
        </w:rPr>
      </w:pPr>
      <w:r>
        <w:rPr>
          <w:b/>
        </w:rPr>
        <w:t>3</w:t>
      </w:r>
      <w:r w:rsidR="00112F3C" w:rsidRPr="007642D6">
        <w:rPr>
          <w:b/>
        </w:rPr>
        <w:t xml:space="preserve">. </w:t>
      </w:r>
      <w:r w:rsidR="002158B5">
        <w:rPr>
          <w:b/>
        </w:rPr>
        <w:t xml:space="preserve"> </w:t>
      </w:r>
      <w:r>
        <w:rPr>
          <w:b/>
        </w:rPr>
        <w:t>Challenges</w:t>
      </w:r>
    </w:p>
    <w:p w:rsidR="00F5018D" w:rsidRPr="003822D9" w:rsidRDefault="00F5018D" w:rsidP="00F5018D">
      <w:pPr>
        <w:pStyle w:val="BodyText"/>
      </w:pPr>
      <w:r w:rsidRPr="003822D9">
        <w:t xml:space="preserve">The following is a brief summary of the </w:t>
      </w:r>
      <w:r>
        <w:t xml:space="preserve">role FPI plays in supporting DOJ’s </w:t>
      </w:r>
      <w:r w:rsidRPr="003822D9">
        <w:t>Strategic</w:t>
      </w:r>
      <w:r>
        <w:t xml:space="preserve"> Goals and Objectives</w:t>
      </w:r>
      <w:r w:rsidRPr="003822D9">
        <w:t xml:space="preserve">.  </w:t>
      </w:r>
    </w:p>
    <w:p w:rsidR="00F5018D" w:rsidRDefault="00F5018D" w:rsidP="00D522E3">
      <w:pPr>
        <w:autoSpaceDE w:val="0"/>
        <w:autoSpaceDN w:val="0"/>
        <w:adjustRightInd w:val="0"/>
      </w:pPr>
    </w:p>
    <w:p w:rsidR="005975EB" w:rsidRPr="00702F0C" w:rsidRDefault="006529F8" w:rsidP="00D522E3">
      <w:pPr>
        <w:autoSpaceDE w:val="0"/>
        <w:autoSpaceDN w:val="0"/>
        <w:adjustRightInd w:val="0"/>
        <w:rPr>
          <w:b/>
          <w:u w:val="single"/>
        </w:rPr>
      </w:pPr>
      <w:r w:rsidRPr="00702F0C">
        <w:rPr>
          <w:b/>
          <w:u w:val="single"/>
        </w:rPr>
        <w:t xml:space="preserve">Strategic Goal 3: Ensure and Support the Fair, Impartial, Efficient, and Transparent Administration of Justice at the Federal, State, Local, Tribal, and International Levels.  </w:t>
      </w: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A144C" w:rsidRDefault="00112F3C" w:rsidP="00702F0C">
      <w:pPr>
        <w:pStyle w:val="BodyText"/>
        <w:numPr>
          <w:ilvl w:val="0"/>
          <w:numId w:val="9"/>
        </w:numPr>
        <w:tabs>
          <w:tab w:val="num" w:pos="360"/>
        </w:tabs>
        <w:ind w:left="360"/>
        <w:rPr>
          <w:rFonts w:ascii="Tahoma" w:hAnsi="Tahoma" w:cs="Tahoma"/>
          <w:sz w:val="20"/>
        </w:rPr>
      </w:pPr>
      <w:r w:rsidRPr="007642D6">
        <w:t xml:space="preserve">Strategic </w:t>
      </w:r>
      <w:r w:rsidRPr="00D522E3">
        <w:t>Objective 3.</w:t>
      </w:r>
      <w:r w:rsidR="00BB1B68" w:rsidRPr="00D522E3">
        <w:t>3</w:t>
      </w:r>
      <w:r w:rsidRPr="00D522E3">
        <w:t>:</w:t>
      </w:r>
      <w:r w:rsidRPr="007642D6">
        <w:t xml:space="preserve"> </w:t>
      </w:r>
      <w:r w:rsidR="00943582" w:rsidRPr="00F5018D">
        <w:rPr>
          <w:szCs w:val="24"/>
        </w:rPr>
        <w:t>Provide for the safe, secure, humane, and cost-effective confinement of detainees awaiting trial and/or sentencing, and those in the custody of the federal prison system.</w:t>
      </w: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42D6">
        <w:t>FPI meets this objective by reducing undesirable inmate idleness through full time work program</w:t>
      </w:r>
      <w:r w:rsidR="00912C40" w:rsidRPr="007642D6">
        <w:t>s</w:t>
      </w:r>
      <w:r w:rsidRPr="007642D6">
        <w:t xml:space="preserve"> that provide constructive work wherein job skills can be developed and work habits acquired.  Inmate idleness is </w:t>
      </w:r>
      <w:r w:rsidR="008D19CC" w:rsidRPr="007642D6">
        <w:t xml:space="preserve">one of the </w:t>
      </w:r>
      <w:r w:rsidRPr="007642D6">
        <w:t>cause</w:t>
      </w:r>
      <w:r w:rsidR="008D19CC" w:rsidRPr="007642D6">
        <w:t>s</w:t>
      </w:r>
      <w:r w:rsidRPr="007642D6">
        <w:t xml:space="preserve"> of inmate unrest and violence in prison</w:t>
      </w:r>
      <w:r w:rsidR="00005BBB" w:rsidRPr="007642D6">
        <w:t>.</w:t>
      </w:r>
      <w:r w:rsidRPr="007642D6">
        <w:t xml:space="preserve"> FPI employs </w:t>
      </w:r>
      <w:r w:rsidR="003804CF" w:rsidRPr="007642D6">
        <w:t xml:space="preserve">approximately </w:t>
      </w:r>
      <w:r w:rsidR="003804CF" w:rsidRPr="00D522E3">
        <w:t>1</w:t>
      </w:r>
      <w:r w:rsidR="00BB1B68" w:rsidRPr="00D522E3">
        <w:t>4</w:t>
      </w:r>
      <w:r w:rsidR="003804CF" w:rsidRPr="00D522E3">
        <w:t>,000</w:t>
      </w:r>
      <w:r w:rsidRPr="00D522E3">
        <w:t xml:space="preserve"> inmates</w:t>
      </w:r>
      <w:r w:rsidRPr="007642D6">
        <w:t xml:space="preserve"> and provides skills training to help ensure the safe and secure operation of </w:t>
      </w:r>
      <w:r w:rsidR="00912C40" w:rsidRPr="007642D6">
        <w:t>B</w:t>
      </w:r>
      <w:r w:rsidR="00943582">
        <w:t xml:space="preserve">ureau </w:t>
      </w:r>
      <w:r w:rsidR="005B0070">
        <w:t>o</w:t>
      </w:r>
      <w:r w:rsidR="00943582">
        <w:t xml:space="preserve">f </w:t>
      </w:r>
      <w:r w:rsidR="00912C40" w:rsidRPr="007642D6">
        <w:t>P</w:t>
      </w:r>
      <w:r w:rsidR="00943582">
        <w:t>risons</w:t>
      </w:r>
      <w:r w:rsidR="00933F43">
        <w:t xml:space="preserve"> (BOP)</w:t>
      </w:r>
      <w:r w:rsidRPr="007642D6">
        <w:t xml:space="preserve"> institutions.  FPI plays a vital role in the management of inmates, and also improves the likelihood that inmates will remain crime-free upon their release from BOP custody.  </w:t>
      </w:r>
      <w:r w:rsidRPr="00D522E3">
        <w:t>A 2005 study, to establish a baseline was conducted of 15,406 FPI participants and an equal number of comparison subjects released between 1994 through 1998.  Results indicate that inmates who participate in FPI are significantly less likely to recidivate.</w:t>
      </w:r>
    </w:p>
    <w:p w:rsidR="00A30B6C" w:rsidRPr="007642D6" w:rsidRDefault="00A30B6C" w:rsidP="00F5561C">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2F3C" w:rsidRPr="007642D6" w:rsidRDefault="00584C19" w:rsidP="001F5B32">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outlineLvl w:val="0"/>
        <w:rPr>
          <w:b/>
        </w:rPr>
      </w:pPr>
      <w:r>
        <w:rPr>
          <w:b/>
        </w:rPr>
        <w:t>4</w:t>
      </w:r>
      <w:r w:rsidR="00112F3C" w:rsidRPr="007642D6">
        <w:rPr>
          <w:b/>
        </w:rPr>
        <w:t>.</w:t>
      </w:r>
      <w:r w:rsidR="002158B5">
        <w:rPr>
          <w:b/>
        </w:rPr>
        <w:t xml:space="preserve"> </w:t>
      </w:r>
      <w:r w:rsidR="00112F3C" w:rsidRPr="007642D6">
        <w:rPr>
          <w:b/>
        </w:rPr>
        <w:t xml:space="preserve"> Full Program Costs</w:t>
      </w: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42D6">
        <w:t>FPI operates as a revolving fund and does not receive an annual appropriation.  This budget reflects the full value of anticipated orders received (Revenue) less the associated costs to produce the products ordered and maintain the facilities for manufacturing.  FPI maintains a proprietary, full accrual accounting system.  The revenue and costs presented in the budget are based upon historical data, market trends of</w:t>
      </w:r>
      <w:r w:rsidR="00647CEB">
        <w:t xml:space="preserve"> </w:t>
      </w:r>
      <w:r w:rsidRPr="007642D6">
        <w:t>FPI’s sales of products and services</w:t>
      </w:r>
      <w:r w:rsidR="008D19CC" w:rsidRPr="007642D6">
        <w:t xml:space="preserve">.  </w:t>
      </w:r>
      <w:r w:rsidRPr="007642D6">
        <w:t>FPI monitors the following program’s activities, Sales Volume, Number of Factories and Inmate Employment.  These activities directly relate to FPI’s goal</w:t>
      </w:r>
      <w:r w:rsidR="00912C40" w:rsidRPr="007642D6">
        <w:t>s</w:t>
      </w:r>
      <w:r w:rsidRPr="007642D6">
        <w:t xml:space="preserve"> of population management</w:t>
      </w:r>
      <w:r w:rsidR="00912C40" w:rsidRPr="007642D6">
        <w:t xml:space="preserve"> and inmate reentry success</w:t>
      </w:r>
      <w:r w:rsidRPr="007642D6">
        <w:t>.</w:t>
      </w: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522E3">
        <w:t xml:space="preserve">FPI sales have been </w:t>
      </w:r>
      <w:r w:rsidR="008D19CC" w:rsidRPr="00D522E3">
        <w:t>negatively</w:t>
      </w:r>
      <w:r w:rsidRPr="00D522E3">
        <w:t xml:space="preserve"> impacted by the passage of Sections 811 and 819 of the National Defense Authorization Acts of 2002 and 2003, and Section 637 o</w:t>
      </w:r>
      <w:r w:rsidR="002D4FC3" w:rsidRPr="00D522E3">
        <w:t xml:space="preserve">f the FY 2004 and </w:t>
      </w:r>
      <w:r w:rsidR="00C62A36" w:rsidRPr="00D522E3">
        <w:t>FY </w:t>
      </w:r>
      <w:r w:rsidR="002D4FC3" w:rsidRPr="00D522E3">
        <w:t xml:space="preserve">2005 Omnibus </w:t>
      </w:r>
      <w:r w:rsidRPr="00D522E3">
        <w:t>Appropriations Bill</w:t>
      </w:r>
      <w:r w:rsidR="00C62A36" w:rsidRPr="00D522E3">
        <w:t>s,</w:t>
      </w:r>
      <w:r w:rsidRPr="00D522E3">
        <w:t xml:space="preserve"> which changed the nature of FPI’s mandatory source status</w:t>
      </w:r>
      <w:r w:rsidR="00647CEB" w:rsidRPr="00D522E3">
        <w:t xml:space="preserve">.  </w:t>
      </w:r>
      <w:r w:rsidR="00BC54CD" w:rsidRPr="00D522E3">
        <w:t>More recently, Section 827 of the National Defense Authorization Act of 2008 further eroded FPI’s procurement preference.</w:t>
      </w: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03CEF" w:rsidRPr="00D522E3" w:rsidRDefault="00F03CEF" w:rsidP="00F03CEF">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42D6">
        <w:lastRenderedPageBreak/>
        <w:t xml:space="preserve">The following chart shown below illustrates FPI’s Sales, </w:t>
      </w:r>
      <w:r w:rsidR="00D522E3">
        <w:t xml:space="preserve">Factory </w:t>
      </w:r>
      <w:r w:rsidRPr="007642D6">
        <w:t xml:space="preserve">Earnings, and </w:t>
      </w:r>
      <w:r w:rsidR="002C2A3D">
        <w:t xml:space="preserve">Corporate </w:t>
      </w:r>
      <w:r w:rsidRPr="007642D6">
        <w:t>Net Income</w:t>
      </w:r>
      <w:r w:rsidR="002C2A3D">
        <w:t>\(Loss)</w:t>
      </w:r>
      <w:r w:rsidRPr="007642D6">
        <w:t xml:space="preserve"> for the period </w:t>
      </w:r>
      <w:r w:rsidRPr="00D522E3">
        <w:t>of FY 200</w:t>
      </w:r>
      <w:r w:rsidR="002329D8" w:rsidRPr="00D522E3">
        <w:t>8</w:t>
      </w:r>
      <w:r w:rsidR="00B81CF6" w:rsidRPr="00D522E3">
        <w:t xml:space="preserve"> through FY 20</w:t>
      </w:r>
      <w:r w:rsidR="002329D8" w:rsidRPr="00D522E3">
        <w:t>11</w:t>
      </w:r>
      <w:r w:rsidRPr="00D522E3">
        <w:t>:</w:t>
      </w:r>
    </w:p>
    <w:p w:rsidR="00A768B0" w:rsidRPr="007642D6" w:rsidRDefault="00A768B0" w:rsidP="00F03CEF">
      <w:pPr>
        <w:autoSpaceDE w:val="0"/>
        <w:autoSpaceDN w:val="0"/>
        <w:adjustRightInd w:val="0"/>
        <w:rPr>
          <w:highlight w:val="yellow"/>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1810"/>
        <w:gridCol w:w="1810"/>
        <w:gridCol w:w="1810"/>
        <w:gridCol w:w="1810"/>
      </w:tblGrid>
      <w:tr w:rsidR="0083166D" w:rsidRPr="00F5018D" w:rsidTr="00702F0C">
        <w:trPr>
          <w:trHeight w:val="301"/>
        </w:trPr>
        <w:tc>
          <w:tcPr>
            <w:tcW w:w="2160" w:type="dxa"/>
            <w:shd w:val="clear" w:color="auto" w:fill="E6E6E6"/>
            <w:vAlign w:val="center"/>
          </w:tcPr>
          <w:p w:rsidR="0083166D" w:rsidRPr="00702F0C" w:rsidRDefault="0083166D" w:rsidP="00EC7232">
            <w:pPr>
              <w:jc w:val="center"/>
              <w:rPr>
                <w:szCs w:val="24"/>
              </w:rPr>
            </w:pPr>
          </w:p>
        </w:tc>
        <w:tc>
          <w:tcPr>
            <w:tcW w:w="1810" w:type="dxa"/>
            <w:vAlign w:val="center"/>
          </w:tcPr>
          <w:p w:rsidR="0083166D" w:rsidRPr="00702F0C" w:rsidRDefault="006529F8" w:rsidP="001333C8">
            <w:pPr>
              <w:jc w:val="center"/>
              <w:rPr>
                <w:szCs w:val="24"/>
              </w:rPr>
            </w:pPr>
            <w:r w:rsidRPr="00702F0C">
              <w:rPr>
                <w:szCs w:val="24"/>
              </w:rPr>
              <w:t>FY 2008</w:t>
            </w:r>
          </w:p>
        </w:tc>
        <w:tc>
          <w:tcPr>
            <w:tcW w:w="1810" w:type="dxa"/>
            <w:vAlign w:val="center"/>
          </w:tcPr>
          <w:p w:rsidR="0083166D" w:rsidRPr="00702F0C" w:rsidRDefault="006529F8" w:rsidP="001333C8">
            <w:pPr>
              <w:jc w:val="center"/>
              <w:rPr>
                <w:szCs w:val="24"/>
              </w:rPr>
            </w:pPr>
            <w:r w:rsidRPr="00702F0C">
              <w:rPr>
                <w:szCs w:val="24"/>
              </w:rPr>
              <w:t>FY 2009</w:t>
            </w:r>
          </w:p>
        </w:tc>
        <w:tc>
          <w:tcPr>
            <w:tcW w:w="1810" w:type="dxa"/>
            <w:vAlign w:val="center"/>
          </w:tcPr>
          <w:p w:rsidR="0083166D" w:rsidRPr="00702F0C" w:rsidRDefault="006529F8" w:rsidP="001333C8">
            <w:pPr>
              <w:jc w:val="center"/>
              <w:rPr>
                <w:szCs w:val="24"/>
              </w:rPr>
            </w:pPr>
            <w:r w:rsidRPr="00702F0C">
              <w:rPr>
                <w:szCs w:val="24"/>
              </w:rPr>
              <w:t>FY 2010</w:t>
            </w:r>
          </w:p>
        </w:tc>
        <w:tc>
          <w:tcPr>
            <w:tcW w:w="1810" w:type="dxa"/>
            <w:vAlign w:val="center"/>
          </w:tcPr>
          <w:p w:rsidR="0083166D" w:rsidRPr="00702F0C" w:rsidRDefault="006529F8" w:rsidP="00EC7232">
            <w:pPr>
              <w:jc w:val="center"/>
              <w:rPr>
                <w:szCs w:val="24"/>
              </w:rPr>
            </w:pPr>
            <w:r w:rsidRPr="00702F0C">
              <w:rPr>
                <w:szCs w:val="24"/>
              </w:rPr>
              <w:t>FY 2011</w:t>
            </w:r>
          </w:p>
        </w:tc>
      </w:tr>
      <w:tr w:rsidR="0083166D" w:rsidRPr="00F5018D" w:rsidTr="00702F0C">
        <w:trPr>
          <w:trHeight w:val="301"/>
        </w:trPr>
        <w:tc>
          <w:tcPr>
            <w:tcW w:w="2160" w:type="dxa"/>
          </w:tcPr>
          <w:p w:rsidR="0083166D" w:rsidRPr="00702F0C" w:rsidRDefault="006529F8" w:rsidP="00EC7232">
            <w:pPr>
              <w:pStyle w:val="Footer"/>
              <w:widowControl/>
              <w:tabs>
                <w:tab w:val="clear" w:pos="432"/>
                <w:tab w:val="clear" w:pos="4320"/>
                <w:tab w:val="clear" w:pos="5040"/>
                <w:tab w:val="clear" w:pos="6210"/>
                <w:tab w:val="clear" w:pos="6930"/>
                <w:tab w:val="clear" w:pos="8190"/>
                <w:tab w:val="clear" w:pos="8640"/>
                <w:tab w:val="clear" w:pos="8820"/>
                <w:tab w:val="clear" w:pos="9810"/>
              </w:tabs>
              <w:rPr>
                <w:rFonts w:ascii="Times New Roman" w:hAnsi="Times New Roman"/>
                <w:sz w:val="24"/>
                <w:szCs w:val="24"/>
              </w:rPr>
            </w:pPr>
            <w:r w:rsidRPr="00702F0C">
              <w:rPr>
                <w:rFonts w:ascii="Times New Roman" w:hAnsi="Times New Roman"/>
                <w:sz w:val="24"/>
                <w:szCs w:val="24"/>
              </w:rPr>
              <w:t>Sales</w:t>
            </w:r>
          </w:p>
        </w:tc>
        <w:tc>
          <w:tcPr>
            <w:tcW w:w="1810" w:type="dxa"/>
            <w:vAlign w:val="center"/>
          </w:tcPr>
          <w:p w:rsidR="0083166D" w:rsidRPr="00702F0C" w:rsidRDefault="006529F8" w:rsidP="001333C8">
            <w:pPr>
              <w:jc w:val="right"/>
              <w:rPr>
                <w:szCs w:val="24"/>
              </w:rPr>
            </w:pPr>
            <w:r w:rsidRPr="00702F0C">
              <w:rPr>
                <w:szCs w:val="24"/>
              </w:rPr>
              <w:t>854,279,000</w:t>
            </w:r>
          </w:p>
        </w:tc>
        <w:tc>
          <w:tcPr>
            <w:tcW w:w="1810" w:type="dxa"/>
            <w:vAlign w:val="center"/>
          </w:tcPr>
          <w:p w:rsidR="0083166D" w:rsidRPr="00702F0C" w:rsidRDefault="006529F8" w:rsidP="001333C8">
            <w:pPr>
              <w:jc w:val="right"/>
              <w:rPr>
                <w:szCs w:val="24"/>
              </w:rPr>
            </w:pPr>
            <w:r w:rsidRPr="00702F0C">
              <w:rPr>
                <w:szCs w:val="24"/>
              </w:rPr>
              <w:t>885,265,000</w:t>
            </w:r>
          </w:p>
        </w:tc>
        <w:tc>
          <w:tcPr>
            <w:tcW w:w="1810" w:type="dxa"/>
            <w:vAlign w:val="center"/>
          </w:tcPr>
          <w:p w:rsidR="00C6416C" w:rsidRPr="00702F0C" w:rsidRDefault="006529F8" w:rsidP="00C6416C">
            <w:pPr>
              <w:jc w:val="right"/>
              <w:rPr>
                <w:szCs w:val="24"/>
              </w:rPr>
            </w:pPr>
            <w:r w:rsidRPr="00702F0C">
              <w:rPr>
                <w:szCs w:val="24"/>
              </w:rPr>
              <w:t>776,984,000</w:t>
            </w:r>
          </w:p>
        </w:tc>
        <w:tc>
          <w:tcPr>
            <w:tcW w:w="1810" w:type="dxa"/>
            <w:vAlign w:val="center"/>
          </w:tcPr>
          <w:p w:rsidR="0083166D" w:rsidRPr="00702F0C" w:rsidRDefault="006529F8" w:rsidP="00811E13">
            <w:pPr>
              <w:jc w:val="right"/>
              <w:rPr>
                <w:szCs w:val="24"/>
              </w:rPr>
            </w:pPr>
            <w:r w:rsidRPr="00702F0C">
              <w:rPr>
                <w:szCs w:val="24"/>
              </w:rPr>
              <w:t>745,423,000</w:t>
            </w:r>
          </w:p>
        </w:tc>
      </w:tr>
      <w:tr w:rsidR="0083166D" w:rsidRPr="00F5018D" w:rsidTr="00702F0C">
        <w:trPr>
          <w:trHeight w:val="301"/>
        </w:trPr>
        <w:tc>
          <w:tcPr>
            <w:tcW w:w="2160" w:type="dxa"/>
          </w:tcPr>
          <w:p w:rsidR="0083166D" w:rsidRPr="00702F0C" w:rsidRDefault="002C2A3D" w:rsidP="00EC7232">
            <w:pPr>
              <w:rPr>
                <w:szCs w:val="24"/>
              </w:rPr>
            </w:pPr>
            <w:r>
              <w:rPr>
                <w:szCs w:val="24"/>
              </w:rPr>
              <w:t xml:space="preserve">Factory </w:t>
            </w:r>
            <w:r w:rsidR="006529F8" w:rsidRPr="00702F0C">
              <w:rPr>
                <w:szCs w:val="24"/>
              </w:rPr>
              <w:t>Earnings</w:t>
            </w:r>
          </w:p>
        </w:tc>
        <w:tc>
          <w:tcPr>
            <w:tcW w:w="1810" w:type="dxa"/>
            <w:vAlign w:val="center"/>
          </w:tcPr>
          <w:p w:rsidR="0083166D" w:rsidRPr="00702F0C" w:rsidRDefault="006529F8" w:rsidP="001333C8">
            <w:pPr>
              <w:jc w:val="right"/>
              <w:rPr>
                <w:szCs w:val="24"/>
              </w:rPr>
            </w:pPr>
            <w:r w:rsidRPr="00702F0C">
              <w:rPr>
                <w:szCs w:val="24"/>
              </w:rPr>
              <w:t>60,347,000</w:t>
            </w:r>
          </w:p>
        </w:tc>
        <w:tc>
          <w:tcPr>
            <w:tcW w:w="1810" w:type="dxa"/>
            <w:vAlign w:val="center"/>
          </w:tcPr>
          <w:p w:rsidR="0083166D" w:rsidRPr="00702F0C" w:rsidRDefault="006529F8" w:rsidP="001333C8">
            <w:pPr>
              <w:jc w:val="right"/>
              <w:rPr>
                <w:szCs w:val="24"/>
              </w:rPr>
            </w:pPr>
            <w:r w:rsidRPr="00702F0C">
              <w:rPr>
                <w:szCs w:val="24"/>
              </w:rPr>
              <w:t>37,614,000</w:t>
            </w:r>
          </w:p>
        </w:tc>
        <w:tc>
          <w:tcPr>
            <w:tcW w:w="1810" w:type="dxa"/>
            <w:vAlign w:val="center"/>
          </w:tcPr>
          <w:p w:rsidR="0083166D" w:rsidRPr="00702F0C" w:rsidRDefault="006529F8" w:rsidP="00D522E3">
            <w:pPr>
              <w:jc w:val="right"/>
              <w:rPr>
                <w:szCs w:val="24"/>
              </w:rPr>
            </w:pPr>
            <w:r w:rsidRPr="00702F0C">
              <w:rPr>
                <w:szCs w:val="24"/>
              </w:rPr>
              <w:t>5,634,000</w:t>
            </w:r>
          </w:p>
        </w:tc>
        <w:tc>
          <w:tcPr>
            <w:tcW w:w="1810" w:type="dxa"/>
            <w:vAlign w:val="center"/>
          </w:tcPr>
          <w:p w:rsidR="0083166D" w:rsidRPr="00702F0C" w:rsidRDefault="006529F8" w:rsidP="00811E13">
            <w:pPr>
              <w:jc w:val="right"/>
              <w:rPr>
                <w:szCs w:val="24"/>
              </w:rPr>
            </w:pPr>
            <w:r w:rsidRPr="00702F0C">
              <w:rPr>
                <w:szCs w:val="24"/>
              </w:rPr>
              <w:t>62,009,000</w:t>
            </w:r>
          </w:p>
        </w:tc>
      </w:tr>
      <w:tr w:rsidR="0083166D" w:rsidRPr="00F5018D" w:rsidTr="00702F0C">
        <w:trPr>
          <w:trHeight w:val="301"/>
        </w:trPr>
        <w:tc>
          <w:tcPr>
            <w:tcW w:w="2160" w:type="dxa"/>
          </w:tcPr>
          <w:p w:rsidR="0083166D" w:rsidRPr="00702F0C" w:rsidRDefault="006529F8" w:rsidP="00293942">
            <w:pPr>
              <w:pStyle w:val="Footer"/>
              <w:widowControl/>
              <w:tabs>
                <w:tab w:val="clear" w:pos="432"/>
                <w:tab w:val="clear" w:pos="4320"/>
                <w:tab w:val="clear" w:pos="5040"/>
                <w:tab w:val="clear" w:pos="6210"/>
                <w:tab w:val="clear" w:pos="6930"/>
                <w:tab w:val="clear" w:pos="8190"/>
                <w:tab w:val="clear" w:pos="8640"/>
                <w:tab w:val="clear" w:pos="8820"/>
                <w:tab w:val="clear" w:pos="9810"/>
              </w:tabs>
              <w:rPr>
                <w:rFonts w:ascii="Times New Roman" w:hAnsi="Times New Roman"/>
                <w:sz w:val="24"/>
                <w:szCs w:val="24"/>
              </w:rPr>
            </w:pPr>
            <w:r w:rsidRPr="00702F0C">
              <w:rPr>
                <w:rFonts w:ascii="Times New Roman" w:hAnsi="Times New Roman"/>
                <w:sz w:val="24"/>
                <w:szCs w:val="24"/>
              </w:rPr>
              <w:t>Net Income</w:t>
            </w:r>
            <w:r w:rsidR="00293942">
              <w:rPr>
                <w:rFonts w:ascii="Times New Roman" w:hAnsi="Times New Roman"/>
                <w:sz w:val="24"/>
                <w:szCs w:val="24"/>
              </w:rPr>
              <w:t>\</w:t>
            </w:r>
            <w:r w:rsidR="00B66711">
              <w:rPr>
                <w:rFonts w:ascii="Times New Roman" w:hAnsi="Times New Roman"/>
                <w:sz w:val="24"/>
                <w:szCs w:val="24"/>
              </w:rPr>
              <w:t>(Loss)</w:t>
            </w:r>
          </w:p>
        </w:tc>
        <w:tc>
          <w:tcPr>
            <w:tcW w:w="1810" w:type="dxa"/>
          </w:tcPr>
          <w:p w:rsidR="0083166D" w:rsidRPr="00702F0C" w:rsidRDefault="006529F8" w:rsidP="009A14F5">
            <w:pPr>
              <w:jc w:val="right"/>
              <w:rPr>
                <w:szCs w:val="24"/>
              </w:rPr>
            </w:pPr>
            <w:r w:rsidRPr="00702F0C">
              <w:rPr>
                <w:szCs w:val="24"/>
              </w:rPr>
              <w:t>$3,119,000</w:t>
            </w:r>
          </w:p>
        </w:tc>
        <w:tc>
          <w:tcPr>
            <w:tcW w:w="1810" w:type="dxa"/>
          </w:tcPr>
          <w:p w:rsidR="0083166D" w:rsidRPr="00702F0C" w:rsidRDefault="006529F8" w:rsidP="009A14F5">
            <w:pPr>
              <w:jc w:val="right"/>
              <w:rPr>
                <w:szCs w:val="24"/>
              </w:rPr>
            </w:pPr>
            <w:r w:rsidRPr="00702F0C">
              <w:rPr>
                <w:szCs w:val="24"/>
              </w:rPr>
              <w:t>($35,869,000)</w:t>
            </w:r>
          </w:p>
        </w:tc>
        <w:tc>
          <w:tcPr>
            <w:tcW w:w="1810" w:type="dxa"/>
          </w:tcPr>
          <w:p w:rsidR="0083166D" w:rsidRPr="00702F0C" w:rsidRDefault="006529F8" w:rsidP="009A14F5">
            <w:pPr>
              <w:jc w:val="right"/>
              <w:rPr>
                <w:szCs w:val="24"/>
              </w:rPr>
            </w:pPr>
            <w:r w:rsidRPr="00702F0C">
              <w:rPr>
                <w:szCs w:val="24"/>
              </w:rPr>
              <w:t>($56,328,000)</w:t>
            </w:r>
          </w:p>
        </w:tc>
        <w:tc>
          <w:tcPr>
            <w:tcW w:w="1810" w:type="dxa"/>
          </w:tcPr>
          <w:p w:rsidR="0083166D" w:rsidRPr="00702F0C" w:rsidRDefault="006529F8" w:rsidP="009A14F5">
            <w:pPr>
              <w:jc w:val="right"/>
              <w:rPr>
                <w:szCs w:val="24"/>
              </w:rPr>
            </w:pPr>
            <w:r w:rsidRPr="00702F0C">
              <w:rPr>
                <w:szCs w:val="24"/>
              </w:rPr>
              <w:t>(1,810,000)</w:t>
            </w:r>
          </w:p>
        </w:tc>
      </w:tr>
    </w:tbl>
    <w:p w:rsidR="006B3DEF" w:rsidRPr="007642D6" w:rsidRDefault="006B3DEF" w:rsidP="00356629"/>
    <w:p w:rsidR="00D522E3" w:rsidRPr="00B41287" w:rsidRDefault="00D522E3" w:rsidP="00356629">
      <w:r w:rsidRPr="00B41287">
        <w:t xml:space="preserve">In </w:t>
      </w:r>
      <w:r w:rsidR="00F5018D">
        <w:t>FY </w:t>
      </w:r>
      <w:r w:rsidRPr="00B41287">
        <w:t xml:space="preserve">2011, </w:t>
      </w:r>
      <w:r w:rsidR="009A14F5">
        <w:t xml:space="preserve">the </w:t>
      </w:r>
      <w:r w:rsidRPr="00B41287">
        <w:t xml:space="preserve">net cost of operations decreased by $55.4 million. </w:t>
      </w:r>
      <w:r w:rsidR="009A14F5">
        <w:t xml:space="preserve"> </w:t>
      </w:r>
      <w:r w:rsidRPr="00B41287">
        <w:t xml:space="preserve">Earned Revenue increased by $47.1 million while Gross Costs decreased by $8.2 million. </w:t>
      </w:r>
      <w:r w:rsidR="000F6CB9">
        <w:t xml:space="preserve"> </w:t>
      </w:r>
      <w:r w:rsidRPr="00B41287">
        <w:t xml:space="preserve">Earned Revenue includes the sale of solar cells through GSA in early 2011 in the amount of $32.7 million. Reimbursable Services increased during </w:t>
      </w:r>
      <w:r w:rsidR="009A14F5">
        <w:t>FY </w:t>
      </w:r>
      <w:r w:rsidRPr="00B41287">
        <w:t xml:space="preserve">2011 by $34.7 million when compared to </w:t>
      </w:r>
      <w:r w:rsidR="00F5018D">
        <w:t>FY </w:t>
      </w:r>
      <w:r w:rsidRPr="00B41287">
        <w:t xml:space="preserve">2010. </w:t>
      </w:r>
      <w:r w:rsidR="009A14F5">
        <w:t xml:space="preserve"> </w:t>
      </w:r>
      <w:r w:rsidRPr="00B41287">
        <w:t>The decrease in Gross Costs is the result of FPI’s efforts to reduce inventories and expenditure</w:t>
      </w:r>
      <w:r w:rsidR="00B41287">
        <w:t>s through capacity reductions.</w:t>
      </w:r>
    </w:p>
    <w:p w:rsidR="00D559B8" w:rsidRDefault="00D559B8" w:rsidP="001F5B32">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outlineLvl w:val="0"/>
        <w:rPr>
          <w:b/>
        </w:rPr>
      </w:pPr>
    </w:p>
    <w:p w:rsidR="00112F3C" w:rsidRPr="007642D6" w:rsidRDefault="00584C19" w:rsidP="001F5B32">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outlineLvl w:val="0"/>
        <w:rPr>
          <w:b/>
        </w:rPr>
      </w:pPr>
      <w:r>
        <w:rPr>
          <w:b/>
        </w:rPr>
        <w:t>5</w:t>
      </w:r>
      <w:r w:rsidR="004E2EFB" w:rsidRPr="007642D6">
        <w:rPr>
          <w:b/>
        </w:rPr>
        <w:t xml:space="preserve">.  </w:t>
      </w:r>
      <w:r w:rsidR="00112F3C" w:rsidRPr="007642D6">
        <w:rPr>
          <w:b/>
        </w:rPr>
        <w:t>Performance Challenges</w:t>
      </w:r>
    </w:p>
    <w:p w:rsidR="00112F3C" w:rsidRPr="007642D6" w:rsidRDefault="00112F3C" w:rsidP="00212AC9">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7642D6">
        <w:rPr>
          <w:b/>
          <w:u w:val="single"/>
        </w:rPr>
        <w:t>External Challenges</w:t>
      </w:r>
      <w:r w:rsidRPr="007642D6">
        <w:t xml:space="preserve"> </w:t>
      </w: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42D6">
        <w:t>FPI does not receive appropriated</w:t>
      </w:r>
      <w:r w:rsidR="00BC54CD" w:rsidRPr="007642D6">
        <w:t xml:space="preserve"> funding for operations and </w:t>
      </w:r>
      <w:r w:rsidRPr="007642D6">
        <w:t>maintain</w:t>
      </w:r>
      <w:r w:rsidR="00BC54CD" w:rsidRPr="007642D6">
        <w:t>s</w:t>
      </w:r>
      <w:r w:rsidRPr="007642D6">
        <w:t xml:space="preserve"> itself through the results of operations.  Historically, FPI operates on a very low margin.  The margins are much below that which would be seen by a non-government corporation of similar size and longevity.  FPI h</w:t>
      </w:r>
      <w:r w:rsidR="00003D91" w:rsidRPr="007642D6">
        <w:t xml:space="preserve">as been able to sustain itself </w:t>
      </w:r>
      <w:r w:rsidRPr="007642D6">
        <w:t xml:space="preserve">despite unprecedented growth in the number of inmates.  The </w:t>
      </w:r>
      <w:r w:rsidR="00912C40" w:rsidRPr="007642D6">
        <w:t xml:space="preserve">inmate </w:t>
      </w:r>
      <w:r w:rsidRPr="007642D6">
        <w:t xml:space="preserve">growth demands of the BOP are expected to continue for the foreseeable future. </w:t>
      </w: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42D6">
        <w:t>The delicate balancing act between self sufficiency and growth create a sizable challenge for FPI.  Additionally, FPI is faced with challenges that may impact this balance.  These challenges include changes to FPI’s position as a supplier to the Federal Government (preference provided to FPI) and increases in costs not directly controlled by FPI (Federal staff pay schedule and benefits costs).</w:t>
      </w:r>
    </w:p>
    <w:p w:rsidR="00112F3C" w:rsidRPr="007642D6" w:rsidRDefault="00112F3C">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12F3C" w:rsidRPr="007642D6" w:rsidRDefault="00112F3C" w:rsidP="00212AC9">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7642D6">
        <w:rPr>
          <w:b/>
          <w:u w:val="single"/>
        </w:rPr>
        <w:t>Internal Challenges</w:t>
      </w:r>
    </w:p>
    <w:p w:rsidR="00874EA0" w:rsidRPr="007642D6" w:rsidRDefault="00112F3C" w:rsidP="00FD036B">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42D6">
        <w:t>FPI faces challenges similar to that of a non-government corporation.  These challenges include: control of costs, collection of account</w:t>
      </w:r>
      <w:r w:rsidR="0051376E" w:rsidRPr="007642D6">
        <w:t>s</w:t>
      </w:r>
      <w:r w:rsidRPr="007642D6">
        <w:t xml:space="preserve"> receivable, control of raw materials inventory levels, and stability of sales.</w:t>
      </w:r>
    </w:p>
    <w:p w:rsidR="006426B2" w:rsidRPr="007642D6" w:rsidRDefault="006426B2" w:rsidP="00FD036B">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22E3" w:rsidRPr="00B41287" w:rsidRDefault="00D522E3" w:rsidP="00FD036B">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41287">
        <w:rPr>
          <w:szCs w:val="24"/>
        </w:rPr>
        <w:t xml:space="preserve">During FY 2011, FPI incurred an operating loss of $1.8 million. </w:t>
      </w:r>
      <w:r w:rsidR="000F6CB9">
        <w:rPr>
          <w:szCs w:val="24"/>
        </w:rPr>
        <w:t xml:space="preserve"> </w:t>
      </w:r>
      <w:r w:rsidR="00932DF8" w:rsidRPr="00B41287">
        <w:rPr>
          <w:szCs w:val="24"/>
        </w:rPr>
        <w:t>FPI’s a</w:t>
      </w:r>
      <w:r w:rsidRPr="00B41287">
        <w:rPr>
          <w:szCs w:val="24"/>
        </w:rPr>
        <w:t>ccounts receivable increased $12.7 million during FY 2011 primarily due to an exceptionally low balance at the end of FY 2010.</w:t>
      </w:r>
      <w:r w:rsidR="00932DF8" w:rsidRPr="00B41287">
        <w:rPr>
          <w:szCs w:val="24"/>
        </w:rPr>
        <w:t xml:space="preserve"> </w:t>
      </w:r>
      <w:r w:rsidRPr="00B41287">
        <w:rPr>
          <w:szCs w:val="24"/>
        </w:rPr>
        <w:t xml:space="preserve"> FPI reduced inventories by $69.4 million during FY 2011 and increased its operating cash by $28.7 million.</w:t>
      </w:r>
    </w:p>
    <w:p w:rsidR="00D522E3" w:rsidRPr="00B41287" w:rsidRDefault="00D522E3" w:rsidP="00FD036B">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E1051" w:rsidRPr="007642D6" w:rsidRDefault="002E1051" w:rsidP="00FD036B">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41287">
        <w:rPr>
          <w:szCs w:val="24"/>
        </w:rPr>
        <w:t>To guard against future losses, FPI began reorganizing operations in FY 2009 which continued into FY 201</w:t>
      </w:r>
      <w:r w:rsidR="00D522E3" w:rsidRPr="00B41287">
        <w:rPr>
          <w:szCs w:val="24"/>
        </w:rPr>
        <w:t>1</w:t>
      </w:r>
      <w:r w:rsidRPr="00B41287">
        <w:rPr>
          <w:szCs w:val="24"/>
        </w:rPr>
        <w:t xml:space="preserve"> to reduce overhead expenses, inmate employment, delaying factory activations at new federal prison facilities, consolidating operations,</w:t>
      </w:r>
      <w:r w:rsidR="006D49C9" w:rsidRPr="00B41287">
        <w:rPr>
          <w:szCs w:val="24"/>
        </w:rPr>
        <w:t xml:space="preserve"> downsizing</w:t>
      </w:r>
      <w:r w:rsidRPr="00B41287">
        <w:rPr>
          <w:szCs w:val="24"/>
        </w:rPr>
        <w:t xml:space="preserve"> and closing some existing factories. </w:t>
      </w:r>
      <w:r w:rsidR="00490950" w:rsidRPr="00B41287">
        <w:rPr>
          <w:szCs w:val="24"/>
        </w:rPr>
        <w:t xml:space="preserve"> </w:t>
      </w:r>
      <w:r w:rsidRPr="00B41287">
        <w:rPr>
          <w:szCs w:val="24"/>
        </w:rPr>
        <w:t>Despite these efforts to create additional savings and efficiencies additional</w:t>
      </w:r>
      <w:r w:rsidR="00932DF8" w:rsidRPr="00B41287">
        <w:rPr>
          <w:szCs w:val="24"/>
        </w:rPr>
        <w:t xml:space="preserve"> </w:t>
      </w:r>
      <w:r w:rsidR="006D49C9" w:rsidRPr="00B41287">
        <w:rPr>
          <w:szCs w:val="24"/>
        </w:rPr>
        <w:t>adjustments</w:t>
      </w:r>
      <w:r w:rsidRPr="00B41287">
        <w:rPr>
          <w:szCs w:val="24"/>
        </w:rPr>
        <w:t xml:space="preserve"> were needed to ensure FPI’s ability to sustain itself in the future. </w:t>
      </w:r>
      <w:r w:rsidR="00490950" w:rsidRPr="00B41287">
        <w:rPr>
          <w:szCs w:val="24"/>
        </w:rPr>
        <w:t xml:space="preserve"> </w:t>
      </w:r>
      <w:r w:rsidRPr="00B41287">
        <w:rPr>
          <w:szCs w:val="24"/>
        </w:rPr>
        <w:t>In July 201</w:t>
      </w:r>
      <w:r w:rsidR="00D522E3" w:rsidRPr="00B41287">
        <w:rPr>
          <w:szCs w:val="24"/>
        </w:rPr>
        <w:t>1</w:t>
      </w:r>
      <w:r w:rsidRPr="00B41287">
        <w:rPr>
          <w:szCs w:val="24"/>
        </w:rPr>
        <w:t>, FPI</w:t>
      </w:r>
      <w:r w:rsidRPr="00D522E3">
        <w:rPr>
          <w:szCs w:val="24"/>
        </w:rPr>
        <w:t xml:space="preserve"> announced the closure </w:t>
      </w:r>
      <w:r w:rsidR="006D49C9" w:rsidRPr="00D522E3">
        <w:rPr>
          <w:szCs w:val="24"/>
        </w:rPr>
        <w:t xml:space="preserve">or downsizing </w:t>
      </w:r>
      <w:r w:rsidRPr="00D522E3">
        <w:rPr>
          <w:szCs w:val="24"/>
        </w:rPr>
        <w:t>of additional factories.</w:t>
      </w:r>
      <w:r w:rsidR="00377926" w:rsidRPr="00D522E3">
        <w:rPr>
          <w:szCs w:val="24"/>
        </w:rPr>
        <w:t xml:space="preserve"> </w:t>
      </w:r>
      <w:r w:rsidR="00490950" w:rsidRPr="00D522E3">
        <w:rPr>
          <w:szCs w:val="24"/>
        </w:rPr>
        <w:t xml:space="preserve"> </w:t>
      </w:r>
    </w:p>
    <w:p w:rsidR="00377926" w:rsidRDefault="00377926" w:rsidP="00FD036B">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5EBC" w:rsidRPr="007642D6" w:rsidRDefault="003F5EBC" w:rsidP="00FD036B">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2EFB" w:rsidRPr="007642D6" w:rsidRDefault="00584C19" w:rsidP="001F5B32">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outlineLvl w:val="0"/>
        <w:rPr>
          <w:b/>
        </w:rPr>
      </w:pPr>
      <w:r>
        <w:rPr>
          <w:b/>
        </w:rPr>
        <w:t>6</w:t>
      </w:r>
      <w:r w:rsidR="004E2EFB" w:rsidRPr="007642D6">
        <w:rPr>
          <w:b/>
        </w:rPr>
        <w:t>.  Environmental Accountability</w:t>
      </w:r>
    </w:p>
    <w:p w:rsidR="004E2EFB" w:rsidRPr="007642D6" w:rsidRDefault="004E2EFB" w:rsidP="004E2EFB">
      <w:pPr>
        <w:autoSpaceDE w:val="0"/>
        <w:autoSpaceDN w:val="0"/>
        <w:adjustRightInd w:val="0"/>
        <w:rPr>
          <w:szCs w:val="24"/>
        </w:rPr>
      </w:pPr>
      <w:r w:rsidRPr="007642D6">
        <w:rPr>
          <w:szCs w:val="24"/>
        </w:rPr>
        <w:t>The B</w:t>
      </w:r>
      <w:r w:rsidR="00C62A36" w:rsidRPr="007642D6">
        <w:rPr>
          <w:szCs w:val="24"/>
        </w:rPr>
        <w:t xml:space="preserve">OP </w:t>
      </w:r>
      <w:r w:rsidRPr="007642D6">
        <w:rPr>
          <w:szCs w:val="24"/>
        </w:rPr>
        <w:t xml:space="preserve">has implemented an </w:t>
      </w:r>
      <w:r w:rsidR="00892670" w:rsidRPr="007642D6">
        <w:rPr>
          <w:szCs w:val="24"/>
        </w:rPr>
        <w:t>Environmental Management System (</w:t>
      </w:r>
      <w:r w:rsidRPr="007642D6">
        <w:rPr>
          <w:szCs w:val="24"/>
        </w:rPr>
        <w:t>EMS</w:t>
      </w:r>
      <w:r w:rsidR="00892670" w:rsidRPr="007642D6">
        <w:rPr>
          <w:szCs w:val="24"/>
        </w:rPr>
        <w:t>)</w:t>
      </w:r>
      <w:r w:rsidRPr="007642D6">
        <w:rPr>
          <w:szCs w:val="24"/>
        </w:rPr>
        <w:t xml:space="preserve"> policy.  UNICOR is also covered by this EMS policy.  UNICOR integrates environmental accountability in its day-to-day decisions locally through membership and representation from each UNICOR factory on BOP's institution EMS Committees, which consist of staff responsible for environmental concerns for that institution.  Each institution has now self certified that an EMS has been implemented -</w:t>
      </w:r>
      <w:r w:rsidR="0043170C" w:rsidRPr="007642D6">
        <w:rPr>
          <w:szCs w:val="24"/>
        </w:rPr>
        <w:t>-</w:t>
      </w:r>
      <w:r w:rsidRPr="007642D6">
        <w:rPr>
          <w:szCs w:val="24"/>
        </w:rPr>
        <w:t xml:space="preserve"> this includes UNICOR factories within those facilities.  A UNICOR factory representative also participates on the </w:t>
      </w:r>
      <w:r w:rsidR="00897995" w:rsidRPr="007642D6">
        <w:rPr>
          <w:szCs w:val="24"/>
        </w:rPr>
        <w:t>National Environmental Management and Occupational Health and Safety Committee (EMOHSC)</w:t>
      </w:r>
      <w:r w:rsidRPr="007642D6">
        <w:rPr>
          <w:szCs w:val="24"/>
        </w:rPr>
        <w:t xml:space="preserve">, which oversees EMS policy and agency-wide environmental concerns.  In addition, an all-UNICOR Central Office Environmental Discussion Group, which discusses all environmental issues facing UNICOR, also contributes to environmental accountability in decision making. </w:t>
      </w:r>
    </w:p>
    <w:p w:rsidR="004E2EFB" w:rsidRPr="007642D6" w:rsidRDefault="004E2EFB" w:rsidP="004E2EFB">
      <w:pPr>
        <w:autoSpaceDE w:val="0"/>
        <w:autoSpaceDN w:val="0"/>
        <w:adjustRightInd w:val="0"/>
        <w:rPr>
          <w:szCs w:val="24"/>
        </w:rPr>
      </w:pPr>
      <w:r w:rsidRPr="007642D6">
        <w:rPr>
          <w:szCs w:val="24"/>
        </w:rPr>
        <w:t xml:space="preserve"> </w:t>
      </w:r>
    </w:p>
    <w:p w:rsidR="004E2EFB" w:rsidRPr="007642D6" w:rsidRDefault="004E2EFB" w:rsidP="004E2EFB">
      <w:pPr>
        <w:autoSpaceDE w:val="0"/>
        <w:autoSpaceDN w:val="0"/>
        <w:adjustRightInd w:val="0"/>
        <w:rPr>
          <w:szCs w:val="24"/>
        </w:rPr>
      </w:pPr>
      <w:r w:rsidRPr="00D522E3">
        <w:rPr>
          <w:szCs w:val="24"/>
        </w:rPr>
        <w:t xml:space="preserve">The BOP developed a three-year audit cycle schedule to second party certify each BOP institution’s EMS. </w:t>
      </w:r>
      <w:r w:rsidR="00490950" w:rsidRPr="00D522E3">
        <w:rPr>
          <w:szCs w:val="24"/>
        </w:rPr>
        <w:t xml:space="preserve"> </w:t>
      </w:r>
    </w:p>
    <w:p w:rsidR="004E2EFB" w:rsidRPr="007642D6" w:rsidRDefault="004E2EFB" w:rsidP="004E2EFB">
      <w:pPr>
        <w:widowControl w:val="0"/>
        <w:tabs>
          <w:tab w:val="left" w:pos="-1181"/>
          <w:tab w:val="left" w:pos="-72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933F43" w:rsidRDefault="00847A81" w:rsidP="00092693">
      <w:pPr>
        <w:rPr>
          <w:szCs w:val="24"/>
        </w:rPr>
      </w:pPr>
      <w:r w:rsidRPr="007642D6">
        <w:rPr>
          <w:szCs w:val="24"/>
        </w:rPr>
        <w:t>In addition,</w:t>
      </w:r>
      <w:r w:rsidR="00092693" w:rsidRPr="007642D6">
        <w:rPr>
          <w:szCs w:val="24"/>
        </w:rPr>
        <w:t xml:space="preserve"> UNICOR continues to be proactive in its environmental accountability and towards that goal is taking measures such as plans to manufacture and sell solar panels to the </w:t>
      </w:r>
      <w:r w:rsidR="00D10334" w:rsidRPr="007642D6">
        <w:rPr>
          <w:szCs w:val="24"/>
        </w:rPr>
        <w:t>F</w:t>
      </w:r>
      <w:r w:rsidR="00092693" w:rsidRPr="007642D6">
        <w:rPr>
          <w:szCs w:val="24"/>
        </w:rPr>
        <w:t>ederal government in furtherance of its greening initiatives.</w:t>
      </w:r>
    </w:p>
    <w:p w:rsidR="00933F43" w:rsidRDefault="00933F43" w:rsidP="00933F43">
      <w:r>
        <w:br w:type="page"/>
      </w:r>
    </w:p>
    <w:p w:rsidR="00803310" w:rsidRPr="007642D6" w:rsidRDefault="00942DBB" w:rsidP="00CC0441">
      <w:pPr>
        <w:tabs>
          <w:tab w:val="left" w:pos="-894"/>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2960"/>
          <w:tab w:val="left" w:pos="14400"/>
          <w:tab w:val="left" w:pos="15120"/>
          <w:tab w:val="left" w:pos="15840"/>
          <w:tab w:val="left" w:pos="16560"/>
          <w:tab w:val="left" w:pos="17280"/>
          <w:tab w:val="left" w:pos="18000"/>
          <w:tab w:val="left" w:pos="18720"/>
        </w:tabs>
        <w:spacing w:after="120"/>
        <w:rPr>
          <w:b/>
        </w:rPr>
      </w:pPr>
      <w:r w:rsidRPr="00647CEB">
        <w:lastRenderedPageBreak/>
        <w:fldChar w:fldCharType="begin"/>
      </w:r>
      <w:r w:rsidR="00B44F69" w:rsidRPr="007642D6">
        <w:instrText xml:space="preserve"> SEQ CHAPTER \h \r 1</w:instrText>
      </w:r>
      <w:r w:rsidRPr="00647CEB">
        <w:fldChar w:fldCharType="end"/>
      </w:r>
      <w:r w:rsidRPr="00647CEB">
        <w:fldChar w:fldCharType="begin"/>
      </w:r>
      <w:r w:rsidR="00643BEE" w:rsidRPr="007642D6">
        <w:instrText xml:space="preserve"> SEQ CHAPTER \h \r 1</w:instrText>
      </w:r>
      <w:r w:rsidRPr="00647CEB">
        <w:fldChar w:fldCharType="end"/>
      </w:r>
      <w:r w:rsidRPr="00647CEB">
        <w:fldChar w:fldCharType="begin"/>
      </w:r>
      <w:r w:rsidR="00803310" w:rsidRPr="007642D6">
        <w:instrText xml:space="preserve"> SEQ CHAPTER \h \r 1</w:instrText>
      </w:r>
      <w:r w:rsidRPr="00647CEB">
        <w:fldChar w:fldCharType="end"/>
      </w:r>
      <w:r w:rsidR="00803310" w:rsidRPr="007642D6">
        <w:rPr>
          <w:b/>
        </w:rPr>
        <w:t>I</w:t>
      </w:r>
      <w:r w:rsidR="00B41287">
        <w:rPr>
          <w:b/>
        </w:rPr>
        <w:t>II</w:t>
      </w:r>
      <w:r w:rsidR="00803310" w:rsidRPr="007642D6">
        <w:rPr>
          <w:b/>
        </w:rPr>
        <w:t>.</w:t>
      </w:r>
      <w:r w:rsidR="00CC0441">
        <w:rPr>
          <w:b/>
        </w:rPr>
        <w:t xml:space="preserve">  </w:t>
      </w:r>
      <w:r w:rsidR="00803310" w:rsidRPr="007642D6">
        <w:rPr>
          <w:b/>
        </w:rPr>
        <w:t xml:space="preserve"> Appropriation</w:t>
      </w:r>
      <w:r w:rsidR="007642D6" w:rsidRPr="007642D6">
        <w:rPr>
          <w:b/>
        </w:rPr>
        <w:t xml:space="preserve"> </w:t>
      </w:r>
      <w:r w:rsidR="00803310" w:rsidRPr="007642D6">
        <w:rPr>
          <w:b/>
        </w:rPr>
        <w:t>Language and Analysis of Appropriation Language</w:t>
      </w:r>
    </w:p>
    <w:p w:rsidR="00937A56" w:rsidRDefault="007642D6" w:rsidP="00CC0441">
      <w:pPr>
        <w:tabs>
          <w:tab w:val="left" w:pos="-894"/>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2960"/>
          <w:tab w:val="left" w:pos="14400"/>
          <w:tab w:val="left" w:pos="15120"/>
          <w:tab w:val="left" w:pos="15840"/>
          <w:tab w:val="left" w:pos="16560"/>
          <w:tab w:val="left" w:pos="17280"/>
          <w:tab w:val="left" w:pos="18000"/>
          <w:tab w:val="left" w:pos="18720"/>
        </w:tabs>
        <w:spacing w:after="120"/>
        <w:rPr>
          <w:bCs/>
        </w:rPr>
      </w:pPr>
      <w:r w:rsidRPr="00647CEB">
        <w:rPr>
          <w:b/>
          <w:szCs w:val="24"/>
        </w:rPr>
        <w:tab/>
      </w:r>
    </w:p>
    <w:p w:rsidR="00803310" w:rsidRDefault="00803310" w:rsidP="00937A56">
      <w:pPr>
        <w:tabs>
          <w:tab w:val="left" w:pos="-894"/>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2960"/>
          <w:tab w:val="left" w:pos="14400"/>
          <w:tab w:val="left" w:pos="15120"/>
          <w:tab w:val="left" w:pos="15840"/>
          <w:tab w:val="left" w:pos="16560"/>
          <w:tab w:val="left" w:pos="17280"/>
          <w:tab w:val="left" w:pos="18000"/>
          <w:tab w:val="left" w:pos="18720"/>
        </w:tabs>
        <w:spacing w:after="120"/>
        <w:rPr>
          <w:b/>
          <w:szCs w:val="24"/>
        </w:rPr>
      </w:pPr>
      <w:r w:rsidRPr="00647CEB">
        <w:rPr>
          <w:b/>
          <w:szCs w:val="24"/>
        </w:rPr>
        <w:t>Appropriation Language</w:t>
      </w:r>
    </w:p>
    <w:p w:rsidR="00937A56" w:rsidRPr="003822D9" w:rsidRDefault="00937A56" w:rsidP="00937A56">
      <w:pPr>
        <w:pStyle w:val="BodyText"/>
        <w:rPr>
          <w:bCs/>
        </w:rPr>
      </w:pPr>
      <w:r w:rsidRPr="003822D9">
        <w:rPr>
          <w:bCs/>
        </w:rPr>
        <w:t xml:space="preserve">The 2013 Budget request includes proposed changes in the appropriations language listed and explained below.  New language is </w:t>
      </w:r>
      <w:r w:rsidRPr="003822D9">
        <w:rPr>
          <w:bCs/>
          <w:i/>
          <w:u w:val="single"/>
        </w:rPr>
        <w:t>italicized and underlined</w:t>
      </w:r>
      <w:r w:rsidRPr="003822D9">
        <w:rPr>
          <w:bCs/>
        </w:rPr>
        <w:t>, and language proposed for deletion is bracketed.</w:t>
      </w:r>
    </w:p>
    <w:p w:rsidR="005B0070" w:rsidRPr="00647CEB" w:rsidRDefault="005B0070" w:rsidP="00CC0441">
      <w:pPr>
        <w:tabs>
          <w:tab w:val="left" w:pos="-894"/>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2960"/>
          <w:tab w:val="left" w:pos="14400"/>
          <w:tab w:val="left" w:pos="15120"/>
          <w:tab w:val="left" w:pos="15840"/>
          <w:tab w:val="left" w:pos="16560"/>
          <w:tab w:val="left" w:pos="17280"/>
          <w:tab w:val="left" w:pos="18000"/>
          <w:tab w:val="left" w:pos="18720"/>
        </w:tabs>
        <w:spacing w:after="120"/>
        <w:rPr>
          <w:b/>
          <w:szCs w:val="24"/>
        </w:rPr>
      </w:pPr>
    </w:p>
    <w:p w:rsidR="00803310" w:rsidRPr="00C73F7C" w:rsidRDefault="00803310" w:rsidP="00803310">
      <w:pPr>
        <w:tabs>
          <w:tab w:val="center" w:pos="6768"/>
          <w:tab w:val="left" w:pos="7200"/>
          <w:tab w:val="left" w:pos="7920"/>
          <w:tab w:val="left" w:pos="8640"/>
          <w:tab w:val="left" w:pos="9360"/>
          <w:tab w:val="left" w:pos="10080"/>
          <w:tab w:val="left" w:pos="10800"/>
          <w:tab w:val="left" w:pos="11520"/>
          <w:tab w:val="left" w:pos="12240"/>
          <w:tab w:val="right" w:pos="12960"/>
        </w:tabs>
        <w:jc w:val="center"/>
        <w:rPr>
          <w:szCs w:val="24"/>
        </w:rPr>
      </w:pPr>
      <w:r w:rsidRPr="00C73F7C">
        <w:rPr>
          <w:b/>
          <w:szCs w:val="24"/>
        </w:rPr>
        <w:t>Federal Prison Industries, Incorporated</w:t>
      </w:r>
    </w:p>
    <w:p w:rsidR="00803310" w:rsidRPr="004C35A2" w:rsidRDefault="00803310" w:rsidP="00803310">
      <w:pPr>
        <w:tabs>
          <w:tab w:val="left" w:pos="-894"/>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2960"/>
          <w:tab w:val="left" w:pos="14400"/>
          <w:tab w:val="left" w:pos="15120"/>
          <w:tab w:val="left" w:pos="15840"/>
          <w:tab w:val="left" w:pos="16560"/>
          <w:tab w:val="left" w:pos="17280"/>
          <w:tab w:val="left" w:pos="18000"/>
          <w:tab w:val="left" w:pos="18720"/>
        </w:tabs>
        <w:rPr>
          <w:sz w:val="20"/>
        </w:rPr>
      </w:pPr>
    </w:p>
    <w:p w:rsidR="00990E3F" w:rsidRPr="00943582" w:rsidRDefault="00D522E3" w:rsidP="00D522E3">
      <w:pPr>
        <w:autoSpaceDE w:val="0"/>
        <w:autoSpaceDN w:val="0"/>
        <w:adjustRightInd w:val="0"/>
        <w:rPr>
          <w:szCs w:val="24"/>
        </w:rPr>
      </w:pPr>
      <w:r w:rsidRPr="00943582">
        <w:rPr>
          <w:szCs w:val="24"/>
        </w:rPr>
        <w:t>The Federal Prison Industries, Incorporated, is hereby authorized to make such</w:t>
      </w:r>
      <w:r w:rsidR="00990E3F" w:rsidRPr="00943582">
        <w:rPr>
          <w:szCs w:val="24"/>
        </w:rPr>
        <w:t xml:space="preserve"> </w:t>
      </w:r>
      <w:r w:rsidRPr="00943582">
        <w:rPr>
          <w:szCs w:val="24"/>
        </w:rPr>
        <w:t>expenditures, within the limits of funds and borrowing authority available, and in accord with</w:t>
      </w:r>
      <w:r w:rsidR="00990E3F" w:rsidRPr="00943582">
        <w:rPr>
          <w:szCs w:val="24"/>
        </w:rPr>
        <w:t xml:space="preserve"> </w:t>
      </w:r>
      <w:r w:rsidRPr="00943582">
        <w:rPr>
          <w:szCs w:val="24"/>
        </w:rPr>
        <w:t>the law, and to make such contracts and commitments, without regard to fiscal year</w:t>
      </w:r>
      <w:r w:rsidR="00990E3F" w:rsidRPr="00943582">
        <w:rPr>
          <w:szCs w:val="24"/>
        </w:rPr>
        <w:t xml:space="preserve"> </w:t>
      </w:r>
      <w:r w:rsidRPr="00943582">
        <w:rPr>
          <w:szCs w:val="24"/>
        </w:rPr>
        <w:t>limitations as provided by section 9104 of title 31, United States Code, as may be necessary</w:t>
      </w:r>
      <w:r w:rsidR="00990E3F" w:rsidRPr="00943582">
        <w:rPr>
          <w:szCs w:val="24"/>
        </w:rPr>
        <w:t xml:space="preserve"> </w:t>
      </w:r>
      <w:r w:rsidRPr="00943582">
        <w:rPr>
          <w:szCs w:val="24"/>
        </w:rPr>
        <w:t xml:space="preserve">in carrying out the program set forth in </w:t>
      </w:r>
      <w:r w:rsidR="00990E3F" w:rsidRPr="00943582">
        <w:rPr>
          <w:szCs w:val="24"/>
        </w:rPr>
        <w:t xml:space="preserve"> t</w:t>
      </w:r>
      <w:r w:rsidRPr="00943582">
        <w:rPr>
          <w:szCs w:val="24"/>
        </w:rPr>
        <w:t>he budget for the current fiscal year for such</w:t>
      </w:r>
      <w:r w:rsidR="00990E3F" w:rsidRPr="00943582">
        <w:rPr>
          <w:szCs w:val="24"/>
        </w:rPr>
        <w:t xml:space="preserve"> </w:t>
      </w:r>
      <w:r w:rsidRPr="00943582">
        <w:rPr>
          <w:szCs w:val="24"/>
        </w:rPr>
        <w:t>corporation, including purchase (not to exceed five for replacement only) and hire of</w:t>
      </w:r>
      <w:r w:rsidR="000F6CB9">
        <w:rPr>
          <w:szCs w:val="24"/>
        </w:rPr>
        <w:t xml:space="preserve"> </w:t>
      </w:r>
      <w:r w:rsidRPr="00943582">
        <w:rPr>
          <w:szCs w:val="24"/>
        </w:rPr>
        <w:t>passenger motor vehicles.</w:t>
      </w:r>
      <w:r w:rsidR="00990E3F" w:rsidRPr="00943582">
        <w:rPr>
          <w:szCs w:val="24"/>
        </w:rPr>
        <w:t xml:space="preserve"> </w:t>
      </w:r>
    </w:p>
    <w:p w:rsidR="00990E3F" w:rsidRPr="00B41287" w:rsidRDefault="00990E3F" w:rsidP="00D522E3">
      <w:pPr>
        <w:autoSpaceDE w:val="0"/>
        <w:autoSpaceDN w:val="0"/>
        <w:adjustRightInd w:val="0"/>
        <w:rPr>
          <w:i/>
          <w:szCs w:val="24"/>
        </w:rPr>
      </w:pPr>
    </w:p>
    <w:p w:rsidR="00990E3F" w:rsidRPr="00B41287" w:rsidRDefault="00990E3F" w:rsidP="00990E3F">
      <w:pPr>
        <w:widowControl w:val="0"/>
        <w:tabs>
          <w:tab w:val="left" w:pos="-894"/>
          <w:tab w:val="left" w:pos="-720"/>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2960"/>
          <w:tab w:val="left" w:pos="14400"/>
          <w:tab w:val="left" w:pos="15120"/>
          <w:tab w:val="left" w:pos="15840"/>
          <w:tab w:val="left" w:pos="16560"/>
          <w:tab w:val="left" w:pos="17280"/>
          <w:tab w:val="left" w:pos="18000"/>
          <w:tab w:val="left" w:pos="18720"/>
        </w:tabs>
        <w:jc w:val="center"/>
        <w:rPr>
          <w:szCs w:val="24"/>
        </w:rPr>
      </w:pPr>
      <w:r w:rsidRPr="00B41287">
        <w:rPr>
          <w:b/>
          <w:szCs w:val="24"/>
        </w:rPr>
        <w:t>Limitation on Administrative Expenses, Federal Prison Industries, Incorporated</w:t>
      </w:r>
    </w:p>
    <w:p w:rsidR="00990E3F" w:rsidRPr="00B41287" w:rsidRDefault="00990E3F" w:rsidP="00D522E3">
      <w:pPr>
        <w:autoSpaceDE w:val="0"/>
        <w:autoSpaceDN w:val="0"/>
        <w:adjustRightInd w:val="0"/>
        <w:rPr>
          <w:i/>
          <w:szCs w:val="24"/>
        </w:rPr>
      </w:pPr>
    </w:p>
    <w:p w:rsidR="00D522E3" w:rsidRDefault="00D522E3" w:rsidP="00D522E3">
      <w:pPr>
        <w:autoSpaceDE w:val="0"/>
        <w:autoSpaceDN w:val="0"/>
        <w:adjustRightInd w:val="0"/>
        <w:rPr>
          <w:szCs w:val="24"/>
        </w:rPr>
      </w:pPr>
      <w:r w:rsidRPr="00943582">
        <w:rPr>
          <w:szCs w:val="24"/>
        </w:rPr>
        <w:t>Not to exceed $2,700,000 of the funds of the Federal Prison Industries, Incorporated</w:t>
      </w:r>
      <w:r w:rsidR="00990E3F" w:rsidRPr="00943582">
        <w:rPr>
          <w:szCs w:val="24"/>
        </w:rPr>
        <w:t xml:space="preserve"> </w:t>
      </w:r>
      <w:r w:rsidRPr="00943582">
        <w:rPr>
          <w:szCs w:val="24"/>
        </w:rPr>
        <w:t xml:space="preserve">shall be available for its administrative expenses, and for services as </w:t>
      </w:r>
      <w:r w:rsidR="00990E3F" w:rsidRPr="00943582">
        <w:rPr>
          <w:szCs w:val="24"/>
        </w:rPr>
        <w:t xml:space="preserve"> a</w:t>
      </w:r>
      <w:r w:rsidRPr="00943582">
        <w:rPr>
          <w:szCs w:val="24"/>
        </w:rPr>
        <w:t>uthorized by section</w:t>
      </w:r>
      <w:r w:rsidR="00990E3F" w:rsidRPr="00943582">
        <w:rPr>
          <w:szCs w:val="24"/>
        </w:rPr>
        <w:t xml:space="preserve"> </w:t>
      </w:r>
      <w:r w:rsidRPr="00943582">
        <w:rPr>
          <w:szCs w:val="24"/>
        </w:rPr>
        <w:t>3109 of title 5, United States Code, to be computed on an accrual basis to be determined in</w:t>
      </w:r>
      <w:r w:rsidR="00990E3F" w:rsidRPr="00943582">
        <w:rPr>
          <w:szCs w:val="24"/>
        </w:rPr>
        <w:t xml:space="preserve"> </w:t>
      </w:r>
      <w:r w:rsidRPr="00943582">
        <w:rPr>
          <w:szCs w:val="24"/>
        </w:rPr>
        <w:t>a</w:t>
      </w:r>
      <w:r w:rsidR="00990E3F" w:rsidRPr="00943582">
        <w:rPr>
          <w:szCs w:val="24"/>
        </w:rPr>
        <w:t>ccordance with the c</w:t>
      </w:r>
      <w:r w:rsidRPr="00943582">
        <w:rPr>
          <w:szCs w:val="24"/>
        </w:rPr>
        <w:t>orporation's current prescribed accounting system, and such amounts</w:t>
      </w:r>
      <w:r w:rsidR="00990E3F" w:rsidRPr="00943582">
        <w:rPr>
          <w:szCs w:val="24"/>
        </w:rPr>
        <w:t xml:space="preserve"> </w:t>
      </w:r>
      <w:r w:rsidRPr="00943582">
        <w:rPr>
          <w:szCs w:val="24"/>
        </w:rPr>
        <w:t>shall be exclusive of depreciation, payment of claims, and expenditures which such</w:t>
      </w:r>
      <w:r w:rsidR="00990E3F" w:rsidRPr="00943582">
        <w:rPr>
          <w:szCs w:val="24"/>
        </w:rPr>
        <w:t xml:space="preserve"> </w:t>
      </w:r>
      <w:r w:rsidRPr="00943582">
        <w:rPr>
          <w:szCs w:val="24"/>
        </w:rPr>
        <w:t>accounting system requires to be capitalized or charged to cost of commodities acquired or</w:t>
      </w:r>
      <w:r w:rsidR="00990E3F" w:rsidRPr="00943582">
        <w:rPr>
          <w:szCs w:val="24"/>
        </w:rPr>
        <w:t xml:space="preserve"> produced, </w:t>
      </w:r>
      <w:r w:rsidRPr="00943582">
        <w:rPr>
          <w:szCs w:val="24"/>
        </w:rPr>
        <w:t>including selling and shipping expenses, and expenses in connection with</w:t>
      </w:r>
      <w:r w:rsidR="00990E3F" w:rsidRPr="00943582">
        <w:rPr>
          <w:szCs w:val="24"/>
        </w:rPr>
        <w:t xml:space="preserve"> </w:t>
      </w:r>
      <w:r w:rsidRPr="00943582">
        <w:rPr>
          <w:szCs w:val="24"/>
        </w:rPr>
        <w:t>acquisition, constr</w:t>
      </w:r>
      <w:r w:rsidR="00990E3F" w:rsidRPr="00943582">
        <w:rPr>
          <w:szCs w:val="24"/>
        </w:rPr>
        <w:t>uction, operation, maintenance, i</w:t>
      </w:r>
      <w:r w:rsidRPr="00943582">
        <w:rPr>
          <w:szCs w:val="24"/>
        </w:rPr>
        <w:t>mprovement, protection, or disposition of</w:t>
      </w:r>
      <w:r w:rsidR="00990E3F" w:rsidRPr="00943582">
        <w:rPr>
          <w:szCs w:val="24"/>
        </w:rPr>
        <w:t xml:space="preserve"> </w:t>
      </w:r>
      <w:r w:rsidRPr="00943582">
        <w:rPr>
          <w:szCs w:val="24"/>
        </w:rPr>
        <w:t>facilities and other property belonging to the corporation or in which it has an interest.</w:t>
      </w:r>
      <w:r w:rsidR="00664C8A">
        <w:rPr>
          <w:szCs w:val="24"/>
        </w:rPr>
        <w:t xml:space="preserve">  </w:t>
      </w:r>
    </w:p>
    <w:p w:rsidR="00664C8A" w:rsidRPr="00943582" w:rsidRDefault="00664C8A" w:rsidP="00D522E3">
      <w:pPr>
        <w:autoSpaceDE w:val="0"/>
        <w:autoSpaceDN w:val="0"/>
        <w:adjustRightInd w:val="0"/>
        <w:rPr>
          <w:szCs w:val="24"/>
        </w:rPr>
      </w:pPr>
    </w:p>
    <w:p w:rsidR="00990E3F" w:rsidRPr="00990E3F" w:rsidRDefault="00D522E3" w:rsidP="00D522E3">
      <w:pPr>
        <w:autoSpaceDE w:val="0"/>
        <w:autoSpaceDN w:val="0"/>
        <w:adjustRightInd w:val="0"/>
        <w:rPr>
          <w:i/>
          <w:szCs w:val="24"/>
          <w:highlight w:val="yellow"/>
        </w:rPr>
      </w:pPr>
      <w:r w:rsidRPr="00943582">
        <w:rPr>
          <w:iCs/>
          <w:szCs w:val="24"/>
        </w:rPr>
        <w:t>(Department of Justice Appropriations Act, 2012.)</w:t>
      </w:r>
    </w:p>
    <w:p w:rsidR="00D559B8" w:rsidRDefault="00D559B8" w:rsidP="00D559B8">
      <w:pPr>
        <w:autoSpaceDE w:val="0"/>
        <w:autoSpaceDN w:val="0"/>
        <w:adjustRightInd w:val="0"/>
        <w:rPr>
          <w:szCs w:val="24"/>
        </w:rPr>
      </w:pPr>
    </w:p>
    <w:p w:rsidR="00115FFC" w:rsidRDefault="00115FFC" w:rsidP="00D559B8">
      <w:pPr>
        <w:autoSpaceDE w:val="0"/>
        <w:autoSpaceDN w:val="0"/>
        <w:adjustRightInd w:val="0"/>
        <w:rPr>
          <w:szCs w:val="24"/>
        </w:rPr>
      </w:pPr>
    </w:p>
    <w:p w:rsidR="00115FFC" w:rsidRDefault="00115FFC" w:rsidP="00D559B8">
      <w:pPr>
        <w:autoSpaceDE w:val="0"/>
        <w:autoSpaceDN w:val="0"/>
        <w:adjustRightInd w:val="0"/>
        <w:rPr>
          <w:szCs w:val="24"/>
        </w:rPr>
      </w:pPr>
    </w:p>
    <w:p w:rsidR="00937A56" w:rsidRPr="003822D9" w:rsidRDefault="00937A56" w:rsidP="00937A56">
      <w:pPr>
        <w:pStyle w:val="BodyText"/>
        <w:spacing w:after="120"/>
        <w:rPr>
          <w:b/>
          <w:bCs/>
        </w:rPr>
      </w:pPr>
      <w:r w:rsidRPr="003822D9">
        <w:rPr>
          <w:b/>
          <w:bCs/>
        </w:rPr>
        <w:t>Analysis of Appropriations Language</w:t>
      </w:r>
    </w:p>
    <w:p w:rsidR="00937A56" w:rsidRDefault="00937A56" w:rsidP="00937A56">
      <w:pPr>
        <w:autoSpaceDE w:val="0"/>
        <w:autoSpaceDN w:val="0"/>
        <w:adjustRightInd w:val="0"/>
        <w:rPr>
          <w:bCs/>
        </w:rPr>
      </w:pPr>
      <w:r>
        <w:rPr>
          <w:bCs/>
        </w:rPr>
        <w:t>No changes are proposed in the FY 2013 budget.</w:t>
      </w:r>
    </w:p>
    <w:p w:rsidR="00937A56" w:rsidRPr="00C73F7C" w:rsidRDefault="00937A56" w:rsidP="00937A56">
      <w:pPr>
        <w:autoSpaceDE w:val="0"/>
        <w:autoSpaceDN w:val="0"/>
        <w:adjustRightInd w:val="0"/>
        <w:rPr>
          <w:szCs w:val="24"/>
        </w:rPr>
        <w:sectPr w:rsidR="00937A56" w:rsidRPr="00C73F7C" w:rsidSect="00E92158">
          <w:pgSz w:w="12240" w:h="15840"/>
          <w:pgMar w:top="1440" w:right="1440" w:bottom="1440" w:left="1440" w:header="1440" w:footer="1267" w:gutter="0"/>
          <w:pgNumType w:start="1"/>
          <w:cols w:space="720"/>
          <w:docGrid w:linePitch="326"/>
        </w:sectPr>
      </w:pPr>
    </w:p>
    <w:p w:rsidR="0070357D" w:rsidRDefault="00571AAA" w:rsidP="00CC0441">
      <w:pPr>
        <w:widowControl w:val="0"/>
        <w:spacing w:after="120"/>
        <w:rPr>
          <w:b/>
          <w:bCs/>
          <w:sz w:val="28"/>
          <w:szCs w:val="28"/>
        </w:rPr>
      </w:pPr>
      <w:r w:rsidRPr="007642D6">
        <w:rPr>
          <w:b/>
          <w:bCs/>
          <w:sz w:val="28"/>
          <w:szCs w:val="28"/>
        </w:rPr>
        <w:t>IV. Decision Unit Justificatio</w:t>
      </w:r>
      <w:r w:rsidR="00B41287">
        <w:rPr>
          <w:b/>
          <w:bCs/>
          <w:sz w:val="28"/>
          <w:szCs w:val="28"/>
        </w:rPr>
        <w:t>n</w:t>
      </w:r>
    </w:p>
    <w:p w:rsidR="007A7F13" w:rsidRPr="00647CEB" w:rsidRDefault="0070357D" w:rsidP="00CC0441">
      <w:pPr>
        <w:widowControl w:val="0"/>
        <w:spacing w:after="120"/>
        <w:outlineLvl w:val="0"/>
      </w:pPr>
      <w:r w:rsidRPr="00647CEB">
        <w:rPr>
          <w:b/>
        </w:rPr>
        <w:t xml:space="preserve"> </w:t>
      </w:r>
      <w:r w:rsidRPr="00990E3F">
        <w:rPr>
          <w:b/>
        </w:rPr>
        <w:t>A.  Federal Prison Industries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260"/>
        <w:gridCol w:w="1260"/>
        <w:gridCol w:w="2088"/>
      </w:tblGrid>
      <w:tr w:rsidR="007A7F13" w:rsidRPr="007642D6" w:rsidTr="000710C6">
        <w:tc>
          <w:tcPr>
            <w:tcW w:w="4968" w:type="dxa"/>
          </w:tcPr>
          <w:p w:rsidR="007A7F13" w:rsidRPr="00647CEB" w:rsidRDefault="007A7F13" w:rsidP="000710C6">
            <w:pPr>
              <w:pStyle w:val="Title"/>
              <w:ind w:left="0"/>
              <w:jc w:val="left"/>
              <w:rPr>
                <w:iCs/>
                <w:szCs w:val="24"/>
              </w:rPr>
            </w:pPr>
            <w:r w:rsidRPr="00BD1851">
              <w:rPr>
                <w:iCs/>
                <w:szCs w:val="24"/>
              </w:rPr>
              <w:t xml:space="preserve">Federal Prison Industries </w:t>
            </w:r>
          </w:p>
        </w:tc>
        <w:tc>
          <w:tcPr>
            <w:tcW w:w="1260" w:type="dxa"/>
          </w:tcPr>
          <w:p w:rsidR="007A7F13" w:rsidRPr="00647CEB" w:rsidRDefault="007A7F13" w:rsidP="000710C6">
            <w:pPr>
              <w:pStyle w:val="Title"/>
              <w:ind w:left="0"/>
              <w:rPr>
                <w:i w:val="0"/>
                <w:szCs w:val="24"/>
              </w:rPr>
            </w:pPr>
            <w:r w:rsidRPr="00BD1851">
              <w:rPr>
                <w:i w:val="0"/>
                <w:szCs w:val="24"/>
              </w:rPr>
              <w:t>Perm. Pos.</w:t>
            </w:r>
          </w:p>
        </w:tc>
        <w:tc>
          <w:tcPr>
            <w:tcW w:w="1260" w:type="dxa"/>
          </w:tcPr>
          <w:p w:rsidR="007A7F13" w:rsidRPr="00647CEB" w:rsidRDefault="007A7F13" w:rsidP="000710C6">
            <w:pPr>
              <w:pStyle w:val="Title"/>
              <w:ind w:left="0"/>
              <w:rPr>
                <w:i w:val="0"/>
                <w:szCs w:val="24"/>
              </w:rPr>
            </w:pPr>
            <w:r w:rsidRPr="00BD1851">
              <w:rPr>
                <w:i w:val="0"/>
                <w:szCs w:val="24"/>
              </w:rPr>
              <w:t>FTE</w:t>
            </w:r>
          </w:p>
        </w:tc>
        <w:tc>
          <w:tcPr>
            <w:tcW w:w="2088" w:type="dxa"/>
          </w:tcPr>
          <w:p w:rsidR="007A7F13" w:rsidRPr="00647CEB" w:rsidRDefault="007A7F13" w:rsidP="000710C6">
            <w:pPr>
              <w:pStyle w:val="Title"/>
              <w:ind w:left="0"/>
              <w:rPr>
                <w:i w:val="0"/>
                <w:szCs w:val="24"/>
              </w:rPr>
            </w:pPr>
            <w:r w:rsidRPr="00BD1851">
              <w:rPr>
                <w:i w:val="0"/>
                <w:szCs w:val="24"/>
              </w:rPr>
              <w:t>Amount</w:t>
            </w:r>
          </w:p>
        </w:tc>
      </w:tr>
      <w:tr w:rsidR="007A7F13" w:rsidRPr="007642D6" w:rsidTr="000710C6">
        <w:tc>
          <w:tcPr>
            <w:tcW w:w="4968" w:type="dxa"/>
          </w:tcPr>
          <w:p w:rsidR="007A7F13" w:rsidRPr="00647CEB" w:rsidRDefault="007A7F13" w:rsidP="00943582">
            <w:pPr>
              <w:pStyle w:val="Title"/>
              <w:ind w:left="0"/>
              <w:jc w:val="left"/>
              <w:rPr>
                <w:b w:val="0"/>
                <w:bCs/>
                <w:i w:val="0"/>
                <w:szCs w:val="24"/>
              </w:rPr>
            </w:pPr>
            <w:r w:rsidRPr="00BD1851">
              <w:rPr>
                <w:b w:val="0"/>
                <w:bCs/>
                <w:i w:val="0"/>
                <w:szCs w:val="24"/>
              </w:rPr>
              <w:t>2</w:t>
            </w:r>
            <w:r w:rsidR="00C6416C">
              <w:rPr>
                <w:b w:val="0"/>
                <w:bCs/>
                <w:i w:val="0"/>
                <w:szCs w:val="24"/>
              </w:rPr>
              <w:t>011</w:t>
            </w:r>
            <w:r w:rsidRPr="00BD1851">
              <w:rPr>
                <w:b w:val="0"/>
                <w:bCs/>
                <w:i w:val="0"/>
                <w:szCs w:val="24"/>
              </w:rPr>
              <w:t xml:space="preserve"> Enacted </w:t>
            </w:r>
          </w:p>
        </w:tc>
        <w:tc>
          <w:tcPr>
            <w:tcW w:w="1260" w:type="dxa"/>
            <w:vAlign w:val="center"/>
          </w:tcPr>
          <w:p w:rsidR="007A7F13" w:rsidRPr="00647CEB" w:rsidRDefault="00C6416C" w:rsidP="00647CEB">
            <w:pPr>
              <w:pStyle w:val="Title"/>
              <w:ind w:left="0" w:right="72"/>
              <w:jc w:val="right"/>
              <w:rPr>
                <w:b w:val="0"/>
                <w:bCs/>
                <w:i w:val="0"/>
                <w:szCs w:val="24"/>
              </w:rPr>
            </w:pPr>
            <w:r>
              <w:rPr>
                <w:b w:val="0"/>
                <w:bCs/>
                <w:i w:val="0"/>
                <w:szCs w:val="24"/>
              </w:rPr>
              <w:t>1,950</w:t>
            </w:r>
          </w:p>
        </w:tc>
        <w:tc>
          <w:tcPr>
            <w:tcW w:w="1260" w:type="dxa"/>
            <w:vAlign w:val="center"/>
          </w:tcPr>
          <w:p w:rsidR="007A7F13" w:rsidRPr="00647CEB" w:rsidRDefault="00C6416C" w:rsidP="00647CEB">
            <w:pPr>
              <w:pStyle w:val="Title"/>
              <w:ind w:left="0" w:right="72"/>
              <w:jc w:val="right"/>
              <w:rPr>
                <w:b w:val="0"/>
                <w:bCs/>
                <w:i w:val="0"/>
                <w:szCs w:val="24"/>
              </w:rPr>
            </w:pPr>
            <w:r w:rsidRPr="00647CEB">
              <w:rPr>
                <w:b w:val="0"/>
                <w:bCs/>
                <w:i w:val="0"/>
                <w:szCs w:val="24"/>
              </w:rPr>
              <w:t>1,806</w:t>
            </w:r>
          </w:p>
        </w:tc>
        <w:tc>
          <w:tcPr>
            <w:tcW w:w="2088" w:type="dxa"/>
            <w:vAlign w:val="center"/>
          </w:tcPr>
          <w:p w:rsidR="007A7F13" w:rsidRPr="00647CEB" w:rsidRDefault="00943582" w:rsidP="000710C6">
            <w:pPr>
              <w:pStyle w:val="Title"/>
              <w:ind w:left="0"/>
              <w:jc w:val="right"/>
              <w:rPr>
                <w:b w:val="0"/>
                <w:bCs/>
                <w:i w:val="0"/>
                <w:szCs w:val="24"/>
              </w:rPr>
            </w:pPr>
            <w:r>
              <w:rPr>
                <w:b w:val="0"/>
                <w:bCs/>
                <w:i w:val="0"/>
                <w:szCs w:val="24"/>
              </w:rPr>
              <w:t>948,681</w:t>
            </w:r>
          </w:p>
        </w:tc>
      </w:tr>
      <w:tr w:rsidR="007A7F13" w:rsidRPr="007642D6" w:rsidTr="000710C6">
        <w:tc>
          <w:tcPr>
            <w:tcW w:w="4968" w:type="dxa"/>
          </w:tcPr>
          <w:p w:rsidR="007A7F13" w:rsidRPr="00647CEB" w:rsidRDefault="00943582" w:rsidP="000710C6">
            <w:pPr>
              <w:pStyle w:val="Title"/>
              <w:ind w:left="0"/>
              <w:jc w:val="left"/>
              <w:rPr>
                <w:b w:val="0"/>
                <w:bCs/>
                <w:i w:val="0"/>
                <w:szCs w:val="24"/>
              </w:rPr>
            </w:pPr>
            <w:bookmarkStart w:id="1" w:name="_Hlk131234810"/>
            <w:r w:rsidRPr="00BD1851">
              <w:rPr>
                <w:b w:val="0"/>
                <w:bCs/>
                <w:i w:val="0"/>
                <w:szCs w:val="24"/>
              </w:rPr>
              <w:t>2</w:t>
            </w:r>
            <w:r>
              <w:rPr>
                <w:b w:val="0"/>
                <w:bCs/>
                <w:i w:val="0"/>
                <w:szCs w:val="24"/>
              </w:rPr>
              <w:t>012</w:t>
            </w:r>
            <w:r w:rsidRPr="00BD1851">
              <w:rPr>
                <w:b w:val="0"/>
                <w:bCs/>
                <w:i w:val="0"/>
                <w:szCs w:val="24"/>
              </w:rPr>
              <w:t xml:space="preserve"> Enacted</w:t>
            </w:r>
          </w:p>
        </w:tc>
        <w:tc>
          <w:tcPr>
            <w:tcW w:w="1260" w:type="dxa"/>
            <w:vAlign w:val="center"/>
          </w:tcPr>
          <w:p w:rsidR="007A7F13" w:rsidRPr="00647CEB" w:rsidRDefault="00943582" w:rsidP="00647CEB">
            <w:pPr>
              <w:pStyle w:val="Title"/>
              <w:ind w:left="0" w:right="72"/>
              <w:jc w:val="right"/>
              <w:rPr>
                <w:b w:val="0"/>
                <w:bCs/>
                <w:i w:val="0"/>
                <w:szCs w:val="24"/>
              </w:rPr>
            </w:pPr>
            <w:r w:rsidRPr="00647CEB">
              <w:rPr>
                <w:b w:val="0"/>
                <w:bCs/>
                <w:i w:val="0"/>
                <w:szCs w:val="24"/>
              </w:rPr>
              <w:t>1,950</w:t>
            </w:r>
          </w:p>
        </w:tc>
        <w:tc>
          <w:tcPr>
            <w:tcW w:w="1260" w:type="dxa"/>
            <w:vAlign w:val="center"/>
          </w:tcPr>
          <w:p w:rsidR="007A7F13" w:rsidRPr="00647CEB" w:rsidRDefault="00943582" w:rsidP="00647CEB">
            <w:pPr>
              <w:pStyle w:val="Title"/>
              <w:ind w:left="0" w:right="72"/>
              <w:jc w:val="right"/>
              <w:rPr>
                <w:b w:val="0"/>
                <w:bCs/>
                <w:i w:val="0"/>
                <w:szCs w:val="24"/>
              </w:rPr>
            </w:pPr>
            <w:r w:rsidRPr="00647CEB">
              <w:rPr>
                <w:b w:val="0"/>
                <w:bCs/>
                <w:i w:val="0"/>
                <w:szCs w:val="24"/>
              </w:rPr>
              <w:t>1,806</w:t>
            </w:r>
          </w:p>
        </w:tc>
        <w:tc>
          <w:tcPr>
            <w:tcW w:w="2088" w:type="dxa"/>
            <w:vAlign w:val="center"/>
          </w:tcPr>
          <w:p w:rsidR="007A7F13" w:rsidRPr="00647CEB" w:rsidRDefault="00943582" w:rsidP="000710C6">
            <w:pPr>
              <w:pStyle w:val="Title"/>
              <w:ind w:left="0"/>
              <w:jc w:val="right"/>
              <w:rPr>
                <w:b w:val="0"/>
                <w:bCs/>
                <w:i w:val="0"/>
                <w:szCs w:val="24"/>
              </w:rPr>
            </w:pPr>
            <w:r>
              <w:rPr>
                <w:b w:val="0"/>
                <w:bCs/>
                <w:i w:val="0"/>
                <w:szCs w:val="24"/>
              </w:rPr>
              <w:t>698,268</w:t>
            </w:r>
          </w:p>
        </w:tc>
      </w:tr>
      <w:bookmarkEnd w:id="1"/>
      <w:tr w:rsidR="00943582" w:rsidRPr="007642D6" w:rsidTr="000710C6">
        <w:tc>
          <w:tcPr>
            <w:tcW w:w="4968" w:type="dxa"/>
          </w:tcPr>
          <w:p w:rsidR="00943582" w:rsidRPr="00647CEB" w:rsidRDefault="00943582" w:rsidP="000710C6">
            <w:pPr>
              <w:pStyle w:val="Title"/>
              <w:ind w:left="0"/>
              <w:jc w:val="left"/>
              <w:rPr>
                <w:b w:val="0"/>
                <w:bCs/>
                <w:i w:val="0"/>
                <w:szCs w:val="24"/>
              </w:rPr>
            </w:pPr>
            <w:r w:rsidRPr="00BD1851">
              <w:rPr>
                <w:b w:val="0"/>
                <w:bCs/>
                <w:i w:val="0"/>
                <w:szCs w:val="24"/>
              </w:rPr>
              <w:t>Adjustments to Base and Technical Adjustments</w:t>
            </w:r>
          </w:p>
        </w:tc>
        <w:tc>
          <w:tcPr>
            <w:tcW w:w="1260" w:type="dxa"/>
            <w:vAlign w:val="center"/>
          </w:tcPr>
          <w:p w:rsidR="00943582" w:rsidRPr="00647CEB" w:rsidRDefault="00943582" w:rsidP="00647CEB">
            <w:pPr>
              <w:pStyle w:val="Title"/>
              <w:ind w:left="0" w:right="72"/>
              <w:jc w:val="right"/>
              <w:rPr>
                <w:b w:val="0"/>
                <w:bCs/>
                <w:i w:val="0"/>
                <w:szCs w:val="24"/>
              </w:rPr>
            </w:pPr>
            <w:r>
              <w:rPr>
                <w:b w:val="0"/>
                <w:bCs/>
                <w:i w:val="0"/>
                <w:szCs w:val="24"/>
              </w:rPr>
              <w:t>0</w:t>
            </w:r>
          </w:p>
        </w:tc>
        <w:tc>
          <w:tcPr>
            <w:tcW w:w="1260" w:type="dxa"/>
            <w:vAlign w:val="center"/>
          </w:tcPr>
          <w:p w:rsidR="00943582" w:rsidRPr="00647CEB" w:rsidRDefault="00943582" w:rsidP="00647CEB">
            <w:pPr>
              <w:pStyle w:val="Title"/>
              <w:ind w:left="0" w:right="72"/>
              <w:jc w:val="right"/>
              <w:rPr>
                <w:b w:val="0"/>
                <w:bCs/>
                <w:i w:val="0"/>
                <w:szCs w:val="24"/>
              </w:rPr>
            </w:pPr>
            <w:r>
              <w:rPr>
                <w:b w:val="0"/>
                <w:bCs/>
                <w:i w:val="0"/>
                <w:szCs w:val="24"/>
              </w:rPr>
              <w:t>0</w:t>
            </w:r>
          </w:p>
        </w:tc>
        <w:tc>
          <w:tcPr>
            <w:tcW w:w="2088" w:type="dxa"/>
            <w:vAlign w:val="center"/>
          </w:tcPr>
          <w:p w:rsidR="00943582" w:rsidRPr="00647CEB" w:rsidRDefault="00943582" w:rsidP="000710C6">
            <w:pPr>
              <w:pStyle w:val="Title"/>
              <w:ind w:left="0"/>
              <w:jc w:val="right"/>
              <w:rPr>
                <w:b w:val="0"/>
                <w:bCs/>
                <w:i w:val="0"/>
                <w:szCs w:val="24"/>
              </w:rPr>
            </w:pPr>
            <w:r w:rsidRPr="00BD1851">
              <w:rPr>
                <w:b w:val="0"/>
                <w:bCs/>
                <w:i w:val="0"/>
                <w:szCs w:val="24"/>
              </w:rPr>
              <w:t>0</w:t>
            </w:r>
          </w:p>
        </w:tc>
      </w:tr>
      <w:tr w:rsidR="00943582" w:rsidRPr="007642D6" w:rsidTr="000710C6">
        <w:tc>
          <w:tcPr>
            <w:tcW w:w="4968" w:type="dxa"/>
          </w:tcPr>
          <w:p w:rsidR="00943582" w:rsidRPr="00BD1851" w:rsidRDefault="00943582" w:rsidP="00943582">
            <w:pPr>
              <w:pStyle w:val="Title"/>
              <w:ind w:left="0"/>
              <w:jc w:val="left"/>
              <w:rPr>
                <w:b w:val="0"/>
                <w:bCs/>
                <w:i w:val="0"/>
                <w:szCs w:val="24"/>
              </w:rPr>
            </w:pPr>
            <w:r w:rsidRPr="00BD1851">
              <w:rPr>
                <w:b w:val="0"/>
                <w:bCs/>
                <w:i w:val="0"/>
                <w:szCs w:val="24"/>
              </w:rPr>
              <w:t>201</w:t>
            </w:r>
            <w:r>
              <w:rPr>
                <w:b w:val="0"/>
                <w:bCs/>
                <w:i w:val="0"/>
                <w:szCs w:val="24"/>
              </w:rPr>
              <w:t>3</w:t>
            </w:r>
            <w:r w:rsidRPr="00BD1851">
              <w:rPr>
                <w:b w:val="0"/>
                <w:bCs/>
                <w:i w:val="0"/>
                <w:szCs w:val="24"/>
              </w:rPr>
              <w:t xml:space="preserve"> Current Services</w:t>
            </w:r>
          </w:p>
        </w:tc>
        <w:tc>
          <w:tcPr>
            <w:tcW w:w="1260" w:type="dxa"/>
            <w:vAlign w:val="center"/>
          </w:tcPr>
          <w:p w:rsidR="00943582" w:rsidRPr="00647CEB" w:rsidRDefault="00943582" w:rsidP="00647CEB">
            <w:pPr>
              <w:pStyle w:val="Title"/>
              <w:ind w:left="0" w:right="72"/>
              <w:jc w:val="right"/>
              <w:rPr>
                <w:b w:val="0"/>
                <w:bCs/>
                <w:i w:val="0"/>
                <w:szCs w:val="24"/>
              </w:rPr>
            </w:pPr>
            <w:r w:rsidRPr="00647CEB">
              <w:rPr>
                <w:b w:val="0"/>
                <w:bCs/>
                <w:i w:val="0"/>
                <w:szCs w:val="24"/>
              </w:rPr>
              <w:t>1,950</w:t>
            </w:r>
          </w:p>
        </w:tc>
        <w:tc>
          <w:tcPr>
            <w:tcW w:w="1260" w:type="dxa"/>
            <w:vAlign w:val="center"/>
          </w:tcPr>
          <w:p w:rsidR="00943582" w:rsidRPr="00647CEB" w:rsidRDefault="00943582" w:rsidP="00647CEB">
            <w:pPr>
              <w:pStyle w:val="Title"/>
              <w:ind w:left="0" w:right="72"/>
              <w:jc w:val="right"/>
              <w:rPr>
                <w:b w:val="0"/>
                <w:bCs/>
                <w:i w:val="0"/>
                <w:szCs w:val="24"/>
              </w:rPr>
            </w:pPr>
            <w:r w:rsidRPr="00647CEB">
              <w:rPr>
                <w:b w:val="0"/>
                <w:bCs/>
                <w:i w:val="0"/>
                <w:szCs w:val="24"/>
              </w:rPr>
              <w:t>1,806</w:t>
            </w:r>
          </w:p>
        </w:tc>
        <w:tc>
          <w:tcPr>
            <w:tcW w:w="2088" w:type="dxa"/>
            <w:vAlign w:val="center"/>
          </w:tcPr>
          <w:p w:rsidR="00943582" w:rsidRPr="00647CEB" w:rsidRDefault="00943582" w:rsidP="00943582">
            <w:pPr>
              <w:pStyle w:val="Title"/>
              <w:ind w:left="0"/>
              <w:jc w:val="right"/>
              <w:rPr>
                <w:b w:val="0"/>
                <w:bCs/>
                <w:i w:val="0"/>
                <w:szCs w:val="24"/>
              </w:rPr>
            </w:pPr>
            <w:r>
              <w:rPr>
                <w:b w:val="0"/>
                <w:bCs/>
                <w:i w:val="0"/>
                <w:szCs w:val="24"/>
              </w:rPr>
              <w:t>713,768</w:t>
            </w:r>
          </w:p>
        </w:tc>
      </w:tr>
      <w:tr w:rsidR="00943582" w:rsidRPr="007642D6" w:rsidTr="00943582">
        <w:tc>
          <w:tcPr>
            <w:tcW w:w="4968" w:type="dxa"/>
            <w:tcBorders>
              <w:bottom w:val="single" w:sz="4" w:space="0" w:color="auto"/>
            </w:tcBorders>
          </w:tcPr>
          <w:p w:rsidR="00943582" w:rsidRPr="00BD1851" w:rsidRDefault="00943582" w:rsidP="000710C6">
            <w:pPr>
              <w:pStyle w:val="Title"/>
              <w:ind w:left="0"/>
              <w:jc w:val="left"/>
              <w:rPr>
                <w:b w:val="0"/>
                <w:bCs/>
                <w:i w:val="0"/>
                <w:szCs w:val="24"/>
              </w:rPr>
            </w:pPr>
            <w:r>
              <w:rPr>
                <w:b w:val="0"/>
                <w:bCs/>
                <w:i w:val="0"/>
                <w:szCs w:val="24"/>
              </w:rPr>
              <w:t>2013</w:t>
            </w:r>
            <w:r w:rsidRPr="00BD1851">
              <w:rPr>
                <w:b w:val="0"/>
                <w:bCs/>
                <w:i w:val="0"/>
                <w:szCs w:val="24"/>
              </w:rPr>
              <w:t xml:space="preserve"> Request</w:t>
            </w:r>
          </w:p>
        </w:tc>
        <w:tc>
          <w:tcPr>
            <w:tcW w:w="1260" w:type="dxa"/>
            <w:tcBorders>
              <w:bottom w:val="single" w:sz="4" w:space="0" w:color="auto"/>
            </w:tcBorders>
            <w:vAlign w:val="center"/>
          </w:tcPr>
          <w:p w:rsidR="00943582" w:rsidRPr="00BD1851" w:rsidRDefault="000F6CB9" w:rsidP="000F6CB9">
            <w:pPr>
              <w:pStyle w:val="Title"/>
              <w:ind w:left="0"/>
              <w:rPr>
                <w:b w:val="0"/>
                <w:bCs/>
                <w:i w:val="0"/>
                <w:szCs w:val="24"/>
              </w:rPr>
            </w:pPr>
            <w:r>
              <w:rPr>
                <w:b w:val="0"/>
                <w:bCs/>
                <w:i w:val="0"/>
                <w:szCs w:val="24"/>
              </w:rPr>
              <w:t xml:space="preserve">      </w:t>
            </w:r>
            <w:r w:rsidR="00943582" w:rsidRPr="00647CEB">
              <w:rPr>
                <w:b w:val="0"/>
                <w:bCs/>
                <w:i w:val="0"/>
                <w:szCs w:val="24"/>
              </w:rPr>
              <w:t>1,950</w:t>
            </w:r>
          </w:p>
        </w:tc>
        <w:tc>
          <w:tcPr>
            <w:tcW w:w="1260" w:type="dxa"/>
            <w:tcBorders>
              <w:bottom w:val="single" w:sz="4" w:space="0" w:color="auto"/>
            </w:tcBorders>
            <w:vAlign w:val="center"/>
          </w:tcPr>
          <w:p w:rsidR="00943582" w:rsidRPr="00BD1851" w:rsidRDefault="000F6CB9" w:rsidP="000F6CB9">
            <w:pPr>
              <w:pStyle w:val="Title"/>
              <w:ind w:left="0"/>
              <w:rPr>
                <w:b w:val="0"/>
                <w:bCs/>
                <w:i w:val="0"/>
                <w:szCs w:val="24"/>
              </w:rPr>
            </w:pPr>
            <w:r>
              <w:rPr>
                <w:b w:val="0"/>
                <w:bCs/>
                <w:i w:val="0"/>
                <w:szCs w:val="24"/>
              </w:rPr>
              <w:t xml:space="preserve">      </w:t>
            </w:r>
            <w:r w:rsidR="00943582" w:rsidRPr="00647CEB">
              <w:rPr>
                <w:b w:val="0"/>
                <w:bCs/>
                <w:i w:val="0"/>
                <w:szCs w:val="24"/>
              </w:rPr>
              <w:t>1,806</w:t>
            </w:r>
          </w:p>
        </w:tc>
        <w:tc>
          <w:tcPr>
            <w:tcW w:w="2088" w:type="dxa"/>
            <w:tcBorders>
              <w:bottom w:val="single" w:sz="4" w:space="0" w:color="auto"/>
            </w:tcBorders>
            <w:vAlign w:val="center"/>
          </w:tcPr>
          <w:p w:rsidR="00943582" w:rsidRPr="00BD1851" w:rsidRDefault="00943582" w:rsidP="00943582">
            <w:pPr>
              <w:pStyle w:val="Title"/>
              <w:ind w:left="0"/>
              <w:jc w:val="right"/>
              <w:rPr>
                <w:b w:val="0"/>
                <w:bCs/>
                <w:i w:val="0"/>
                <w:szCs w:val="24"/>
              </w:rPr>
            </w:pPr>
            <w:r>
              <w:rPr>
                <w:b w:val="0"/>
                <w:bCs/>
                <w:i w:val="0"/>
                <w:szCs w:val="24"/>
              </w:rPr>
              <w:t>713,768</w:t>
            </w:r>
          </w:p>
        </w:tc>
      </w:tr>
      <w:tr w:rsidR="00943582" w:rsidRPr="007642D6" w:rsidTr="00943582">
        <w:tc>
          <w:tcPr>
            <w:tcW w:w="4968" w:type="dxa"/>
            <w:shd w:val="clear" w:color="auto" w:fill="E6E6E6"/>
          </w:tcPr>
          <w:p w:rsidR="00943582" w:rsidRPr="00647CEB" w:rsidRDefault="00943582" w:rsidP="007E0037">
            <w:pPr>
              <w:pStyle w:val="Title"/>
              <w:ind w:left="0"/>
              <w:jc w:val="left"/>
              <w:rPr>
                <w:b w:val="0"/>
                <w:bCs/>
                <w:i w:val="0"/>
                <w:szCs w:val="24"/>
              </w:rPr>
            </w:pPr>
            <w:r w:rsidRPr="00BD1851">
              <w:rPr>
                <w:i w:val="0"/>
                <w:szCs w:val="24"/>
              </w:rPr>
              <w:t>Total Change 201</w:t>
            </w:r>
            <w:r w:rsidR="007E0037">
              <w:rPr>
                <w:i w:val="0"/>
                <w:szCs w:val="24"/>
              </w:rPr>
              <w:t>2</w:t>
            </w:r>
            <w:r w:rsidRPr="00BD1851">
              <w:rPr>
                <w:i w:val="0"/>
                <w:szCs w:val="24"/>
              </w:rPr>
              <w:t>-201</w:t>
            </w:r>
            <w:r>
              <w:rPr>
                <w:i w:val="0"/>
                <w:szCs w:val="24"/>
              </w:rPr>
              <w:t>3</w:t>
            </w:r>
          </w:p>
        </w:tc>
        <w:tc>
          <w:tcPr>
            <w:tcW w:w="1260" w:type="dxa"/>
            <w:shd w:val="clear" w:color="auto" w:fill="E6E6E6"/>
            <w:vAlign w:val="center"/>
          </w:tcPr>
          <w:p w:rsidR="00943582" w:rsidRPr="00647CEB" w:rsidRDefault="00943582" w:rsidP="00647CEB">
            <w:pPr>
              <w:pStyle w:val="Title"/>
              <w:ind w:left="0" w:right="72"/>
              <w:jc w:val="right"/>
              <w:rPr>
                <w:b w:val="0"/>
                <w:bCs/>
                <w:i w:val="0"/>
                <w:szCs w:val="24"/>
              </w:rPr>
            </w:pPr>
            <w:r w:rsidRPr="00647CEB">
              <w:rPr>
                <w:b w:val="0"/>
                <w:bCs/>
                <w:i w:val="0"/>
                <w:szCs w:val="24"/>
              </w:rPr>
              <w:t>0</w:t>
            </w:r>
          </w:p>
        </w:tc>
        <w:tc>
          <w:tcPr>
            <w:tcW w:w="1260" w:type="dxa"/>
            <w:shd w:val="clear" w:color="auto" w:fill="E6E6E6"/>
            <w:vAlign w:val="center"/>
          </w:tcPr>
          <w:p w:rsidR="00943582" w:rsidRPr="00647CEB" w:rsidRDefault="00943582" w:rsidP="00647CEB">
            <w:pPr>
              <w:pStyle w:val="Title"/>
              <w:ind w:left="0" w:right="72"/>
              <w:jc w:val="right"/>
              <w:rPr>
                <w:b w:val="0"/>
                <w:bCs/>
                <w:i w:val="0"/>
                <w:szCs w:val="24"/>
              </w:rPr>
            </w:pPr>
            <w:r w:rsidRPr="00647CEB">
              <w:rPr>
                <w:b w:val="0"/>
                <w:bCs/>
                <w:i w:val="0"/>
                <w:szCs w:val="24"/>
              </w:rPr>
              <w:t>0</w:t>
            </w:r>
          </w:p>
        </w:tc>
        <w:tc>
          <w:tcPr>
            <w:tcW w:w="2088" w:type="dxa"/>
            <w:shd w:val="clear" w:color="auto" w:fill="E6E6E6"/>
            <w:vAlign w:val="center"/>
          </w:tcPr>
          <w:p w:rsidR="00943582" w:rsidRPr="00647CEB" w:rsidRDefault="00943582" w:rsidP="007E0037">
            <w:pPr>
              <w:pStyle w:val="Title"/>
              <w:ind w:left="0"/>
              <w:jc w:val="right"/>
              <w:rPr>
                <w:b w:val="0"/>
                <w:bCs/>
                <w:i w:val="0"/>
                <w:szCs w:val="24"/>
              </w:rPr>
            </w:pPr>
            <w:r w:rsidRPr="00BD1851">
              <w:rPr>
                <w:b w:val="0"/>
                <w:bCs/>
                <w:i w:val="0"/>
                <w:szCs w:val="24"/>
              </w:rPr>
              <w:t>$</w:t>
            </w:r>
            <w:r>
              <w:rPr>
                <w:b w:val="0"/>
                <w:bCs/>
                <w:i w:val="0"/>
                <w:szCs w:val="24"/>
              </w:rPr>
              <w:t>15,</w:t>
            </w:r>
            <w:r w:rsidR="007E0037">
              <w:rPr>
                <w:b w:val="0"/>
                <w:bCs/>
                <w:i w:val="0"/>
                <w:szCs w:val="24"/>
              </w:rPr>
              <w:t>500</w:t>
            </w:r>
          </w:p>
        </w:tc>
      </w:tr>
    </w:tbl>
    <w:p w:rsidR="0070357D" w:rsidRPr="00BD1851" w:rsidRDefault="0070357D" w:rsidP="0070357D">
      <w:pPr>
        <w:widowControl w:val="0"/>
        <w:rPr>
          <w:sz w:val="20"/>
        </w:rPr>
      </w:pPr>
    </w:p>
    <w:p w:rsidR="00C62A36" w:rsidRPr="007642D6" w:rsidRDefault="0070357D" w:rsidP="0070357D">
      <w:pPr>
        <w:widowControl w:val="0"/>
      </w:pPr>
      <w:r w:rsidRPr="007642D6">
        <w:rPr>
          <w:b/>
        </w:rPr>
        <w:t>1. Program Description</w:t>
      </w:r>
    </w:p>
    <w:p w:rsidR="00C62A36" w:rsidRPr="007642D6" w:rsidRDefault="00C62A36" w:rsidP="0070357D">
      <w:pPr>
        <w:widowControl w:val="0"/>
      </w:pPr>
    </w:p>
    <w:p w:rsidR="0070357D" w:rsidRPr="007642D6" w:rsidRDefault="0070357D" w:rsidP="0070357D">
      <w:pPr>
        <w:widowControl w:val="0"/>
      </w:pPr>
      <w:r w:rsidRPr="007642D6">
        <w:t>Federal Prison Industries, Inc. (FPI) reduces inmate idleness by providing full-time work program</w:t>
      </w:r>
      <w:r w:rsidR="00C702E3" w:rsidRPr="007642D6">
        <w:t>s,</w:t>
      </w:r>
      <w:r w:rsidRPr="007642D6">
        <w:t xml:space="preserve"> and continually strives to attain the goal of employing approximately </w:t>
      </w:r>
      <w:r w:rsidRPr="00915E64">
        <w:t>25 percent</w:t>
      </w:r>
      <w:r w:rsidRPr="007642D6">
        <w:t xml:space="preserve"> of the eligible inmate population.  </w:t>
      </w:r>
      <w:r w:rsidR="00226381" w:rsidRPr="00BD1851">
        <w:t>Many</w:t>
      </w:r>
      <w:r w:rsidRPr="00BD1851">
        <w:t xml:space="preserve"> inmates do not have marketable skills</w:t>
      </w:r>
      <w:r w:rsidR="005660B8" w:rsidRPr="00BD1851">
        <w:t xml:space="preserve"> when they enter prison</w:t>
      </w:r>
      <w:r w:rsidRPr="00BD1851">
        <w:t>.  FPI provides a program of constructive work wherein job skills can be developed and work habits acquired.</w:t>
      </w:r>
    </w:p>
    <w:p w:rsidR="0070357D" w:rsidRPr="007642D6" w:rsidRDefault="0070357D" w:rsidP="0070357D">
      <w:pPr>
        <w:widowControl w:val="0"/>
      </w:pPr>
    </w:p>
    <w:p w:rsidR="0070357D" w:rsidRPr="007642D6" w:rsidRDefault="0070357D" w:rsidP="0070357D">
      <w:pPr>
        <w:widowControl w:val="0"/>
      </w:pPr>
      <w:r w:rsidRPr="00BD1851">
        <w:t>FPI’s operations are self-supporting.  Revenues are derived from the sale of products and services to other Federal departments, agencies, and government institutions which purchase products listed on FPI’s Schedule of Products.  FPI provides services on a non-mandatory, preferred source basis.  Operating expenses such as the costs of raw materials and supplies, inmate wages, staff salaries, and capital expenditures are applied against these revenues, resulting in operating income or loss, which is reapplied toward operating costs for future production.</w:t>
      </w:r>
    </w:p>
    <w:p w:rsidR="005F505D" w:rsidRPr="007642D6" w:rsidRDefault="005F505D" w:rsidP="0070357D">
      <w:pPr>
        <w:widowControl w:val="0"/>
      </w:pPr>
    </w:p>
    <w:p w:rsidR="0070357D" w:rsidRPr="007642D6" w:rsidRDefault="0070357D" w:rsidP="0070357D">
      <w:pPr>
        <w:widowControl w:val="0"/>
      </w:pPr>
      <w:r w:rsidRPr="00BD1851">
        <w:t>Institution factories and shops are operated by ci</w:t>
      </w:r>
      <w:r w:rsidR="003D0860" w:rsidRPr="00BD1851">
        <w:t>vilian supervisors and managers</w:t>
      </w:r>
      <w:r w:rsidR="00C702E3" w:rsidRPr="00BD1851">
        <w:t xml:space="preserve"> responsible for</w:t>
      </w:r>
      <w:r w:rsidR="003D0860" w:rsidRPr="00BD1851">
        <w:t xml:space="preserve"> </w:t>
      </w:r>
      <w:r w:rsidRPr="00BD1851">
        <w:t xml:space="preserve">training and overseeing the work of inmates.  The factories utilize raw materials and component parts purchased from the private sector to produce finished goods.  FPI’s major Government customers include the </w:t>
      </w:r>
      <w:r w:rsidR="0051376E" w:rsidRPr="00BD1851">
        <w:t>Departments of Defense (DOD), Department of Homeland Security (DHS), Department of Justice (DOJ), General Services Administration (GSA), and the Social Security Administration (SSA)</w:t>
      </w:r>
      <w:r w:rsidRPr="00BD1851">
        <w:t>.  Institution factories manufacture such items as furniture, clothing, electronics,</w:t>
      </w:r>
      <w:r w:rsidR="003B143E" w:rsidRPr="00BD1851">
        <w:t xml:space="preserve"> vehicle retrofit</w:t>
      </w:r>
      <w:r w:rsidRPr="00BD1851">
        <w:t xml:space="preserve"> and metal products, and provide such services as printing, data processing, laundry and recycling activities.  Orders for goods and services are obtained through marketing and sales efforts by civilian staff.  A portion of the earnings realized by these operations is reinvested to improve and build new facilities and purchase equipment, maintain the existing equipment base, and provide working capital.</w:t>
      </w:r>
    </w:p>
    <w:p w:rsidR="00374849" w:rsidRPr="007642D6" w:rsidRDefault="00374849" w:rsidP="0070357D">
      <w:pPr>
        <w:widowControl w:val="0"/>
      </w:pPr>
    </w:p>
    <w:p w:rsidR="0070357D" w:rsidRPr="007642D6" w:rsidRDefault="0070357D" w:rsidP="0070357D">
      <w:pPr>
        <w:widowControl w:val="0"/>
      </w:pPr>
      <w:r w:rsidRPr="00BD1851">
        <w:t xml:space="preserve">Extensive testing and product development procedures are required to operate modern factories that produce products which meet Government specifications.  Inmate training is also extensive because most of the inmates have no previous training, experience or skills.  </w:t>
      </w:r>
      <w:r w:rsidR="00226381" w:rsidRPr="00BD1851">
        <w:t xml:space="preserve">Most </w:t>
      </w:r>
      <w:r w:rsidR="00175ABA" w:rsidRPr="00BD1851">
        <w:t>training is</w:t>
      </w:r>
      <w:r w:rsidRPr="00BD1851">
        <w:t xml:space="preserve"> on-the-job, with the civilian supervisors and experienced inmates explaining and demonstrating the work to newly assigned inmates.  Where skills require more formal training, such as soldering, classroom instruction is provided by </w:t>
      </w:r>
      <w:r w:rsidR="00005BBB" w:rsidRPr="00BD1851">
        <w:t>FPI</w:t>
      </w:r>
      <w:r w:rsidRPr="00BD1851">
        <w:t xml:space="preserve"> staff.</w:t>
      </w:r>
    </w:p>
    <w:p w:rsidR="0070357D" w:rsidRPr="007642D6" w:rsidRDefault="0070357D" w:rsidP="0070357D">
      <w:pPr>
        <w:widowControl w:val="0"/>
      </w:pPr>
      <w:r w:rsidRPr="00BD1851">
        <w:t>FPI makes capital investments in building</w:t>
      </w:r>
      <w:r w:rsidR="00C702E3" w:rsidRPr="00BD1851">
        <w:t>s</w:t>
      </w:r>
      <w:r w:rsidRPr="00BD1851">
        <w:t xml:space="preserve"> and improvements, machinery and equipment as necessary in the conduct of its operations.  Other expenses charged to the manufacturing program include inmate accident compensation.</w:t>
      </w:r>
    </w:p>
    <w:p w:rsidR="0070357D" w:rsidRPr="007642D6" w:rsidRDefault="0070357D" w:rsidP="0070357D">
      <w:pPr>
        <w:widowControl w:val="0"/>
      </w:pPr>
    </w:p>
    <w:p w:rsidR="0070357D" w:rsidRPr="007642D6" w:rsidRDefault="0070357D" w:rsidP="0070357D">
      <w:pPr>
        <w:widowControl w:val="0"/>
      </w:pPr>
      <w:r w:rsidRPr="00BD1851">
        <w:t>In 1988</w:t>
      </w:r>
      <w:r w:rsidR="00C702E3" w:rsidRPr="00BD1851">
        <w:t>,</w:t>
      </w:r>
      <w:r w:rsidRPr="00BD1851">
        <w:t xml:space="preserve"> Congress amended FPI’s statute regarding the production of new products and significant product expansion (18 U.S.C. 4122).  Before any significant product expansion or new products are manufactured, a review process is conducted, which includes full notice to and input from the public and interested parties.  Implementing guidelines were first promulgated in 1990 and updated in 1997, with input from the private sector.</w:t>
      </w:r>
    </w:p>
    <w:p w:rsidR="0070357D" w:rsidRPr="007642D6" w:rsidRDefault="0070357D" w:rsidP="0070357D">
      <w:pPr>
        <w:widowControl w:val="0"/>
      </w:pPr>
    </w:p>
    <w:p w:rsidR="0070357D" w:rsidRPr="007642D6" w:rsidRDefault="0070357D" w:rsidP="0070357D">
      <w:pPr>
        <w:widowControl w:val="0"/>
      </w:pPr>
      <w:r w:rsidRPr="00BD1851">
        <w:t>As required under the Federal rules, commonly referred to as the Guidelines process, when FPI proposes to produce a new product or expand its market share of an existing product, they first must conduct a market impact study.  This study must identify and consider the number of vendors currently meeting the requirements of the Federal government; the proportion of the Federal market for the product currently served by small business, small disadvantaged businesses, or businesses operating in labor surplus areas; the size of the Federal/non-Federal markets for the product; the projected growth in the Federal government’s demand for the product; and the projected ability of the Federal market to sustain both FPI and private vendors.  FPI then must announce in the Federal Business Opportunities (Fed Biz Opps) its proposal and invite comments from private industry.  FPI must also directly notify those trade associations affected and allow them to provide comment.</w:t>
      </w:r>
    </w:p>
    <w:p w:rsidR="00955C9C" w:rsidRPr="007642D6" w:rsidRDefault="00955C9C" w:rsidP="0070357D">
      <w:pPr>
        <w:widowControl w:val="0"/>
      </w:pPr>
    </w:p>
    <w:p w:rsidR="0070357D" w:rsidRPr="00CC0441" w:rsidRDefault="0070357D" w:rsidP="0070357D">
      <w:pPr>
        <w:widowControl w:val="0"/>
      </w:pPr>
      <w:r w:rsidRPr="00990E3F">
        <w:t>FPI’s Board of Directors is appointed by the President</w:t>
      </w:r>
      <w:r w:rsidR="00C702E3" w:rsidRPr="00990E3F">
        <w:t>,</w:t>
      </w:r>
      <w:r w:rsidRPr="00990E3F">
        <w:t xml:space="preserve"> and by statute is composed of six members representing Industry, Labor, Retailers and Consumers, Agriculture, the Secretary of Defense</w:t>
      </w:r>
      <w:r w:rsidR="003D0860" w:rsidRPr="00990E3F">
        <w:t>,</w:t>
      </w:r>
      <w:r w:rsidRPr="00990E3F">
        <w:t xml:space="preserve"> and Attorney General</w:t>
      </w:r>
      <w:r w:rsidRPr="00CC0441">
        <w:t xml:space="preserve">.  The Board is provided copies of the market impact study, the comments received, and FPI’s recommendations.  The Board also holds hearings </w:t>
      </w:r>
      <w:r w:rsidR="00803310" w:rsidRPr="00CC0441">
        <w:t>that</w:t>
      </w:r>
      <w:r w:rsidRPr="00CC0441">
        <w:t xml:space="preserve"> </w:t>
      </w:r>
      <w:r w:rsidR="003B143E" w:rsidRPr="00CC0441">
        <w:t xml:space="preserve">the </w:t>
      </w:r>
      <w:r w:rsidRPr="00CC0441">
        <w:t>public can attend and provide testimony.</w:t>
      </w:r>
    </w:p>
    <w:p w:rsidR="00D31269" w:rsidRPr="00CC0441" w:rsidRDefault="00D31269" w:rsidP="005A47FD">
      <w:pPr>
        <w:widowControl w:val="0"/>
      </w:pPr>
    </w:p>
    <w:p w:rsidR="0071157F" w:rsidRPr="00BD1851" w:rsidRDefault="0070357D" w:rsidP="005A47FD">
      <w:pPr>
        <w:widowControl w:val="0"/>
        <w:sectPr w:rsidR="0071157F" w:rsidRPr="00BD1851" w:rsidSect="00955C9C">
          <w:pgSz w:w="12240" w:h="15840"/>
          <w:pgMar w:top="1440" w:right="1440" w:bottom="1440" w:left="1440" w:header="1440" w:footer="1267" w:gutter="0"/>
          <w:cols w:space="720"/>
        </w:sectPr>
      </w:pPr>
      <w:r w:rsidRPr="00CC0441">
        <w:t xml:space="preserve">At the conclusion of </w:t>
      </w:r>
      <w:r w:rsidR="00CC0441" w:rsidRPr="00CC0441">
        <w:t>this</w:t>
      </w:r>
      <w:r w:rsidRPr="00CC0441">
        <w:t xml:space="preserve"> process, the Board renders its decision, which is also published in the Federal Business Opportunities (Fed Biz Opps).  Parties can appeal to the Board if and when market conditions change or new facts could impact the decision.</w:t>
      </w:r>
    </w:p>
    <w:tbl>
      <w:tblPr>
        <w:tblW w:w="14674"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7"/>
        <w:gridCol w:w="2228"/>
        <w:gridCol w:w="891"/>
        <w:gridCol w:w="1015"/>
        <w:gridCol w:w="960"/>
        <w:gridCol w:w="1115"/>
        <w:gridCol w:w="1329"/>
        <w:gridCol w:w="928"/>
        <w:gridCol w:w="1368"/>
        <w:gridCol w:w="1542"/>
        <w:gridCol w:w="9"/>
        <w:gridCol w:w="822"/>
        <w:gridCol w:w="1120"/>
      </w:tblGrid>
      <w:tr w:rsidR="004F14EC" w:rsidRPr="0099396D" w:rsidTr="00E348E5">
        <w:trPr>
          <w:trHeight w:val="294"/>
        </w:trPr>
        <w:tc>
          <w:tcPr>
            <w:tcW w:w="14674" w:type="dxa"/>
            <w:gridSpan w:val="13"/>
            <w:vAlign w:val="center"/>
          </w:tcPr>
          <w:p w:rsidR="004F14EC" w:rsidRPr="0099396D" w:rsidRDefault="004F14EC" w:rsidP="009948D8">
            <w:pPr>
              <w:tabs>
                <w:tab w:val="left" w:pos="3780"/>
              </w:tabs>
              <w:ind w:left="-51"/>
              <w:jc w:val="center"/>
              <w:rPr>
                <w:rFonts w:ascii="Arial" w:hAnsi="Arial" w:cs="Arial"/>
                <w:b/>
                <w:sz w:val="16"/>
                <w:szCs w:val="16"/>
              </w:rPr>
            </w:pPr>
            <w:r w:rsidRPr="0099396D">
              <w:rPr>
                <w:rFonts w:ascii="Arial" w:hAnsi="Arial" w:cs="Arial"/>
                <w:b/>
                <w:sz w:val="16"/>
                <w:szCs w:val="16"/>
              </w:rPr>
              <w:t>PERFORMANCE AND RESOURCES TABLE</w:t>
            </w:r>
          </w:p>
        </w:tc>
      </w:tr>
      <w:tr w:rsidR="004F14EC" w:rsidRPr="0099396D" w:rsidTr="00E348E5">
        <w:trPr>
          <w:trHeight w:val="294"/>
        </w:trPr>
        <w:tc>
          <w:tcPr>
            <w:tcW w:w="14674" w:type="dxa"/>
            <w:gridSpan w:val="13"/>
            <w:vAlign w:val="bottom"/>
          </w:tcPr>
          <w:p w:rsidR="004F14EC" w:rsidRPr="0099396D" w:rsidRDefault="004F14EC" w:rsidP="006A11F4">
            <w:pPr>
              <w:tabs>
                <w:tab w:val="left" w:pos="3780"/>
              </w:tabs>
              <w:rPr>
                <w:rFonts w:ascii="Arial" w:hAnsi="Arial" w:cs="Arial"/>
                <w:b/>
                <w:sz w:val="16"/>
                <w:szCs w:val="16"/>
              </w:rPr>
            </w:pPr>
          </w:p>
          <w:p w:rsidR="004F14EC" w:rsidRPr="0099396D" w:rsidRDefault="004F14EC" w:rsidP="006A11F4">
            <w:pPr>
              <w:tabs>
                <w:tab w:val="left" w:pos="3780"/>
              </w:tabs>
              <w:rPr>
                <w:rFonts w:ascii="Arial" w:hAnsi="Arial" w:cs="Arial"/>
                <w:b/>
                <w:sz w:val="16"/>
                <w:szCs w:val="16"/>
              </w:rPr>
            </w:pPr>
            <w:r w:rsidRPr="00BD1851">
              <w:rPr>
                <w:rFonts w:ascii="Arial" w:hAnsi="Arial" w:cs="Arial"/>
                <w:b/>
                <w:sz w:val="16"/>
                <w:szCs w:val="16"/>
              </w:rPr>
              <w:t>Appropriation:  15X4500</w:t>
            </w:r>
          </w:p>
        </w:tc>
      </w:tr>
      <w:tr w:rsidR="004F14EC" w:rsidRPr="0099396D" w:rsidTr="00E348E5">
        <w:trPr>
          <w:trHeight w:val="294"/>
        </w:trPr>
        <w:tc>
          <w:tcPr>
            <w:tcW w:w="14674" w:type="dxa"/>
            <w:gridSpan w:val="13"/>
            <w:vAlign w:val="bottom"/>
          </w:tcPr>
          <w:p w:rsidR="004F14EC" w:rsidRPr="0099396D" w:rsidRDefault="004F14EC" w:rsidP="006A11F4">
            <w:pPr>
              <w:tabs>
                <w:tab w:val="left" w:pos="3780"/>
              </w:tabs>
              <w:rPr>
                <w:rFonts w:ascii="Arial" w:hAnsi="Arial" w:cs="Arial"/>
                <w:b/>
                <w:sz w:val="16"/>
                <w:szCs w:val="16"/>
              </w:rPr>
            </w:pPr>
            <w:r w:rsidRPr="0099396D">
              <w:rPr>
                <w:rFonts w:ascii="Arial" w:hAnsi="Arial" w:cs="Arial"/>
                <w:b/>
                <w:sz w:val="16"/>
                <w:szCs w:val="16"/>
              </w:rPr>
              <w:t>Decision Unit:  Federal Prison Industries</w:t>
            </w:r>
          </w:p>
        </w:tc>
      </w:tr>
      <w:tr w:rsidR="004F14EC" w:rsidRPr="0099396D" w:rsidTr="00E348E5">
        <w:trPr>
          <w:trHeight w:val="294"/>
        </w:trPr>
        <w:tc>
          <w:tcPr>
            <w:tcW w:w="14674" w:type="dxa"/>
            <w:gridSpan w:val="13"/>
            <w:vAlign w:val="bottom"/>
          </w:tcPr>
          <w:p w:rsidR="004F14EC" w:rsidRPr="0099396D" w:rsidRDefault="004F14EC" w:rsidP="006A11F4">
            <w:pPr>
              <w:tabs>
                <w:tab w:val="left" w:pos="3780"/>
              </w:tabs>
              <w:rPr>
                <w:rFonts w:ascii="Arial" w:hAnsi="Arial" w:cs="Arial"/>
                <w:b/>
                <w:sz w:val="16"/>
                <w:szCs w:val="16"/>
              </w:rPr>
            </w:pPr>
            <w:r w:rsidRPr="0099396D">
              <w:rPr>
                <w:rFonts w:ascii="Arial" w:hAnsi="Arial" w:cs="Arial"/>
                <w:b/>
                <w:sz w:val="16"/>
                <w:szCs w:val="16"/>
              </w:rPr>
              <w:t>DOJ Strategic Goal/Objective:  3.</w:t>
            </w:r>
            <w:r w:rsidR="00783AB2">
              <w:rPr>
                <w:rFonts w:ascii="Arial" w:hAnsi="Arial" w:cs="Arial"/>
                <w:b/>
                <w:sz w:val="16"/>
                <w:szCs w:val="16"/>
              </w:rPr>
              <w:t>3</w:t>
            </w:r>
          </w:p>
        </w:tc>
      </w:tr>
      <w:tr w:rsidR="004F14EC" w:rsidRPr="0099396D" w:rsidTr="00915E64">
        <w:trPr>
          <w:trHeight w:val="323"/>
        </w:trPr>
        <w:tc>
          <w:tcPr>
            <w:tcW w:w="3575" w:type="dxa"/>
            <w:gridSpan w:val="2"/>
            <w:vAlign w:val="center"/>
          </w:tcPr>
          <w:p w:rsidR="004F14EC" w:rsidRPr="0099396D" w:rsidRDefault="004F14EC" w:rsidP="00915E64">
            <w:pPr>
              <w:tabs>
                <w:tab w:val="left" w:pos="3780"/>
              </w:tabs>
              <w:rPr>
                <w:rFonts w:ascii="Arial" w:hAnsi="Arial" w:cs="Arial"/>
                <w:b/>
                <w:sz w:val="16"/>
                <w:szCs w:val="16"/>
              </w:rPr>
            </w:pPr>
            <w:r w:rsidRPr="0099396D">
              <w:rPr>
                <w:rFonts w:ascii="Arial" w:hAnsi="Arial" w:cs="Arial"/>
                <w:b/>
                <w:sz w:val="16"/>
                <w:szCs w:val="16"/>
              </w:rPr>
              <w:t>Workload/Resources</w:t>
            </w:r>
          </w:p>
        </w:tc>
        <w:tc>
          <w:tcPr>
            <w:tcW w:w="1906" w:type="dxa"/>
            <w:gridSpan w:val="2"/>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Final Target</w:t>
            </w:r>
          </w:p>
        </w:tc>
        <w:tc>
          <w:tcPr>
            <w:tcW w:w="2075" w:type="dxa"/>
            <w:gridSpan w:val="2"/>
            <w:vAlign w:val="center"/>
          </w:tcPr>
          <w:p w:rsidR="006D49C9" w:rsidRPr="0099396D" w:rsidRDefault="006D49C9" w:rsidP="00915E64">
            <w:pPr>
              <w:tabs>
                <w:tab w:val="left" w:pos="3780"/>
              </w:tabs>
              <w:jc w:val="center"/>
              <w:rPr>
                <w:rFonts w:ascii="Arial" w:hAnsi="Arial" w:cs="Arial"/>
                <w:b/>
                <w:sz w:val="16"/>
                <w:szCs w:val="16"/>
              </w:rPr>
            </w:pPr>
            <w:r w:rsidRPr="00BD1851">
              <w:rPr>
                <w:rFonts w:ascii="Arial" w:hAnsi="Arial" w:cs="Arial"/>
                <w:b/>
                <w:sz w:val="16"/>
                <w:szCs w:val="16"/>
              </w:rPr>
              <w:t>Actual</w:t>
            </w:r>
          </w:p>
        </w:tc>
        <w:tc>
          <w:tcPr>
            <w:tcW w:w="2257" w:type="dxa"/>
            <w:gridSpan w:val="2"/>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Projected</w:t>
            </w:r>
          </w:p>
        </w:tc>
        <w:tc>
          <w:tcPr>
            <w:tcW w:w="2919" w:type="dxa"/>
            <w:gridSpan w:val="3"/>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Changes</w:t>
            </w:r>
          </w:p>
        </w:tc>
        <w:tc>
          <w:tcPr>
            <w:tcW w:w="1942" w:type="dxa"/>
            <w:gridSpan w:val="2"/>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Requested (Total)</w:t>
            </w:r>
          </w:p>
        </w:tc>
      </w:tr>
      <w:tr w:rsidR="004F14EC" w:rsidRPr="0099396D" w:rsidTr="00E348E5">
        <w:trPr>
          <w:trHeight w:val="441"/>
        </w:trPr>
        <w:tc>
          <w:tcPr>
            <w:tcW w:w="3575" w:type="dxa"/>
            <w:gridSpan w:val="2"/>
          </w:tcPr>
          <w:p w:rsidR="004F14EC" w:rsidRPr="0099396D" w:rsidRDefault="004F14EC" w:rsidP="006A11F4">
            <w:pPr>
              <w:tabs>
                <w:tab w:val="left" w:pos="3780"/>
              </w:tabs>
              <w:rPr>
                <w:rFonts w:ascii="Arial" w:hAnsi="Arial" w:cs="Arial"/>
                <w:b/>
                <w:sz w:val="16"/>
                <w:szCs w:val="16"/>
              </w:rPr>
            </w:pPr>
          </w:p>
        </w:tc>
        <w:tc>
          <w:tcPr>
            <w:tcW w:w="1906" w:type="dxa"/>
            <w:gridSpan w:val="2"/>
          </w:tcPr>
          <w:p w:rsidR="00915E64" w:rsidRDefault="00915E64" w:rsidP="006A11F4">
            <w:pPr>
              <w:tabs>
                <w:tab w:val="left" w:pos="3780"/>
              </w:tabs>
              <w:jc w:val="center"/>
              <w:rPr>
                <w:rFonts w:ascii="Arial" w:hAnsi="Arial" w:cs="Arial"/>
                <w:b/>
                <w:sz w:val="16"/>
                <w:szCs w:val="16"/>
              </w:rPr>
            </w:pPr>
          </w:p>
          <w:p w:rsidR="004F14EC" w:rsidRPr="00E348E5" w:rsidRDefault="004F14EC" w:rsidP="006A11F4">
            <w:pPr>
              <w:tabs>
                <w:tab w:val="left" w:pos="3780"/>
              </w:tabs>
              <w:jc w:val="center"/>
              <w:rPr>
                <w:rFonts w:ascii="Arial" w:hAnsi="Arial" w:cs="Arial"/>
                <w:b/>
                <w:sz w:val="16"/>
                <w:szCs w:val="16"/>
              </w:rPr>
            </w:pPr>
            <w:r w:rsidRPr="00E348E5">
              <w:rPr>
                <w:rFonts w:ascii="Arial" w:hAnsi="Arial" w:cs="Arial"/>
                <w:b/>
                <w:sz w:val="16"/>
                <w:szCs w:val="16"/>
              </w:rPr>
              <w:t>FY 20</w:t>
            </w:r>
            <w:r w:rsidR="005A47FD" w:rsidRPr="00E348E5">
              <w:rPr>
                <w:rFonts w:ascii="Arial" w:hAnsi="Arial" w:cs="Arial"/>
                <w:b/>
                <w:sz w:val="16"/>
                <w:szCs w:val="16"/>
              </w:rPr>
              <w:t>1</w:t>
            </w:r>
            <w:r w:rsidR="00783AB2" w:rsidRPr="00E348E5">
              <w:rPr>
                <w:rFonts w:ascii="Arial" w:hAnsi="Arial" w:cs="Arial"/>
                <w:b/>
                <w:sz w:val="16"/>
                <w:szCs w:val="16"/>
              </w:rPr>
              <w:t>1</w:t>
            </w:r>
          </w:p>
        </w:tc>
        <w:tc>
          <w:tcPr>
            <w:tcW w:w="2075" w:type="dxa"/>
            <w:gridSpan w:val="2"/>
            <w:tcBorders>
              <w:bottom w:val="single" w:sz="4" w:space="0" w:color="auto"/>
            </w:tcBorders>
          </w:tcPr>
          <w:p w:rsidR="00915E64" w:rsidRDefault="00915E64" w:rsidP="00783AB2">
            <w:pPr>
              <w:tabs>
                <w:tab w:val="left" w:pos="3780"/>
              </w:tabs>
              <w:jc w:val="center"/>
              <w:rPr>
                <w:rFonts w:ascii="Arial" w:hAnsi="Arial" w:cs="Arial"/>
                <w:b/>
                <w:sz w:val="16"/>
                <w:szCs w:val="16"/>
              </w:rPr>
            </w:pPr>
          </w:p>
          <w:p w:rsidR="004F14EC" w:rsidRPr="00E348E5" w:rsidRDefault="005A47FD" w:rsidP="00783AB2">
            <w:pPr>
              <w:tabs>
                <w:tab w:val="left" w:pos="3780"/>
              </w:tabs>
              <w:jc w:val="center"/>
              <w:rPr>
                <w:rFonts w:ascii="Arial" w:hAnsi="Arial" w:cs="Arial"/>
                <w:b/>
                <w:sz w:val="16"/>
                <w:szCs w:val="16"/>
              </w:rPr>
            </w:pPr>
            <w:r w:rsidRPr="00E348E5">
              <w:rPr>
                <w:rFonts w:ascii="Arial" w:hAnsi="Arial" w:cs="Arial"/>
                <w:b/>
                <w:sz w:val="16"/>
                <w:szCs w:val="16"/>
              </w:rPr>
              <w:t>FY 201</w:t>
            </w:r>
            <w:r w:rsidR="00783AB2" w:rsidRPr="00E348E5">
              <w:rPr>
                <w:rFonts w:ascii="Arial" w:hAnsi="Arial" w:cs="Arial"/>
                <w:b/>
                <w:sz w:val="16"/>
                <w:szCs w:val="16"/>
              </w:rPr>
              <w:t>1</w:t>
            </w:r>
          </w:p>
        </w:tc>
        <w:tc>
          <w:tcPr>
            <w:tcW w:w="2257" w:type="dxa"/>
            <w:gridSpan w:val="2"/>
          </w:tcPr>
          <w:p w:rsidR="00915E64" w:rsidRDefault="00915E64" w:rsidP="006A11F4">
            <w:pPr>
              <w:tabs>
                <w:tab w:val="left" w:pos="3780"/>
              </w:tabs>
              <w:jc w:val="center"/>
              <w:rPr>
                <w:rFonts w:ascii="Arial" w:hAnsi="Arial" w:cs="Arial"/>
                <w:b/>
                <w:sz w:val="16"/>
                <w:szCs w:val="16"/>
              </w:rPr>
            </w:pPr>
          </w:p>
          <w:p w:rsidR="004F14EC" w:rsidRPr="00E348E5" w:rsidRDefault="00552879" w:rsidP="006A11F4">
            <w:pPr>
              <w:tabs>
                <w:tab w:val="left" w:pos="3780"/>
              </w:tabs>
              <w:jc w:val="center"/>
              <w:rPr>
                <w:rFonts w:ascii="Arial" w:hAnsi="Arial" w:cs="Arial"/>
                <w:b/>
                <w:sz w:val="16"/>
                <w:szCs w:val="16"/>
              </w:rPr>
            </w:pPr>
            <w:r w:rsidRPr="00E348E5">
              <w:rPr>
                <w:rFonts w:ascii="Arial" w:hAnsi="Arial" w:cs="Arial"/>
                <w:b/>
                <w:sz w:val="16"/>
                <w:szCs w:val="16"/>
              </w:rPr>
              <w:t xml:space="preserve">FY </w:t>
            </w:r>
            <w:r w:rsidR="009E5D90" w:rsidRPr="00E348E5">
              <w:rPr>
                <w:rFonts w:ascii="Arial" w:hAnsi="Arial" w:cs="Arial"/>
                <w:b/>
                <w:sz w:val="16"/>
                <w:szCs w:val="16"/>
              </w:rPr>
              <w:t>201</w:t>
            </w:r>
            <w:r w:rsidR="00783AB2" w:rsidRPr="00E348E5">
              <w:rPr>
                <w:rFonts w:ascii="Arial" w:hAnsi="Arial" w:cs="Arial"/>
                <w:b/>
                <w:sz w:val="16"/>
                <w:szCs w:val="16"/>
              </w:rPr>
              <w:t>2</w:t>
            </w:r>
            <w:r w:rsidR="004F14EC" w:rsidRPr="00E348E5">
              <w:rPr>
                <w:rFonts w:ascii="Arial" w:hAnsi="Arial" w:cs="Arial"/>
                <w:b/>
                <w:sz w:val="16"/>
                <w:szCs w:val="16"/>
              </w:rPr>
              <w:t xml:space="preserve"> </w:t>
            </w:r>
          </w:p>
          <w:p w:rsidR="004F14EC" w:rsidRPr="00E348E5" w:rsidRDefault="004F14EC" w:rsidP="006A11F4">
            <w:pPr>
              <w:tabs>
                <w:tab w:val="left" w:pos="3780"/>
              </w:tabs>
              <w:jc w:val="center"/>
              <w:rPr>
                <w:rFonts w:ascii="Arial" w:hAnsi="Arial" w:cs="Arial"/>
                <w:b/>
                <w:sz w:val="16"/>
                <w:szCs w:val="16"/>
              </w:rPr>
            </w:pPr>
            <w:r w:rsidRPr="00E348E5">
              <w:rPr>
                <w:rFonts w:ascii="Arial" w:hAnsi="Arial" w:cs="Arial"/>
                <w:b/>
                <w:sz w:val="16"/>
                <w:szCs w:val="16"/>
              </w:rPr>
              <w:t xml:space="preserve"> </w:t>
            </w:r>
          </w:p>
        </w:tc>
        <w:tc>
          <w:tcPr>
            <w:tcW w:w="2919" w:type="dxa"/>
            <w:gridSpan w:val="3"/>
          </w:tcPr>
          <w:p w:rsidR="00915E64" w:rsidRDefault="00915E64" w:rsidP="00915E64">
            <w:pPr>
              <w:tabs>
                <w:tab w:val="left" w:pos="3780"/>
              </w:tabs>
              <w:jc w:val="center"/>
              <w:rPr>
                <w:rFonts w:ascii="Arial" w:hAnsi="Arial" w:cs="Arial"/>
                <w:b/>
                <w:sz w:val="16"/>
                <w:szCs w:val="16"/>
              </w:rPr>
            </w:pPr>
          </w:p>
          <w:p w:rsidR="00915E64" w:rsidRDefault="004F14EC" w:rsidP="00915E64">
            <w:pPr>
              <w:tabs>
                <w:tab w:val="left" w:pos="3780"/>
              </w:tabs>
              <w:jc w:val="center"/>
              <w:rPr>
                <w:rFonts w:ascii="Arial" w:hAnsi="Arial" w:cs="Arial"/>
                <w:b/>
                <w:sz w:val="16"/>
                <w:szCs w:val="16"/>
              </w:rPr>
            </w:pPr>
            <w:r w:rsidRPr="00E348E5">
              <w:rPr>
                <w:rFonts w:ascii="Arial" w:hAnsi="Arial" w:cs="Arial"/>
                <w:b/>
                <w:sz w:val="16"/>
                <w:szCs w:val="16"/>
              </w:rPr>
              <w:t>Current Services</w:t>
            </w:r>
            <w:r w:rsidR="009E5D90" w:rsidRPr="00E348E5">
              <w:rPr>
                <w:rFonts w:ascii="Arial" w:hAnsi="Arial" w:cs="Arial"/>
                <w:b/>
                <w:sz w:val="16"/>
                <w:szCs w:val="16"/>
              </w:rPr>
              <w:t xml:space="preserve"> Adjustments </w:t>
            </w:r>
          </w:p>
          <w:p w:rsidR="004F14EC" w:rsidRPr="00E348E5" w:rsidRDefault="009E5D90" w:rsidP="00915E64">
            <w:pPr>
              <w:tabs>
                <w:tab w:val="left" w:pos="3780"/>
              </w:tabs>
              <w:jc w:val="center"/>
              <w:rPr>
                <w:rFonts w:ascii="Arial" w:hAnsi="Arial" w:cs="Arial"/>
                <w:b/>
                <w:sz w:val="16"/>
                <w:szCs w:val="16"/>
              </w:rPr>
            </w:pPr>
            <w:r w:rsidRPr="00E348E5">
              <w:rPr>
                <w:rFonts w:ascii="Arial" w:hAnsi="Arial" w:cs="Arial"/>
                <w:b/>
                <w:sz w:val="16"/>
                <w:szCs w:val="16"/>
              </w:rPr>
              <w:t>and FY201</w:t>
            </w:r>
            <w:r w:rsidR="00783AB2" w:rsidRPr="00E348E5">
              <w:rPr>
                <w:rFonts w:ascii="Arial" w:hAnsi="Arial" w:cs="Arial"/>
                <w:b/>
                <w:sz w:val="16"/>
                <w:szCs w:val="16"/>
              </w:rPr>
              <w:t>3</w:t>
            </w:r>
            <w:r w:rsidR="004F14EC" w:rsidRPr="00E348E5">
              <w:rPr>
                <w:rFonts w:ascii="Arial" w:hAnsi="Arial" w:cs="Arial"/>
                <w:b/>
                <w:sz w:val="16"/>
                <w:szCs w:val="16"/>
              </w:rPr>
              <w:t xml:space="preserve"> Program Changes</w:t>
            </w:r>
          </w:p>
        </w:tc>
        <w:tc>
          <w:tcPr>
            <w:tcW w:w="1942" w:type="dxa"/>
            <w:gridSpan w:val="2"/>
          </w:tcPr>
          <w:p w:rsidR="00915E64" w:rsidRDefault="00915E64" w:rsidP="00783AB2">
            <w:pPr>
              <w:tabs>
                <w:tab w:val="left" w:pos="3780"/>
              </w:tabs>
              <w:jc w:val="center"/>
              <w:rPr>
                <w:rFonts w:ascii="Arial" w:hAnsi="Arial" w:cs="Arial"/>
                <w:b/>
                <w:sz w:val="16"/>
                <w:szCs w:val="16"/>
              </w:rPr>
            </w:pPr>
          </w:p>
          <w:p w:rsidR="004F14EC" w:rsidRPr="00E348E5" w:rsidRDefault="00E40E72" w:rsidP="00783AB2">
            <w:pPr>
              <w:tabs>
                <w:tab w:val="left" w:pos="3780"/>
              </w:tabs>
              <w:jc w:val="center"/>
              <w:rPr>
                <w:rFonts w:ascii="Arial" w:hAnsi="Arial" w:cs="Arial"/>
                <w:b/>
                <w:sz w:val="16"/>
                <w:szCs w:val="16"/>
              </w:rPr>
            </w:pPr>
            <w:r w:rsidRPr="00E348E5">
              <w:rPr>
                <w:rFonts w:ascii="Arial" w:hAnsi="Arial" w:cs="Arial"/>
                <w:b/>
                <w:sz w:val="16"/>
                <w:szCs w:val="16"/>
              </w:rPr>
              <w:t>FY 201</w:t>
            </w:r>
            <w:r w:rsidR="00783AB2" w:rsidRPr="00E348E5">
              <w:rPr>
                <w:rFonts w:ascii="Arial" w:hAnsi="Arial" w:cs="Arial"/>
                <w:b/>
                <w:sz w:val="16"/>
                <w:szCs w:val="16"/>
              </w:rPr>
              <w:t>3</w:t>
            </w:r>
            <w:r w:rsidR="004F14EC" w:rsidRPr="00E348E5">
              <w:rPr>
                <w:rFonts w:ascii="Arial" w:hAnsi="Arial" w:cs="Arial"/>
                <w:b/>
                <w:sz w:val="16"/>
                <w:szCs w:val="16"/>
              </w:rPr>
              <w:t xml:space="preserve"> Request</w:t>
            </w:r>
          </w:p>
        </w:tc>
      </w:tr>
      <w:tr w:rsidR="004F14EC" w:rsidRPr="0099396D" w:rsidTr="00A24885">
        <w:trPr>
          <w:trHeight w:val="220"/>
        </w:trPr>
        <w:tc>
          <w:tcPr>
            <w:tcW w:w="3575" w:type="dxa"/>
            <w:gridSpan w:val="2"/>
            <w:vAlign w:val="center"/>
          </w:tcPr>
          <w:p w:rsidR="004F14EC" w:rsidRPr="0099396D" w:rsidRDefault="004F14EC" w:rsidP="00A24885">
            <w:pPr>
              <w:tabs>
                <w:tab w:val="left" w:pos="3780"/>
              </w:tabs>
              <w:rPr>
                <w:rFonts w:ascii="Arial" w:hAnsi="Arial" w:cs="Arial"/>
                <w:b/>
                <w:sz w:val="16"/>
                <w:szCs w:val="16"/>
              </w:rPr>
            </w:pPr>
            <w:r w:rsidRPr="0099396D">
              <w:rPr>
                <w:rFonts w:ascii="Arial" w:hAnsi="Arial" w:cs="Arial"/>
                <w:b/>
                <w:sz w:val="16"/>
                <w:szCs w:val="16"/>
              </w:rPr>
              <w:t>Workload</w:t>
            </w:r>
          </w:p>
        </w:tc>
        <w:tc>
          <w:tcPr>
            <w:tcW w:w="1906" w:type="dxa"/>
            <w:gridSpan w:val="2"/>
          </w:tcPr>
          <w:p w:rsidR="004F14EC" w:rsidRPr="0099396D" w:rsidRDefault="004F14EC" w:rsidP="006A11F4">
            <w:pPr>
              <w:tabs>
                <w:tab w:val="left" w:pos="3780"/>
              </w:tabs>
              <w:rPr>
                <w:rFonts w:ascii="Arial" w:hAnsi="Arial" w:cs="Arial"/>
                <w:sz w:val="16"/>
                <w:szCs w:val="16"/>
              </w:rPr>
            </w:pPr>
          </w:p>
        </w:tc>
        <w:tc>
          <w:tcPr>
            <w:tcW w:w="2075" w:type="dxa"/>
            <w:gridSpan w:val="2"/>
            <w:shd w:val="clear" w:color="auto" w:fill="E0E0E0"/>
          </w:tcPr>
          <w:p w:rsidR="004F14EC" w:rsidRPr="0099396D" w:rsidRDefault="004F14EC" w:rsidP="006A11F4">
            <w:pPr>
              <w:tabs>
                <w:tab w:val="left" w:pos="3780"/>
              </w:tabs>
              <w:rPr>
                <w:rFonts w:ascii="Arial" w:hAnsi="Arial" w:cs="Arial"/>
                <w:sz w:val="16"/>
                <w:szCs w:val="16"/>
              </w:rPr>
            </w:pPr>
          </w:p>
        </w:tc>
        <w:tc>
          <w:tcPr>
            <w:tcW w:w="2257" w:type="dxa"/>
            <w:gridSpan w:val="2"/>
          </w:tcPr>
          <w:p w:rsidR="004F14EC" w:rsidRPr="0099396D" w:rsidRDefault="004F14EC" w:rsidP="006A11F4">
            <w:pPr>
              <w:tabs>
                <w:tab w:val="left" w:pos="3780"/>
              </w:tabs>
              <w:rPr>
                <w:rFonts w:ascii="Arial" w:hAnsi="Arial" w:cs="Arial"/>
                <w:sz w:val="16"/>
                <w:szCs w:val="16"/>
              </w:rPr>
            </w:pPr>
          </w:p>
        </w:tc>
        <w:tc>
          <w:tcPr>
            <w:tcW w:w="2919" w:type="dxa"/>
            <w:gridSpan w:val="3"/>
          </w:tcPr>
          <w:p w:rsidR="004F14EC" w:rsidRPr="0099396D" w:rsidRDefault="004F14EC" w:rsidP="006A11F4">
            <w:pPr>
              <w:tabs>
                <w:tab w:val="left" w:pos="3780"/>
              </w:tabs>
              <w:rPr>
                <w:rFonts w:ascii="Arial" w:hAnsi="Arial" w:cs="Arial"/>
                <w:sz w:val="16"/>
                <w:szCs w:val="16"/>
              </w:rPr>
            </w:pPr>
          </w:p>
        </w:tc>
        <w:tc>
          <w:tcPr>
            <w:tcW w:w="1942" w:type="dxa"/>
            <w:gridSpan w:val="2"/>
          </w:tcPr>
          <w:p w:rsidR="004F14EC" w:rsidRPr="0099396D" w:rsidRDefault="004F14EC" w:rsidP="006A11F4">
            <w:pPr>
              <w:tabs>
                <w:tab w:val="left" w:pos="3780"/>
              </w:tabs>
              <w:rPr>
                <w:rFonts w:ascii="Arial" w:hAnsi="Arial" w:cs="Arial"/>
                <w:sz w:val="16"/>
                <w:szCs w:val="16"/>
              </w:rPr>
            </w:pPr>
          </w:p>
        </w:tc>
      </w:tr>
      <w:tr w:rsidR="004F14EC" w:rsidRPr="0099396D" w:rsidTr="00E348E5">
        <w:trPr>
          <w:trHeight w:val="220"/>
        </w:trPr>
        <w:tc>
          <w:tcPr>
            <w:tcW w:w="3575" w:type="dxa"/>
            <w:gridSpan w:val="2"/>
          </w:tcPr>
          <w:p w:rsidR="004F14EC" w:rsidRPr="0099396D" w:rsidRDefault="004F14EC" w:rsidP="006A11F4">
            <w:pPr>
              <w:tabs>
                <w:tab w:val="left" w:pos="3780"/>
              </w:tabs>
              <w:rPr>
                <w:rFonts w:ascii="Arial" w:hAnsi="Arial" w:cs="Arial"/>
                <w:sz w:val="16"/>
                <w:szCs w:val="16"/>
              </w:rPr>
            </w:pPr>
            <w:r w:rsidRPr="0099396D">
              <w:rPr>
                <w:rFonts w:ascii="Arial" w:hAnsi="Arial" w:cs="Arial"/>
                <w:sz w:val="16"/>
                <w:szCs w:val="16"/>
              </w:rPr>
              <w:t>Base number of factories</w:t>
            </w:r>
          </w:p>
          <w:p w:rsidR="004F14EC" w:rsidRPr="0099396D" w:rsidRDefault="004F14EC" w:rsidP="006A11F4">
            <w:pPr>
              <w:tabs>
                <w:tab w:val="left" w:pos="3780"/>
              </w:tabs>
              <w:rPr>
                <w:rFonts w:ascii="Arial" w:hAnsi="Arial" w:cs="Arial"/>
                <w:sz w:val="16"/>
                <w:szCs w:val="16"/>
              </w:rPr>
            </w:pPr>
            <w:r w:rsidRPr="00BD1851">
              <w:rPr>
                <w:rFonts w:ascii="Arial" w:hAnsi="Arial" w:cs="Arial"/>
                <w:sz w:val="16"/>
                <w:szCs w:val="16"/>
              </w:rPr>
              <w:t>Number of Inmate Jobs added</w:t>
            </w:r>
          </w:p>
          <w:p w:rsidR="004F14EC" w:rsidRPr="0099396D" w:rsidRDefault="004F14EC" w:rsidP="006A11F4">
            <w:pPr>
              <w:tabs>
                <w:tab w:val="left" w:pos="3780"/>
              </w:tabs>
              <w:rPr>
                <w:rFonts w:ascii="Arial" w:hAnsi="Arial" w:cs="Arial"/>
                <w:sz w:val="16"/>
                <w:szCs w:val="16"/>
              </w:rPr>
            </w:pPr>
            <w:r w:rsidRPr="00BD1851">
              <w:rPr>
                <w:rFonts w:ascii="Arial" w:hAnsi="Arial" w:cs="Arial"/>
                <w:sz w:val="16"/>
                <w:szCs w:val="16"/>
              </w:rPr>
              <w:t>Inmates employed at year-end</w:t>
            </w:r>
          </w:p>
        </w:tc>
        <w:tc>
          <w:tcPr>
            <w:tcW w:w="1906" w:type="dxa"/>
            <w:gridSpan w:val="2"/>
          </w:tcPr>
          <w:p w:rsidR="0028281E" w:rsidRPr="0099396D" w:rsidRDefault="00783AB2" w:rsidP="006A11F4">
            <w:pPr>
              <w:tabs>
                <w:tab w:val="left" w:pos="3780"/>
              </w:tabs>
              <w:jc w:val="center"/>
              <w:rPr>
                <w:rFonts w:ascii="Arial" w:hAnsi="Arial" w:cs="Arial"/>
                <w:sz w:val="16"/>
                <w:szCs w:val="16"/>
              </w:rPr>
            </w:pPr>
            <w:r>
              <w:rPr>
                <w:rFonts w:ascii="Arial" w:hAnsi="Arial" w:cs="Arial"/>
                <w:sz w:val="16"/>
                <w:szCs w:val="16"/>
              </w:rPr>
              <w:t>94</w:t>
            </w:r>
          </w:p>
          <w:p w:rsidR="004F14EC" w:rsidRPr="0099396D" w:rsidRDefault="004F14EC" w:rsidP="006A11F4">
            <w:pPr>
              <w:tabs>
                <w:tab w:val="left" w:pos="3780"/>
              </w:tabs>
              <w:jc w:val="center"/>
              <w:rPr>
                <w:rFonts w:ascii="Arial" w:hAnsi="Arial" w:cs="Arial"/>
                <w:sz w:val="16"/>
                <w:szCs w:val="16"/>
              </w:rPr>
            </w:pPr>
            <w:r w:rsidRPr="00BD1851">
              <w:rPr>
                <w:rFonts w:ascii="Arial" w:hAnsi="Arial" w:cs="Arial"/>
                <w:sz w:val="16"/>
                <w:szCs w:val="16"/>
              </w:rPr>
              <w:t>0</w:t>
            </w:r>
          </w:p>
          <w:p w:rsidR="004F14EC" w:rsidRPr="0099396D" w:rsidRDefault="00783AB2" w:rsidP="00552879">
            <w:pPr>
              <w:tabs>
                <w:tab w:val="left" w:pos="3780"/>
              </w:tabs>
              <w:jc w:val="center"/>
              <w:rPr>
                <w:rFonts w:ascii="Arial" w:hAnsi="Arial" w:cs="Arial"/>
                <w:sz w:val="16"/>
                <w:szCs w:val="16"/>
              </w:rPr>
            </w:pPr>
            <w:r>
              <w:rPr>
                <w:rFonts w:ascii="Arial" w:hAnsi="Arial" w:cs="Arial"/>
                <w:sz w:val="16"/>
                <w:szCs w:val="16"/>
              </w:rPr>
              <w:t>15,907</w:t>
            </w:r>
          </w:p>
        </w:tc>
        <w:tc>
          <w:tcPr>
            <w:tcW w:w="2075" w:type="dxa"/>
            <w:gridSpan w:val="2"/>
            <w:shd w:val="clear" w:color="auto" w:fill="E0E0E0"/>
          </w:tcPr>
          <w:p w:rsidR="004F14EC" w:rsidRPr="0099396D" w:rsidRDefault="00783AB2" w:rsidP="006A11F4">
            <w:pPr>
              <w:tabs>
                <w:tab w:val="left" w:pos="3780"/>
              </w:tabs>
              <w:jc w:val="center"/>
              <w:rPr>
                <w:rFonts w:ascii="Arial" w:hAnsi="Arial" w:cs="Arial"/>
                <w:sz w:val="16"/>
                <w:szCs w:val="16"/>
              </w:rPr>
            </w:pPr>
            <w:r>
              <w:rPr>
                <w:rFonts w:ascii="Arial" w:hAnsi="Arial" w:cs="Arial"/>
                <w:sz w:val="16"/>
                <w:szCs w:val="16"/>
              </w:rPr>
              <w:t>8</w:t>
            </w:r>
            <w:r w:rsidR="006D49C9" w:rsidRPr="00BD1851">
              <w:rPr>
                <w:rFonts w:ascii="Arial" w:hAnsi="Arial" w:cs="Arial"/>
                <w:sz w:val="16"/>
                <w:szCs w:val="16"/>
              </w:rPr>
              <w:t>8</w:t>
            </w:r>
            <w:r w:rsidR="005A47FD" w:rsidRPr="00BD1851">
              <w:rPr>
                <w:rFonts w:ascii="Arial" w:hAnsi="Arial" w:cs="Arial"/>
                <w:sz w:val="16"/>
                <w:szCs w:val="16"/>
              </w:rPr>
              <w:t xml:space="preserve"> </w:t>
            </w:r>
          </w:p>
          <w:p w:rsidR="006D49C9" w:rsidRPr="0099396D" w:rsidRDefault="006D49C9" w:rsidP="006A11F4">
            <w:pPr>
              <w:tabs>
                <w:tab w:val="left" w:pos="3780"/>
              </w:tabs>
              <w:jc w:val="center"/>
              <w:rPr>
                <w:rFonts w:ascii="Arial" w:hAnsi="Arial" w:cs="Arial"/>
                <w:sz w:val="16"/>
                <w:szCs w:val="16"/>
              </w:rPr>
            </w:pPr>
            <w:r w:rsidRPr="00BD1851">
              <w:rPr>
                <w:rFonts w:ascii="Arial" w:hAnsi="Arial" w:cs="Arial"/>
                <w:sz w:val="16"/>
                <w:szCs w:val="16"/>
              </w:rPr>
              <w:t>0</w:t>
            </w:r>
          </w:p>
          <w:p w:rsidR="006D49C9" w:rsidRPr="0099396D" w:rsidRDefault="00783AB2" w:rsidP="006A11F4">
            <w:pPr>
              <w:tabs>
                <w:tab w:val="left" w:pos="3780"/>
              </w:tabs>
              <w:jc w:val="center"/>
              <w:rPr>
                <w:rFonts w:ascii="Arial" w:hAnsi="Arial" w:cs="Arial"/>
                <w:sz w:val="16"/>
                <w:szCs w:val="16"/>
              </w:rPr>
            </w:pPr>
            <w:r>
              <w:rPr>
                <w:rFonts w:ascii="Arial" w:hAnsi="Arial" w:cs="Arial"/>
                <w:sz w:val="16"/>
                <w:szCs w:val="16"/>
              </w:rPr>
              <w:t>14,200</w:t>
            </w:r>
          </w:p>
        </w:tc>
        <w:tc>
          <w:tcPr>
            <w:tcW w:w="2257" w:type="dxa"/>
            <w:gridSpan w:val="2"/>
          </w:tcPr>
          <w:p w:rsidR="00990E3F" w:rsidRPr="0099396D" w:rsidRDefault="00990E3F" w:rsidP="00990E3F">
            <w:pPr>
              <w:tabs>
                <w:tab w:val="left" w:pos="3780"/>
              </w:tabs>
              <w:jc w:val="center"/>
              <w:rPr>
                <w:rFonts w:ascii="Arial" w:hAnsi="Arial" w:cs="Arial"/>
                <w:sz w:val="16"/>
                <w:szCs w:val="16"/>
              </w:rPr>
            </w:pPr>
            <w:r>
              <w:rPr>
                <w:rFonts w:ascii="Arial" w:hAnsi="Arial" w:cs="Arial"/>
                <w:sz w:val="16"/>
                <w:szCs w:val="16"/>
              </w:rPr>
              <w:t>79</w:t>
            </w:r>
          </w:p>
          <w:p w:rsidR="004F14EC" w:rsidRPr="0099396D" w:rsidRDefault="009E5D90" w:rsidP="006A11F4">
            <w:pPr>
              <w:tabs>
                <w:tab w:val="left" w:pos="3780"/>
              </w:tabs>
              <w:jc w:val="center"/>
              <w:rPr>
                <w:rFonts w:ascii="Arial" w:hAnsi="Arial" w:cs="Arial"/>
                <w:sz w:val="16"/>
                <w:szCs w:val="16"/>
              </w:rPr>
            </w:pPr>
            <w:r w:rsidRPr="00BD1851">
              <w:rPr>
                <w:rFonts w:ascii="Arial" w:hAnsi="Arial" w:cs="Arial"/>
                <w:sz w:val="16"/>
                <w:szCs w:val="16"/>
              </w:rPr>
              <w:t>0</w:t>
            </w:r>
          </w:p>
          <w:p w:rsidR="00990E3F" w:rsidRPr="0099396D" w:rsidRDefault="00990E3F" w:rsidP="00990E3F">
            <w:pPr>
              <w:tabs>
                <w:tab w:val="left" w:pos="3780"/>
              </w:tabs>
              <w:jc w:val="center"/>
              <w:rPr>
                <w:rFonts w:ascii="Arial" w:hAnsi="Arial" w:cs="Arial"/>
                <w:sz w:val="16"/>
                <w:szCs w:val="16"/>
              </w:rPr>
            </w:pPr>
            <w:r>
              <w:rPr>
                <w:rFonts w:ascii="Arial" w:hAnsi="Arial" w:cs="Arial"/>
                <w:sz w:val="16"/>
                <w:szCs w:val="16"/>
              </w:rPr>
              <w:t>14,396</w:t>
            </w:r>
          </w:p>
        </w:tc>
        <w:tc>
          <w:tcPr>
            <w:tcW w:w="2919" w:type="dxa"/>
            <w:gridSpan w:val="3"/>
          </w:tcPr>
          <w:p w:rsidR="004F14EC" w:rsidRPr="0099396D" w:rsidRDefault="0028281E" w:rsidP="006A11F4">
            <w:pPr>
              <w:tabs>
                <w:tab w:val="left" w:pos="3780"/>
              </w:tabs>
              <w:jc w:val="center"/>
              <w:rPr>
                <w:rFonts w:ascii="Arial" w:hAnsi="Arial" w:cs="Arial"/>
                <w:sz w:val="16"/>
                <w:szCs w:val="16"/>
              </w:rPr>
            </w:pPr>
            <w:r w:rsidRPr="00BD1851">
              <w:rPr>
                <w:rFonts w:ascii="Arial" w:hAnsi="Arial" w:cs="Arial"/>
                <w:sz w:val="16"/>
                <w:szCs w:val="16"/>
              </w:rPr>
              <w:t>0</w:t>
            </w:r>
          </w:p>
          <w:p w:rsidR="004F14EC" w:rsidRPr="0099396D" w:rsidRDefault="004F14EC" w:rsidP="00E348E5">
            <w:pPr>
              <w:tabs>
                <w:tab w:val="center" w:pos="1233"/>
                <w:tab w:val="right" w:pos="2467"/>
                <w:tab w:val="left" w:pos="3780"/>
              </w:tabs>
              <w:jc w:val="center"/>
              <w:rPr>
                <w:rFonts w:ascii="Arial" w:hAnsi="Arial" w:cs="Arial"/>
                <w:sz w:val="16"/>
                <w:szCs w:val="16"/>
              </w:rPr>
            </w:pPr>
            <w:r w:rsidRPr="00BD1851">
              <w:rPr>
                <w:rFonts w:ascii="Arial" w:hAnsi="Arial" w:cs="Arial"/>
                <w:sz w:val="16"/>
                <w:szCs w:val="16"/>
              </w:rPr>
              <w:t>0</w:t>
            </w:r>
          </w:p>
          <w:p w:rsidR="004F14EC" w:rsidRPr="0099396D" w:rsidRDefault="004F14EC" w:rsidP="006A11F4">
            <w:pPr>
              <w:tabs>
                <w:tab w:val="left" w:pos="3780"/>
              </w:tabs>
              <w:jc w:val="center"/>
              <w:rPr>
                <w:rFonts w:ascii="Arial" w:hAnsi="Arial" w:cs="Arial"/>
                <w:sz w:val="16"/>
                <w:szCs w:val="16"/>
              </w:rPr>
            </w:pPr>
            <w:r w:rsidRPr="00BD1851">
              <w:rPr>
                <w:rFonts w:ascii="Arial" w:hAnsi="Arial" w:cs="Arial"/>
                <w:sz w:val="16"/>
                <w:szCs w:val="16"/>
              </w:rPr>
              <w:t>0</w:t>
            </w:r>
          </w:p>
        </w:tc>
        <w:tc>
          <w:tcPr>
            <w:tcW w:w="1942" w:type="dxa"/>
            <w:gridSpan w:val="2"/>
          </w:tcPr>
          <w:p w:rsidR="004F14EC" w:rsidRPr="0099396D" w:rsidRDefault="00990E3F" w:rsidP="006A11F4">
            <w:pPr>
              <w:tabs>
                <w:tab w:val="left" w:pos="3780"/>
              </w:tabs>
              <w:jc w:val="center"/>
              <w:rPr>
                <w:rFonts w:ascii="Arial" w:hAnsi="Arial" w:cs="Arial"/>
                <w:sz w:val="16"/>
                <w:szCs w:val="16"/>
              </w:rPr>
            </w:pPr>
            <w:r>
              <w:rPr>
                <w:rFonts w:ascii="Arial" w:hAnsi="Arial" w:cs="Arial"/>
                <w:sz w:val="16"/>
                <w:szCs w:val="16"/>
              </w:rPr>
              <w:t>79</w:t>
            </w:r>
          </w:p>
          <w:p w:rsidR="004F14EC" w:rsidRPr="0099396D" w:rsidRDefault="004F14EC" w:rsidP="006A11F4">
            <w:pPr>
              <w:tabs>
                <w:tab w:val="left" w:pos="3780"/>
              </w:tabs>
              <w:jc w:val="center"/>
              <w:rPr>
                <w:rFonts w:ascii="Arial" w:hAnsi="Arial" w:cs="Arial"/>
                <w:sz w:val="16"/>
                <w:szCs w:val="16"/>
              </w:rPr>
            </w:pPr>
            <w:r w:rsidRPr="00BD1851">
              <w:rPr>
                <w:rFonts w:ascii="Arial" w:hAnsi="Arial" w:cs="Arial"/>
                <w:sz w:val="16"/>
                <w:szCs w:val="16"/>
              </w:rPr>
              <w:t>0</w:t>
            </w:r>
          </w:p>
          <w:p w:rsidR="004F14EC" w:rsidRPr="0099396D" w:rsidRDefault="00990E3F" w:rsidP="00664C8A">
            <w:pPr>
              <w:tabs>
                <w:tab w:val="left" w:pos="3780"/>
              </w:tabs>
              <w:jc w:val="center"/>
              <w:rPr>
                <w:rFonts w:ascii="Arial" w:hAnsi="Arial" w:cs="Arial"/>
                <w:sz w:val="16"/>
                <w:szCs w:val="16"/>
              </w:rPr>
            </w:pPr>
            <w:r w:rsidRPr="00B41287">
              <w:rPr>
                <w:rFonts w:ascii="Arial" w:hAnsi="Arial" w:cs="Arial"/>
                <w:sz w:val="16"/>
                <w:szCs w:val="16"/>
              </w:rPr>
              <w:t>14,</w:t>
            </w:r>
            <w:r w:rsidR="00664C8A">
              <w:rPr>
                <w:rFonts w:ascii="Arial" w:hAnsi="Arial" w:cs="Arial"/>
                <w:sz w:val="16"/>
                <w:szCs w:val="16"/>
              </w:rPr>
              <w:t>396</w:t>
            </w:r>
          </w:p>
        </w:tc>
      </w:tr>
      <w:tr w:rsidR="004F14EC" w:rsidRPr="0099396D" w:rsidTr="00915E64">
        <w:trPr>
          <w:trHeight w:val="220"/>
        </w:trPr>
        <w:tc>
          <w:tcPr>
            <w:tcW w:w="3575" w:type="dxa"/>
            <w:gridSpan w:val="2"/>
            <w:vMerge w:val="restart"/>
          </w:tcPr>
          <w:p w:rsidR="004F14EC" w:rsidRPr="0099396D" w:rsidRDefault="004F14EC" w:rsidP="006A11F4">
            <w:pPr>
              <w:tabs>
                <w:tab w:val="left" w:pos="3780"/>
              </w:tabs>
              <w:rPr>
                <w:rFonts w:ascii="Arial" w:hAnsi="Arial" w:cs="Arial"/>
                <w:b/>
                <w:sz w:val="16"/>
                <w:szCs w:val="16"/>
              </w:rPr>
            </w:pPr>
            <w:r w:rsidRPr="0099396D">
              <w:rPr>
                <w:rFonts w:ascii="Arial" w:hAnsi="Arial" w:cs="Arial"/>
                <w:b/>
                <w:sz w:val="16"/>
                <w:szCs w:val="16"/>
              </w:rPr>
              <w:t>Total Costs and FTE</w:t>
            </w:r>
          </w:p>
          <w:p w:rsidR="004F14EC" w:rsidRPr="0099396D" w:rsidRDefault="004F14EC" w:rsidP="006A11F4">
            <w:pPr>
              <w:tabs>
                <w:tab w:val="left" w:pos="3780"/>
              </w:tabs>
              <w:rPr>
                <w:rFonts w:ascii="Arial" w:hAnsi="Arial" w:cs="Arial"/>
                <w:sz w:val="14"/>
                <w:szCs w:val="14"/>
              </w:rPr>
            </w:pPr>
            <w:r w:rsidRPr="00BD1851">
              <w:rPr>
                <w:rFonts w:ascii="Arial" w:hAnsi="Arial" w:cs="Arial"/>
                <w:sz w:val="14"/>
                <w:szCs w:val="14"/>
              </w:rPr>
              <w:t>(reimbursable FTE are included, but reimbursable costs are bracketed and not included in the total)</w:t>
            </w:r>
          </w:p>
        </w:tc>
        <w:tc>
          <w:tcPr>
            <w:tcW w:w="891" w:type="dxa"/>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FTE</w:t>
            </w:r>
          </w:p>
        </w:tc>
        <w:tc>
          <w:tcPr>
            <w:tcW w:w="1015" w:type="dxa"/>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$000</w:t>
            </w:r>
          </w:p>
        </w:tc>
        <w:tc>
          <w:tcPr>
            <w:tcW w:w="960" w:type="dxa"/>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FTE</w:t>
            </w:r>
          </w:p>
        </w:tc>
        <w:tc>
          <w:tcPr>
            <w:tcW w:w="1115" w:type="dxa"/>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$000</w:t>
            </w:r>
          </w:p>
        </w:tc>
        <w:tc>
          <w:tcPr>
            <w:tcW w:w="1329" w:type="dxa"/>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FTE</w:t>
            </w:r>
          </w:p>
        </w:tc>
        <w:tc>
          <w:tcPr>
            <w:tcW w:w="928" w:type="dxa"/>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$000</w:t>
            </w:r>
          </w:p>
        </w:tc>
        <w:tc>
          <w:tcPr>
            <w:tcW w:w="1368" w:type="dxa"/>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FTE</w:t>
            </w:r>
          </w:p>
        </w:tc>
        <w:tc>
          <w:tcPr>
            <w:tcW w:w="1551" w:type="dxa"/>
            <w:gridSpan w:val="2"/>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$000</w:t>
            </w:r>
          </w:p>
        </w:tc>
        <w:tc>
          <w:tcPr>
            <w:tcW w:w="822" w:type="dxa"/>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FTE</w:t>
            </w:r>
          </w:p>
        </w:tc>
        <w:tc>
          <w:tcPr>
            <w:tcW w:w="1120" w:type="dxa"/>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$000</w:t>
            </w:r>
          </w:p>
        </w:tc>
      </w:tr>
      <w:tr w:rsidR="004F14EC" w:rsidRPr="0099396D" w:rsidTr="00915E64">
        <w:trPr>
          <w:trHeight w:val="235"/>
        </w:trPr>
        <w:tc>
          <w:tcPr>
            <w:tcW w:w="3575" w:type="dxa"/>
            <w:gridSpan w:val="2"/>
            <w:vMerge/>
          </w:tcPr>
          <w:p w:rsidR="004F14EC" w:rsidRPr="0099396D" w:rsidRDefault="004F14EC" w:rsidP="006A11F4">
            <w:pPr>
              <w:tabs>
                <w:tab w:val="left" w:pos="3780"/>
              </w:tabs>
              <w:rPr>
                <w:rFonts w:ascii="Arial" w:hAnsi="Arial" w:cs="Arial"/>
                <w:sz w:val="16"/>
                <w:szCs w:val="16"/>
              </w:rPr>
            </w:pPr>
          </w:p>
        </w:tc>
        <w:tc>
          <w:tcPr>
            <w:tcW w:w="891" w:type="dxa"/>
            <w:vAlign w:val="center"/>
          </w:tcPr>
          <w:p w:rsidR="004F14EC" w:rsidRPr="0099396D" w:rsidRDefault="00BF7013" w:rsidP="00915E64">
            <w:pPr>
              <w:tabs>
                <w:tab w:val="left" w:pos="3780"/>
              </w:tabs>
              <w:jc w:val="center"/>
              <w:rPr>
                <w:rFonts w:ascii="Arial" w:hAnsi="Arial" w:cs="Arial"/>
                <w:sz w:val="16"/>
                <w:szCs w:val="16"/>
              </w:rPr>
            </w:pPr>
            <w:r>
              <w:rPr>
                <w:rFonts w:ascii="Arial" w:hAnsi="Arial" w:cs="Arial"/>
                <w:sz w:val="16"/>
                <w:szCs w:val="16"/>
              </w:rPr>
              <w:t>1,806</w:t>
            </w:r>
          </w:p>
        </w:tc>
        <w:tc>
          <w:tcPr>
            <w:tcW w:w="1015" w:type="dxa"/>
            <w:vAlign w:val="center"/>
          </w:tcPr>
          <w:p w:rsidR="004F14EC" w:rsidRPr="0099396D" w:rsidRDefault="00783AB2" w:rsidP="00915E64">
            <w:pPr>
              <w:tabs>
                <w:tab w:val="left" w:pos="3780"/>
              </w:tabs>
              <w:jc w:val="center"/>
              <w:rPr>
                <w:rFonts w:ascii="Arial" w:hAnsi="Arial" w:cs="Arial"/>
                <w:sz w:val="16"/>
                <w:szCs w:val="16"/>
              </w:rPr>
            </w:pPr>
            <w:r>
              <w:rPr>
                <w:rFonts w:ascii="Arial" w:hAnsi="Arial" w:cs="Arial"/>
                <w:sz w:val="16"/>
                <w:szCs w:val="16"/>
              </w:rPr>
              <w:t>904,683</w:t>
            </w:r>
          </w:p>
        </w:tc>
        <w:tc>
          <w:tcPr>
            <w:tcW w:w="960" w:type="dxa"/>
            <w:vAlign w:val="center"/>
          </w:tcPr>
          <w:p w:rsidR="004F14EC" w:rsidRPr="0099396D" w:rsidRDefault="00BF7013" w:rsidP="00915E64">
            <w:pPr>
              <w:tabs>
                <w:tab w:val="left" w:pos="3780"/>
              </w:tabs>
              <w:jc w:val="center"/>
              <w:rPr>
                <w:rFonts w:ascii="Arial" w:hAnsi="Arial" w:cs="Arial"/>
                <w:sz w:val="16"/>
                <w:szCs w:val="16"/>
              </w:rPr>
            </w:pPr>
            <w:r>
              <w:rPr>
                <w:rFonts w:ascii="Arial" w:hAnsi="Arial" w:cs="Arial"/>
                <w:sz w:val="16"/>
                <w:szCs w:val="16"/>
              </w:rPr>
              <w:t>1,806</w:t>
            </w:r>
          </w:p>
        </w:tc>
        <w:tc>
          <w:tcPr>
            <w:tcW w:w="1115" w:type="dxa"/>
            <w:vAlign w:val="center"/>
          </w:tcPr>
          <w:p w:rsidR="004F14EC" w:rsidRPr="0099396D" w:rsidRDefault="00783AB2" w:rsidP="00915E64">
            <w:pPr>
              <w:tabs>
                <w:tab w:val="left" w:pos="3780"/>
              </w:tabs>
              <w:jc w:val="center"/>
              <w:rPr>
                <w:rFonts w:ascii="Arial" w:hAnsi="Arial" w:cs="Arial"/>
                <w:sz w:val="16"/>
                <w:szCs w:val="16"/>
              </w:rPr>
            </w:pPr>
            <w:r>
              <w:rPr>
                <w:rFonts w:ascii="Arial" w:hAnsi="Arial" w:cs="Arial"/>
                <w:sz w:val="16"/>
                <w:szCs w:val="16"/>
              </w:rPr>
              <w:t>904,683</w:t>
            </w:r>
          </w:p>
        </w:tc>
        <w:tc>
          <w:tcPr>
            <w:tcW w:w="1329" w:type="dxa"/>
            <w:vAlign w:val="center"/>
          </w:tcPr>
          <w:p w:rsidR="00370FB7" w:rsidRPr="0099396D" w:rsidRDefault="00BF7013" w:rsidP="00915E64">
            <w:pPr>
              <w:tabs>
                <w:tab w:val="left" w:pos="3780"/>
              </w:tabs>
              <w:jc w:val="center"/>
              <w:rPr>
                <w:rFonts w:ascii="Arial" w:hAnsi="Arial" w:cs="Arial"/>
                <w:sz w:val="16"/>
                <w:szCs w:val="16"/>
              </w:rPr>
            </w:pPr>
            <w:r>
              <w:rPr>
                <w:rFonts w:ascii="Arial" w:hAnsi="Arial" w:cs="Arial"/>
                <w:sz w:val="16"/>
                <w:szCs w:val="16"/>
              </w:rPr>
              <w:t>1,806</w:t>
            </w:r>
          </w:p>
        </w:tc>
        <w:tc>
          <w:tcPr>
            <w:tcW w:w="928" w:type="dxa"/>
            <w:vAlign w:val="center"/>
          </w:tcPr>
          <w:p w:rsidR="00F62BA7" w:rsidRPr="0099396D" w:rsidRDefault="00783AB2" w:rsidP="00915E64">
            <w:pPr>
              <w:tabs>
                <w:tab w:val="left" w:pos="3780"/>
              </w:tabs>
              <w:jc w:val="center"/>
              <w:rPr>
                <w:rFonts w:ascii="Arial" w:hAnsi="Arial" w:cs="Arial"/>
                <w:sz w:val="16"/>
                <w:szCs w:val="16"/>
              </w:rPr>
            </w:pPr>
            <w:r>
              <w:rPr>
                <w:rFonts w:ascii="Arial" w:hAnsi="Arial" w:cs="Arial"/>
                <w:sz w:val="16"/>
                <w:szCs w:val="16"/>
              </w:rPr>
              <w:t>698,268</w:t>
            </w:r>
          </w:p>
        </w:tc>
        <w:tc>
          <w:tcPr>
            <w:tcW w:w="1368" w:type="dxa"/>
            <w:vAlign w:val="center"/>
          </w:tcPr>
          <w:p w:rsidR="004F14EC" w:rsidRPr="0099396D" w:rsidRDefault="00783AB2" w:rsidP="00915E64">
            <w:pPr>
              <w:tabs>
                <w:tab w:val="left" w:pos="3780"/>
              </w:tabs>
              <w:jc w:val="center"/>
              <w:rPr>
                <w:rFonts w:ascii="Arial" w:hAnsi="Arial" w:cs="Arial"/>
                <w:sz w:val="16"/>
                <w:szCs w:val="16"/>
              </w:rPr>
            </w:pPr>
            <w:r>
              <w:rPr>
                <w:rFonts w:ascii="Arial" w:hAnsi="Arial" w:cs="Arial"/>
                <w:sz w:val="16"/>
                <w:szCs w:val="16"/>
              </w:rPr>
              <w:t>0</w:t>
            </w:r>
          </w:p>
        </w:tc>
        <w:tc>
          <w:tcPr>
            <w:tcW w:w="1551" w:type="dxa"/>
            <w:gridSpan w:val="2"/>
            <w:vAlign w:val="center"/>
          </w:tcPr>
          <w:p w:rsidR="00915E64" w:rsidRPr="0099396D" w:rsidRDefault="00915E64" w:rsidP="00915E64">
            <w:pPr>
              <w:tabs>
                <w:tab w:val="left" w:pos="3780"/>
              </w:tabs>
              <w:jc w:val="center"/>
              <w:rPr>
                <w:rFonts w:ascii="Arial" w:hAnsi="Arial" w:cs="Arial"/>
                <w:sz w:val="16"/>
                <w:szCs w:val="16"/>
              </w:rPr>
            </w:pPr>
            <w:r w:rsidRPr="00B41287">
              <w:rPr>
                <w:rFonts w:ascii="Arial" w:hAnsi="Arial" w:cs="Arial"/>
                <w:sz w:val="16"/>
                <w:szCs w:val="16"/>
              </w:rPr>
              <w:t>15,500</w:t>
            </w:r>
          </w:p>
        </w:tc>
        <w:tc>
          <w:tcPr>
            <w:tcW w:w="822" w:type="dxa"/>
            <w:vAlign w:val="center"/>
          </w:tcPr>
          <w:p w:rsidR="004F14EC" w:rsidRPr="0099396D" w:rsidRDefault="004F14EC" w:rsidP="00915E64">
            <w:pPr>
              <w:tabs>
                <w:tab w:val="left" w:pos="3780"/>
              </w:tabs>
              <w:jc w:val="center"/>
              <w:rPr>
                <w:rFonts w:ascii="Arial" w:hAnsi="Arial" w:cs="Arial"/>
                <w:sz w:val="16"/>
                <w:szCs w:val="16"/>
              </w:rPr>
            </w:pPr>
            <w:r w:rsidRPr="00BD1851">
              <w:rPr>
                <w:rFonts w:ascii="Arial" w:hAnsi="Arial" w:cs="Arial"/>
                <w:sz w:val="16"/>
                <w:szCs w:val="16"/>
              </w:rPr>
              <w:t>1,806</w:t>
            </w:r>
          </w:p>
        </w:tc>
        <w:tc>
          <w:tcPr>
            <w:tcW w:w="1120" w:type="dxa"/>
            <w:vAlign w:val="center"/>
          </w:tcPr>
          <w:p w:rsidR="004F14EC" w:rsidRPr="0099396D" w:rsidRDefault="00783AB2" w:rsidP="00915E64">
            <w:pPr>
              <w:tabs>
                <w:tab w:val="left" w:pos="3780"/>
              </w:tabs>
              <w:jc w:val="center"/>
              <w:rPr>
                <w:rFonts w:ascii="Arial" w:hAnsi="Arial" w:cs="Arial"/>
                <w:sz w:val="16"/>
                <w:szCs w:val="16"/>
              </w:rPr>
            </w:pPr>
            <w:bookmarkStart w:id="2" w:name="OLE_LINK5"/>
            <w:bookmarkStart w:id="3" w:name="OLE_LINK6"/>
            <w:r>
              <w:rPr>
                <w:rFonts w:ascii="Arial" w:hAnsi="Arial" w:cs="Arial"/>
                <w:sz w:val="16"/>
                <w:szCs w:val="16"/>
              </w:rPr>
              <w:t>713,768</w:t>
            </w:r>
          </w:p>
        </w:tc>
        <w:bookmarkEnd w:id="2"/>
        <w:bookmarkEnd w:id="3"/>
      </w:tr>
      <w:tr w:rsidR="004F14EC" w:rsidRPr="0099396D" w:rsidTr="00915E64">
        <w:trPr>
          <w:trHeight w:val="661"/>
        </w:trPr>
        <w:tc>
          <w:tcPr>
            <w:tcW w:w="1347" w:type="dxa"/>
            <w:vAlign w:val="center"/>
          </w:tcPr>
          <w:p w:rsidR="004F14EC" w:rsidRPr="0099396D" w:rsidRDefault="004F14EC" w:rsidP="00915E64">
            <w:pPr>
              <w:tabs>
                <w:tab w:val="left" w:pos="3780"/>
              </w:tabs>
              <w:rPr>
                <w:rFonts w:ascii="Arial" w:hAnsi="Arial" w:cs="Arial"/>
                <w:b/>
                <w:sz w:val="16"/>
                <w:szCs w:val="16"/>
              </w:rPr>
            </w:pPr>
            <w:r w:rsidRPr="0099396D">
              <w:rPr>
                <w:rFonts w:ascii="Arial" w:hAnsi="Arial" w:cs="Arial"/>
                <w:b/>
                <w:sz w:val="16"/>
                <w:szCs w:val="16"/>
              </w:rPr>
              <w:t>TYPE/ STRATEGIC OBJECTIVE</w:t>
            </w:r>
          </w:p>
        </w:tc>
        <w:tc>
          <w:tcPr>
            <w:tcW w:w="2228" w:type="dxa"/>
          </w:tcPr>
          <w:p w:rsidR="00915E64" w:rsidRDefault="00915E64" w:rsidP="006A11F4">
            <w:pPr>
              <w:tabs>
                <w:tab w:val="left" w:pos="3780"/>
              </w:tabs>
              <w:rPr>
                <w:rFonts w:ascii="Arial" w:hAnsi="Arial" w:cs="Arial"/>
                <w:b/>
                <w:sz w:val="16"/>
                <w:szCs w:val="16"/>
              </w:rPr>
            </w:pPr>
          </w:p>
          <w:p w:rsidR="004F14EC" w:rsidRPr="0099396D" w:rsidRDefault="004F14EC" w:rsidP="006A11F4">
            <w:pPr>
              <w:tabs>
                <w:tab w:val="left" w:pos="3780"/>
              </w:tabs>
              <w:rPr>
                <w:rFonts w:ascii="Arial" w:hAnsi="Arial" w:cs="Arial"/>
                <w:b/>
                <w:sz w:val="16"/>
                <w:szCs w:val="16"/>
              </w:rPr>
            </w:pPr>
            <w:r w:rsidRPr="0099396D">
              <w:rPr>
                <w:rFonts w:ascii="Arial" w:hAnsi="Arial" w:cs="Arial"/>
                <w:b/>
                <w:sz w:val="16"/>
                <w:szCs w:val="16"/>
              </w:rPr>
              <w:t>Performance</w:t>
            </w:r>
          </w:p>
        </w:tc>
        <w:tc>
          <w:tcPr>
            <w:tcW w:w="1906" w:type="dxa"/>
            <w:gridSpan w:val="2"/>
          </w:tcPr>
          <w:p w:rsidR="00915E64" w:rsidRDefault="00915E64" w:rsidP="006A11F4">
            <w:pPr>
              <w:tabs>
                <w:tab w:val="left" w:pos="3780"/>
              </w:tabs>
              <w:jc w:val="center"/>
              <w:rPr>
                <w:rFonts w:ascii="Arial" w:hAnsi="Arial" w:cs="Arial"/>
                <w:b/>
                <w:sz w:val="16"/>
                <w:szCs w:val="16"/>
              </w:rPr>
            </w:pPr>
          </w:p>
          <w:p w:rsidR="004F14EC" w:rsidRPr="0099396D" w:rsidRDefault="00E40E72" w:rsidP="006A11F4">
            <w:pPr>
              <w:tabs>
                <w:tab w:val="left" w:pos="3780"/>
              </w:tabs>
              <w:jc w:val="center"/>
              <w:rPr>
                <w:rFonts w:ascii="Arial" w:hAnsi="Arial" w:cs="Arial"/>
                <w:b/>
                <w:sz w:val="16"/>
                <w:szCs w:val="16"/>
              </w:rPr>
            </w:pPr>
            <w:r w:rsidRPr="00BD1851">
              <w:rPr>
                <w:rFonts w:ascii="Arial" w:hAnsi="Arial" w:cs="Arial"/>
                <w:b/>
                <w:sz w:val="16"/>
                <w:szCs w:val="16"/>
              </w:rPr>
              <w:t>FY 201</w:t>
            </w:r>
            <w:r w:rsidR="00783AB2">
              <w:rPr>
                <w:rFonts w:ascii="Arial" w:hAnsi="Arial" w:cs="Arial"/>
                <w:b/>
                <w:sz w:val="16"/>
                <w:szCs w:val="16"/>
              </w:rPr>
              <w:t>1</w:t>
            </w:r>
          </w:p>
        </w:tc>
        <w:tc>
          <w:tcPr>
            <w:tcW w:w="2075" w:type="dxa"/>
            <w:gridSpan w:val="2"/>
            <w:tcBorders>
              <w:bottom w:val="single" w:sz="4" w:space="0" w:color="auto"/>
            </w:tcBorders>
          </w:tcPr>
          <w:p w:rsidR="00915E64" w:rsidRDefault="00915E64" w:rsidP="006A11F4">
            <w:pPr>
              <w:tabs>
                <w:tab w:val="left" w:pos="3780"/>
              </w:tabs>
              <w:jc w:val="center"/>
              <w:rPr>
                <w:rFonts w:ascii="Arial" w:hAnsi="Arial" w:cs="Arial"/>
                <w:b/>
                <w:sz w:val="16"/>
                <w:szCs w:val="16"/>
              </w:rPr>
            </w:pPr>
          </w:p>
          <w:p w:rsidR="004F14EC" w:rsidRPr="0099396D" w:rsidRDefault="00E40E72" w:rsidP="006A11F4">
            <w:pPr>
              <w:tabs>
                <w:tab w:val="left" w:pos="3780"/>
              </w:tabs>
              <w:jc w:val="center"/>
              <w:rPr>
                <w:rFonts w:ascii="Arial" w:hAnsi="Arial" w:cs="Arial"/>
                <w:b/>
                <w:sz w:val="16"/>
                <w:szCs w:val="16"/>
              </w:rPr>
            </w:pPr>
            <w:r w:rsidRPr="00BD1851">
              <w:rPr>
                <w:rFonts w:ascii="Arial" w:hAnsi="Arial" w:cs="Arial"/>
                <w:b/>
                <w:sz w:val="16"/>
                <w:szCs w:val="16"/>
              </w:rPr>
              <w:t>FY 201</w:t>
            </w:r>
            <w:r w:rsidR="00783AB2">
              <w:rPr>
                <w:rFonts w:ascii="Arial" w:hAnsi="Arial" w:cs="Arial"/>
                <w:b/>
                <w:sz w:val="16"/>
                <w:szCs w:val="16"/>
              </w:rPr>
              <w:t>1</w:t>
            </w:r>
          </w:p>
        </w:tc>
        <w:tc>
          <w:tcPr>
            <w:tcW w:w="2257" w:type="dxa"/>
            <w:gridSpan w:val="2"/>
          </w:tcPr>
          <w:p w:rsidR="00915E64" w:rsidRDefault="00915E64" w:rsidP="00783AB2">
            <w:pPr>
              <w:tabs>
                <w:tab w:val="left" w:pos="3780"/>
              </w:tabs>
              <w:jc w:val="center"/>
              <w:rPr>
                <w:rFonts w:ascii="Arial" w:hAnsi="Arial" w:cs="Arial"/>
                <w:b/>
                <w:sz w:val="16"/>
                <w:szCs w:val="16"/>
              </w:rPr>
            </w:pPr>
          </w:p>
          <w:p w:rsidR="004F14EC" w:rsidRPr="0099396D" w:rsidRDefault="006F077E" w:rsidP="00783AB2">
            <w:pPr>
              <w:tabs>
                <w:tab w:val="left" w:pos="3780"/>
              </w:tabs>
              <w:jc w:val="center"/>
              <w:rPr>
                <w:rFonts w:ascii="Arial" w:hAnsi="Arial" w:cs="Arial"/>
                <w:b/>
                <w:sz w:val="16"/>
                <w:szCs w:val="16"/>
              </w:rPr>
            </w:pPr>
            <w:r w:rsidRPr="00BD1851">
              <w:rPr>
                <w:rFonts w:ascii="Arial" w:hAnsi="Arial" w:cs="Arial"/>
                <w:b/>
                <w:sz w:val="16"/>
                <w:szCs w:val="16"/>
              </w:rPr>
              <w:t>FY 201</w:t>
            </w:r>
            <w:r w:rsidR="00783AB2">
              <w:rPr>
                <w:rFonts w:ascii="Arial" w:hAnsi="Arial" w:cs="Arial"/>
                <w:b/>
                <w:sz w:val="16"/>
                <w:szCs w:val="16"/>
              </w:rPr>
              <w:t>2</w:t>
            </w:r>
          </w:p>
        </w:tc>
        <w:tc>
          <w:tcPr>
            <w:tcW w:w="2919" w:type="dxa"/>
            <w:gridSpan w:val="3"/>
          </w:tcPr>
          <w:p w:rsidR="00915E64" w:rsidRDefault="00915E64" w:rsidP="00783AB2">
            <w:pPr>
              <w:tabs>
                <w:tab w:val="left" w:pos="3780"/>
              </w:tabs>
              <w:jc w:val="center"/>
              <w:rPr>
                <w:rFonts w:ascii="Arial" w:hAnsi="Arial" w:cs="Arial"/>
                <w:b/>
                <w:sz w:val="16"/>
                <w:szCs w:val="16"/>
              </w:rPr>
            </w:pPr>
          </w:p>
          <w:p w:rsidR="004F14EC" w:rsidRPr="0099396D" w:rsidRDefault="004F14EC" w:rsidP="00783AB2">
            <w:pPr>
              <w:tabs>
                <w:tab w:val="left" w:pos="3780"/>
              </w:tabs>
              <w:jc w:val="center"/>
              <w:rPr>
                <w:rFonts w:ascii="Arial" w:hAnsi="Arial" w:cs="Arial"/>
                <w:b/>
                <w:sz w:val="16"/>
                <w:szCs w:val="16"/>
              </w:rPr>
            </w:pPr>
            <w:r w:rsidRPr="00BD1851">
              <w:rPr>
                <w:rFonts w:ascii="Arial" w:hAnsi="Arial" w:cs="Arial"/>
                <w:b/>
                <w:sz w:val="16"/>
                <w:szCs w:val="16"/>
              </w:rPr>
              <w:t>Current</w:t>
            </w:r>
            <w:r w:rsidR="006F077E" w:rsidRPr="00BD1851">
              <w:rPr>
                <w:rFonts w:ascii="Arial" w:hAnsi="Arial" w:cs="Arial"/>
                <w:b/>
                <w:sz w:val="16"/>
                <w:szCs w:val="16"/>
              </w:rPr>
              <w:t xml:space="preserve"> Services Adjustments and FY201</w:t>
            </w:r>
            <w:r w:rsidR="00783AB2">
              <w:rPr>
                <w:rFonts w:ascii="Arial" w:hAnsi="Arial" w:cs="Arial"/>
                <w:b/>
                <w:sz w:val="16"/>
                <w:szCs w:val="16"/>
              </w:rPr>
              <w:t>3</w:t>
            </w:r>
            <w:r w:rsidR="006F077E" w:rsidRPr="00BD1851">
              <w:rPr>
                <w:rFonts w:ascii="Arial" w:hAnsi="Arial" w:cs="Arial"/>
                <w:b/>
                <w:sz w:val="16"/>
                <w:szCs w:val="16"/>
              </w:rPr>
              <w:t xml:space="preserve"> </w:t>
            </w:r>
            <w:r w:rsidRPr="00BD1851">
              <w:rPr>
                <w:rFonts w:ascii="Arial" w:hAnsi="Arial" w:cs="Arial"/>
                <w:b/>
                <w:sz w:val="16"/>
                <w:szCs w:val="16"/>
              </w:rPr>
              <w:t>Program Changes</w:t>
            </w:r>
          </w:p>
        </w:tc>
        <w:tc>
          <w:tcPr>
            <w:tcW w:w="1942" w:type="dxa"/>
            <w:gridSpan w:val="2"/>
          </w:tcPr>
          <w:p w:rsidR="00915E64" w:rsidRDefault="00915E64" w:rsidP="006A11F4">
            <w:pPr>
              <w:tabs>
                <w:tab w:val="left" w:pos="3780"/>
              </w:tabs>
              <w:jc w:val="center"/>
              <w:rPr>
                <w:rFonts w:ascii="Arial" w:hAnsi="Arial" w:cs="Arial"/>
                <w:b/>
                <w:sz w:val="16"/>
                <w:szCs w:val="16"/>
              </w:rPr>
            </w:pPr>
          </w:p>
          <w:p w:rsidR="004F14EC" w:rsidRPr="0099396D" w:rsidRDefault="00783AB2" w:rsidP="006A11F4">
            <w:pPr>
              <w:tabs>
                <w:tab w:val="left" w:pos="3780"/>
              </w:tabs>
              <w:jc w:val="center"/>
              <w:rPr>
                <w:rFonts w:ascii="Arial" w:hAnsi="Arial" w:cs="Arial"/>
                <w:b/>
                <w:sz w:val="16"/>
                <w:szCs w:val="16"/>
              </w:rPr>
            </w:pPr>
            <w:r>
              <w:rPr>
                <w:rFonts w:ascii="Arial" w:hAnsi="Arial" w:cs="Arial"/>
                <w:b/>
                <w:sz w:val="16"/>
                <w:szCs w:val="16"/>
              </w:rPr>
              <w:t>FY 2013</w:t>
            </w:r>
            <w:r w:rsidR="004F14EC" w:rsidRPr="00BD1851">
              <w:rPr>
                <w:rFonts w:ascii="Arial" w:hAnsi="Arial" w:cs="Arial"/>
                <w:b/>
                <w:sz w:val="16"/>
                <w:szCs w:val="16"/>
              </w:rPr>
              <w:t xml:space="preserve"> Request</w:t>
            </w:r>
          </w:p>
        </w:tc>
      </w:tr>
      <w:tr w:rsidR="004F14EC" w:rsidRPr="0099396D" w:rsidTr="00915E64">
        <w:trPr>
          <w:trHeight w:val="441"/>
        </w:trPr>
        <w:tc>
          <w:tcPr>
            <w:tcW w:w="1347" w:type="dxa"/>
            <w:vAlign w:val="center"/>
          </w:tcPr>
          <w:p w:rsidR="004F14EC" w:rsidRPr="0099396D" w:rsidRDefault="004F14EC" w:rsidP="00915E64">
            <w:pPr>
              <w:tabs>
                <w:tab w:val="left" w:pos="3780"/>
              </w:tabs>
              <w:rPr>
                <w:rFonts w:ascii="Arial" w:hAnsi="Arial" w:cs="Arial"/>
                <w:b/>
                <w:sz w:val="16"/>
                <w:szCs w:val="16"/>
              </w:rPr>
            </w:pPr>
            <w:r w:rsidRPr="0099396D">
              <w:rPr>
                <w:rFonts w:ascii="Arial" w:hAnsi="Arial" w:cs="Arial"/>
                <w:b/>
                <w:sz w:val="16"/>
                <w:szCs w:val="16"/>
              </w:rPr>
              <w:t>Program Activity</w:t>
            </w:r>
          </w:p>
        </w:tc>
        <w:tc>
          <w:tcPr>
            <w:tcW w:w="2228" w:type="dxa"/>
          </w:tcPr>
          <w:p w:rsidR="004F14EC" w:rsidRPr="0099396D" w:rsidRDefault="004F14EC" w:rsidP="006A11F4">
            <w:pPr>
              <w:tabs>
                <w:tab w:val="left" w:pos="3780"/>
              </w:tabs>
              <w:rPr>
                <w:rFonts w:ascii="Arial" w:hAnsi="Arial" w:cs="Arial"/>
                <w:sz w:val="16"/>
                <w:szCs w:val="16"/>
              </w:rPr>
            </w:pPr>
          </w:p>
          <w:p w:rsidR="004F14EC" w:rsidRPr="0099396D" w:rsidRDefault="004F14EC" w:rsidP="006A11F4">
            <w:pPr>
              <w:tabs>
                <w:tab w:val="left" w:pos="3780"/>
              </w:tabs>
              <w:rPr>
                <w:rFonts w:ascii="Arial" w:hAnsi="Arial" w:cs="Arial"/>
                <w:sz w:val="16"/>
                <w:szCs w:val="16"/>
              </w:rPr>
            </w:pPr>
          </w:p>
        </w:tc>
        <w:tc>
          <w:tcPr>
            <w:tcW w:w="891" w:type="dxa"/>
            <w:vAlign w:val="center"/>
          </w:tcPr>
          <w:p w:rsidR="004F14EC" w:rsidRPr="0099396D" w:rsidRDefault="004F14EC" w:rsidP="00915E64">
            <w:pPr>
              <w:tabs>
                <w:tab w:val="left" w:pos="3780"/>
              </w:tabs>
              <w:jc w:val="center"/>
              <w:rPr>
                <w:rFonts w:ascii="Arial" w:hAnsi="Arial" w:cs="Arial"/>
                <w:sz w:val="16"/>
                <w:szCs w:val="16"/>
              </w:rPr>
            </w:pPr>
            <w:r w:rsidRPr="00BD1851">
              <w:rPr>
                <w:rFonts w:ascii="Arial" w:hAnsi="Arial" w:cs="Arial"/>
                <w:b/>
                <w:sz w:val="16"/>
                <w:szCs w:val="16"/>
              </w:rPr>
              <w:t>FTE</w:t>
            </w:r>
          </w:p>
        </w:tc>
        <w:tc>
          <w:tcPr>
            <w:tcW w:w="1015" w:type="dxa"/>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$000</w:t>
            </w:r>
          </w:p>
        </w:tc>
        <w:tc>
          <w:tcPr>
            <w:tcW w:w="960" w:type="dxa"/>
            <w:tcBorders>
              <w:bottom w:val="single" w:sz="4" w:space="0" w:color="auto"/>
              <w:right w:val="single" w:sz="4" w:space="0" w:color="auto"/>
            </w:tcBorders>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FTE</w:t>
            </w:r>
          </w:p>
        </w:tc>
        <w:tc>
          <w:tcPr>
            <w:tcW w:w="1115" w:type="dxa"/>
            <w:tcBorders>
              <w:left w:val="single" w:sz="4" w:space="0" w:color="auto"/>
              <w:bottom w:val="single" w:sz="4" w:space="0" w:color="auto"/>
            </w:tcBorders>
            <w:vAlign w:val="center"/>
          </w:tcPr>
          <w:p w:rsidR="004F14EC" w:rsidRPr="0099396D" w:rsidRDefault="004F14EC" w:rsidP="00915E64">
            <w:pPr>
              <w:tabs>
                <w:tab w:val="left" w:pos="3780"/>
              </w:tabs>
              <w:jc w:val="center"/>
              <w:rPr>
                <w:rFonts w:ascii="Arial" w:hAnsi="Arial" w:cs="Arial"/>
                <w:b/>
                <w:sz w:val="16"/>
                <w:szCs w:val="16"/>
              </w:rPr>
            </w:pPr>
            <w:r w:rsidRPr="00BD1851">
              <w:rPr>
                <w:rFonts w:ascii="Arial" w:hAnsi="Arial" w:cs="Arial"/>
                <w:b/>
                <w:sz w:val="16"/>
                <w:szCs w:val="16"/>
              </w:rPr>
              <w:t>$000</w:t>
            </w:r>
          </w:p>
        </w:tc>
        <w:tc>
          <w:tcPr>
            <w:tcW w:w="1329" w:type="dxa"/>
            <w:vAlign w:val="center"/>
          </w:tcPr>
          <w:p w:rsidR="004F14EC" w:rsidRPr="0099396D" w:rsidRDefault="004F14EC" w:rsidP="00915E64">
            <w:pPr>
              <w:tabs>
                <w:tab w:val="left" w:pos="3780"/>
              </w:tabs>
              <w:jc w:val="center"/>
              <w:rPr>
                <w:rFonts w:ascii="Arial" w:hAnsi="Arial" w:cs="Arial"/>
                <w:sz w:val="16"/>
                <w:szCs w:val="16"/>
              </w:rPr>
            </w:pPr>
            <w:r w:rsidRPr="00BD1851">
              <w:rPr>
                <w:rFonts w:ascii="Arial" w:hAnsi="Arial" w:cs="Arial"/>
                <w:b/>
                <w:sz w:val="16"/>
                <w:szCs w:val="16"/>
              </w:rPr>
              <w:t>FTE</w:t>
            </w:r>
          </w:p>
        </w:tc>
        <w:tc>
          <w:tcPr>
            <w:tcW w:w="928" w:type="dxa"/>
            <w:vAlign w:val="center"/>
          </w:tcPr>
          <w:p w:rsidR="004F14EC" w:rsidRPr="0099396D" w:rsidRDefault="004F14EC" w:rsidP="00915E64">
            <w:pPr>
              <w:tabs>
                <w:tab w:val="left" w:pos="3780"/>
              </w:tabs>
              <w:jc w:val="center"/>
              <w:rPr>
                <w:rFonts w:ascii="Arial" w:hAnsi="Arial" w:cs="Arial"/>
                <w:sz w:val="16"/>
                <w:szCs w:val="16"/>
              </w:rPr>
            </w:pPr>
            <w:r w:rsidRPr="00BD1851">
              <w:rPr>
                <w:rFonts w:ascii="Arial" w:hAnsi="Arial" w:cs="Arial"/>
                <w:b/>
                <w:sz w:val="16"/>
                <w:szCs w:val="16"/>
              </w:rPr>
              <w:t>$000</w:t>
            </w:r>
          </w:p>
        </w:tc>
        <w:tc>
          <w:tcPr>
            <w:tcW w:w="1368" w:type="dxa"/>
            <w:vAlign w:val="center"/>
          </w:tcPr>
          <w:p w:rsidR="004F14EC" w:rsidRPr="0099396D" w:rsidRDefault="004F14EC" w:rsidP="00915E64">
            <w:pPr>
              <w:tabs>
                <w:tab w:val="left" w:pos="3780"/>
              </w:tabs>
              <w:jc w:val="center"/>
              <w:rPr>
                <w:rFonts w:ascii="Arial" w:hAnsi="Arial" w:cs="Arial"/>
                <w:sz w:val="16"/>
                <w:szCs w:val="16"/>
              </w:rPr>
            </w:pPr>
            <w:r w:rsidRPr="00BD1851">
              <w:rPr>
                <w:rFonts w:ascii="Arial" w:hAnsi="Arial" w:cs="Arial"/>
                <w:b/>
                <w:sz w:val="16"/>
                <w:szCs w:val="16"/>
              </w:rPr>
              <w:t>FTE</w:t>
            </w:r>
          </w:p>
        </w:tc>
        <w:tc>
          <w:tcPr>
            <w:tcW w:w="1551" w:type="dxa"/>
            <w:gridSpan w:val="2"/>
            <w:vAlign w:val="center"/>
          </w:tcPr>
          <w:p w:rsidR="004F14EC" w:rsidRPr="0099396D" w:rsidRDefault="004F14EC" w:rsidP="00915E64">
            <w:pPr>
              <w:tabs>
                <w:tab w:val="left" w:pos="3780"/>
              </w:tabs>
              <w:jc w:val="center"/>
              <w:rPr>
                <w:rFonts w:ascii="Arial" w:hAnsi="Arial" w:cs="Arial"/>
                <w:sz w:val="16"/>
                <w:szCs w:val="16"/>
              </w:rPr>
            </w:pPr>
            <w:r w:rsidRPr="00BD1851">
              <w:rPr>
                <w:rFonts w:ascii="Arial" w:hAnsi="Arial" w:cs="Arial"/>
                <w:b/>
                <w:sz w:val="16"/>
                <w:szCs w:val="16"/>
              </w:rPr>
              <w:t>$000</w:t>
            </w:r>
          </w:p>
        </w:tc>
        <w:tc>
          <w:tcPr>
            <w:tcW w:w="822" w:type="dxa"/>
            <w:vAlign w:val="center"/>
          </w:tcPr>
          <w:p w:rsidR="004F14EC" w:rsidRPr="0099396D" w:rsidRDefault="004F14EC" w:rsidP="00915E64">
            <w:pPr>
              <w:tabs>
                <w:tab w:val="left" w:pos="3780"/>
              </w:tabs>
              <w:jc w:val="center"/>
              <w:rPr>
                <w:rFonts w:ascii="Arial" w:hAnsi="Arial" w:cs="Arial"/>
                <w:sz w:val="16"/>
                <w:szCs w:val="16"/>
              </w:rPr>
            </w:pPr>
            <w:r w:rsidRPr="00BD1851">
              <w:rPr>
                <w:rFonts w:ascii="Arial" w:hAnsi="Arial" w:cs="Arial"/>
                <w:b/>
                <w:sz w:val="16"/>
                <w:szCs w:val="16"/>
              </w:rPr>
              <w:t>FTE</w:t>
            </w:r>
          </w:p>
        </w:tc>
        <w:tc>
          <w:tcPr>
            <w:tcW w:w="1120" w:type="dxa"/>
            <w:vAlign w:val="center"/>
          </w:tcPr>
          <w:p w:rsidR="004F14EC" w:rsidRPr="0099396D" w:rsidRDefault="004F14EC" w:rsidP="00915E64">
            <w:pPr>
              <w:tabs>
                <w:tab w:val="left" w:pos="3780"/>
              </w:tabs>
              <w:jc w:val="center"/>
              <w:rPr>
                <w:rFonts w:ascii="Arial" w:hAnsi="Arial" w:cs="Arial"/>
                <w:sz w:val="16"/>
                <w:szCs w:val="16"/>
              </w:rPr>
            </w:pPr>
            <w:r w:rsidRPr="00BD1851">
              <w:rPr>
                <w:rFonts w:ascii="Arial" w:hAnsi="Arial" w:cs="Arial"/>
                <w:b/>
                <w:sz w:val="16"/>
                <w:szCs w:val="16"/>
              </w:rPr>
              <w:t>$000</w:t>
            </w:r>
          </w:p>
        </w:tc>
      </w:tr>
      <w:tr w:rsidR="004F14EC" w:rsidRPr="0099396D" w:rsidTr="00915E64">
        <w:trPr>
          <w:trHeight w:val="196"/>
        </w:trPr>
        <w:tc>
          <w:tcPr>
            <w:tcW w:w="1347" w:type="dxa"/>
          </w:tcPr>
          <w:p w:rsidR="004F14EC" w:rsidRPr="0099396D" w:rsidRDefault="004F14EC" w:rsidP="006A11F4">
            <w:pPr>
              <w:tabs>
                <w:tab w:val="left" w:pos="3780"/>
              </w:tabs>
              <w:rPr>
                <w:rFonts w:ascii="Arial" w:hAnsi="Arial" w:cs="Arial"/>
                <w:b/>
                <w:sz w:val="16"/>
                <w:szCs w:val="16"/>
              </w:rPr>
            </w:pPr>
          </w:p>
        </w:tc>
        <w:tc>
          <w:tcPr>
            <w:tcW w:w="2228" w:type="dxa"/>
            <w:vAlign w:val="center"/>
          </w:tcPr>
          <w:p w:rsidR="004F14EC" w:rsidRPr="0099396D" w:rsidRDefault="004F14EC" w:rsidP="00915E64">
            <w:pPr>
              <w:tabs>
                <w:tab w:val="left" w:pos="3780"/>
              </w:tabs>
              <w:rPr>
                <w:rFonts w:ascii="Arial" w:hAnsi="Arial" w:cs="Arial"/>
                <w:sz w:val="16"/>
                <w:szCs w:val="16"/>
              </w:rPr>
            </w:pPr>
            <w:r w:rsidRPr="0099396D">
              <w:rPr>
                <w:rFonts w:ascii="Arial" w:hAnsi="Arial" w:cs="Arial"/>
                <w:sz w:val="16"/>
                <w:szCs w:val="16"/>
              </w:rPr>
              <w:t>Sales Volume</w:t>
            </w:r>
          </w:p>
        </w:tc>
        <w:tc>
          <w:tcPr>
            <w:tcW w:w="891" w:type="dxa"/>
            <w:tcBorders>
              <w:bottom w:val="single" w:sz="4" w:space="0" w:color="auto"/>
            </w:tcBorders>
            <w:vAlign w:val="center"/>
          </w:tcPr>
          <w:p w:rsidR="004F14EC" w:rsidRPr="0099396D" w:rsidRDefault="00BF7013" w:rsidP="00915E64">
            <w:pPr>
              <w:tabs>
                <w:tab w:val="left" w:pos="3780"/>
              </w:tabs>
              <w:jc w:val="center"/>
              <w:rPr>
                <w:rFonts w:ascii="Arial" w:hAnsi="Arial" w:cs="Arial"/>
                <w:sz w:val="16"/>
                <w:szCs w:val="16"/>
              </w:rPr>
            </w:pPr>
            <w:r>
              <w:rPr>
                <w:rFonts w:ascii="Arial" w:hAnsi="Arial" w:cs="Arial"/>
                <w:sz w:val="16"/>
                <w:szCs w:val="16"/>
              </w:rPr>
              <w:t>1,806</w:t>
            </w:r>
          </w:p>
        </w:tc>
        <w:tc>
          <w:tcPr>
            <w:tcW w:w="1015" w:type="dxa"/>
            <w:tcBorders>
              <w:bottom w:val="single" w:sz="4" w:space="0" w:color="auto"/>
            </w:tcBorders>
            <w:vAlign w:val="center"/>
          </w:tcPr>
          <w:p w:rsidR="004F14EC" w:rsidRPr="0099396D" w:rsidRDefault="00783AB2" w:rsidP="00915E64">
            <w:pPr>
              <w:tabs>
                <w:tab w:val="left" w:pos="3780"/>
              </w:tabs>
              <w:jc w:val="center"/>
              <w:rPr>
                <w:rFonts w:ascii="Arial" w:hAnsi="Arial" w:cs="Arial"/>
                <w:sz w:val="16"/>
                <w:szCs w:val="16"/>
              </w:rPr>
            </w:pPr>
            <w:r>
              <w:rPr>
                <w:rFonts w:ascii="Arial" w:hAnsi="Arial" w:cs="Arial"/>
                <w:sz w:val="16"/>
                <w:szCs w:val="16"/>
              </w:rPr>
              <w:t>904,683</w:t>
            </w:r>
          </w:p>
        </w:tc>
        <w:tc>
          <w:tcPr>
            <w:tcW w:w="960" w:type="dxa"/>
            <w:tcBorders>
              <w:top w:val="single" w:sz="4" w:space="0" w:color="auto"/>
              <w:bottom w:val="single" w:sz="4" w:space="0" w:color="auto"/>
              <w:right w:val="single" w:sz="4" w:space="0" w:color="auto"/>
            </w:tcBorders>
            <w:shd w:val="clear" w:color="auto" w:fill="E0E0E0"/>
            <w:vAlign w:val="center"/>
          </w:tcPr>
          <w:p w:rsidR="004F14EC" w:rsidRPr="0099396D" w:rsidRDefault="00BF7013" w:rsidP="00915E64">
            <w:pPr>
              <w:tabs>
                <w:tab w:val="left" w:pos="3780"/>
              </w:tabs>
              <w:jc w:val="center"/>
              <w:rPr>
                <w:rFonts w:ascii="Arial" w:hAnsi="Arial" w:cs="Arial"/>
                <w:sz w:val="16"/>
                <w:szCs w:val="16"/>
              </w:rPr>
            </w:pPr>
            <w:r>
              <w:rPr>
                <w:rFonts w:ascii="Arial" w:hAnsi="Arial" w:cs="Arial"/>
                <w:sz w:val="16"/>
                <w:szCs w:val="16"/>
              </w:rPr>
              <w:t>1,806</w:t>
            </w:r>
          </w:p>
        </w:tc>
        <w:tc>
          <w:tcPr>
            <w:tcW w:w="1115" w:type="dxa"/>
            <w:tcBorders>
              <w:top w:val="single" w:sz="4" w:space="0" w:color="auto"/>
              <w:left w:val="single" w:sz="4" w:space="0" w:color="auto"/>
              <w:bottom w:val="single" w:sz="4" w:space="0" w:color="auto"/>
            </w:tcBorders>
            <w:shd w:val="clear" w:color="auto" w:fill="E0E0E0"/>
            <w:vAlign w:val="center"/>
          </w:tcPr>
          <w:p w:rsidR="004F14EC" w:rsidRPr="0099396D" w:rsidRDefault="00783AB2" w:rsidP="00915E64">
            <w:pPr>
              <w:tabs>
                <w:tab w:val="left" w:pos="3780"/>
              </w:tabs>
              <w:jc w:val="center"/>
              <w:rPr>
                <w:rFonts w:ascii="Arial" w:hAnsi="Arial" w:cs="Arial"/>
                <w:sz w:val="16"/>
                <w:szCs w:val="16"/>
              </w:rPr>
            </w:pPr>
            <w:r>
              <w:rPr>
                <w:rFonts w:ascii="Arial" w:hAnsi="Arial" w:cs="Arial"/>
                <w:sz w:val="16"/>
                <w:szCs w:val="16"/>
              </w:rPr>
              <w:t>904,683</w:t>
            </w:r>
          </w:p>
        </w:tc>
        <w:tc>
          <w:tcPr>
            <w:tcW w:w="1329" w:type="dxa"/>
            <w:tcBorders>
              <w:bottom w:val="single" w:sz="4" w:space="0" w:color="auto"/>
            </w:tcBorders>
            <w:vAlign w:val="center"/>
          </w:tcPr>
          <w:p w:rsidR="004F14EC" w:rsidRPr="0099396D" w:rsidRDefault="00BF7013" w:rsidP="00915E64">
            <w:pPr>
              <w:tabs>
                <w:tab w:val="left" w:pos="3780"/>
              </w:tabs>
              <w:jc w:val="center"/>
              <w:rPr>
                <w:rFonts w:ascii="Arial" w:hAnsi="Arial" w:cs="Arial"/>
                <w:sz w:val="16"/>
                <w:szCs w:val="16"/>
              </w:rPr>
            </w:pPr>
            <w:r>
              <w:rPr>
                <w:rFonts w:ascii="Arial" w:hAnsi="Arial" w:cs="Arial"/>
                <w:sz w:val="16"/>
                <w:szCs w:val="16"/>
              </w:rPr>
              <w:t>1,806</w:t>
            </w:r>
          </w:p>
        </w:tc>
        <w:tc>
          <w:tcPr>
            <w:tcW w:w="928" w:type="dxa"/>
            <w:tcBorders>
              <w:bottom w:val="single" w:sz="4" w:space="0" w:color="auto"/>
            </w:tcBorders>
            <w:vAlign w:val="center"/>
          </w:tcPr>
          <w:p w:rsidR="004F14EC" w:rsidRPr="0099396D" w:rsidRDefault="00783AB2" w:rsidP="00915E64">
            <w:pPr>
              <w:tabs>
                <w:tab w:val="left" w:pos="3780"/>
              </w:tabs>
              <w:jc w:val="center"/>
              <w:rPr>
                <w:rFonts w:ascii="Arial" w:hAnsi="Arial" w:cs="Arial"/>
                <w:sz w:val="16"/>
                <w:szCs w:val="16"/>
              </w:rPr>
            </w:pPr>
            <w:r>
              <w:rPr>
                <w:rFonts w:ascii="Arial" w:hAnsi="Arial" w:cs="Arial"/>
                <w:sz w:val="16"/>
                <w:szCs w:val="16"/>
              </w:rPr>
              <w:t>698,268</w:t>
            </w:r>
          </w:p>
        </w:tc>
        <w:tc>
          <w:tcPr>
            <w:tcW w:w="1368" w:type="dxa"/>
            <w:tcBorders>
              <w:bottom w:val="single" w:sz="4" w:space="0" w:color="auto"/>
            </w:tcBorders>
            <w:vAlign w:val="center"/>
          </w:tcPr>
          <w:p w:rsidR="004F14EC" w:rsidRPr="0099396D" w:rsidRDefault="00783AB2" w:rsidP="00915E64">
            <w:pPr>
              <w:tabs>
                <w:tab w:val="left" w:pos="3780"/>
              </w:tabs>
              <w:jc w:val="center"/>
              <w:rPr>
                <w:rFonts w:ascii="Arial" w:hAnsi="Arial" w:cs="Arial"/>
                <w:sz w:val="16"/>
                <w:szCs w:val="16"/>
              </w:rPr>
            </w:pPr>
            <w:r>
              <w:rPr>
                <w:rFonts w:ascii="Arial" w:hAnsi="Arial" w:cs="Arial"/>
                <w:sz w:val="16"/>
                <w:szCs w:val="16"/>
              </w:rPr>
              <w:t>0</w:t>
            </w:r>
          </w:p>
        </w:tc>
        <w:tc>
          <w:tcPr>
            <w:tcW w:w="1551" w:type="dxa"/>
            <w:gridSpan w:val="2"/>
            <w:tcBorders>
              <w:bottom w:val="single" w:sz="4" w:space="0" w:color="auto"/>
            </w:tcBorders>
            <w:vAlign w:val="center"/>
          </w:tcPr>
          <w:p w:rsidR="004F14EC" w:rsidRPr="0099396D" w:rsidRDefault="00485DA3" w:rsidP="00915E64">
            <w:pPr>
              <w:tabs>
                <w:tab w:val="left" w:pos="3780"/>
              </w:tabs>
              <w:jc w:val="center"/>
              <w:rPr>
                <w:rFonts w:ascii="Arial" w:hAnsi="Arial" w:cs="Arial"/>
                <w:sz w:val="16"/>
                <w:szCs w:val="16"/>
              </w:rPr>
            </w:pPr>
            <w:r w:rsidRPr="0099396D">
              <w:rPr>
                <w:rFonts w:ascii="Arial" w:hAnsi="Arial" w:cs="Arial"/>
                <w:sz w:val="16"/>
                <w:szCs w:val="16"/>
              </w:rPr>
              <w:t>0</w:t>
            </w:r>
          </w:p>
        </w:tc>
        <w:tc>
          <w:tcPr>
            <w:tcW w:w="822" w:type="dxa"/>
            <w:tcBorders>
              <w:bottom w:val="single" w:sz="4" w:space="0" w:color="auto"/>
            </w:tcBorders>
            <w:vAlign w:val="center"/>
          </w:tcPr>
          <w:p w:rsidR="004F14EC" w:rsidRPr="0099396D" w:rsidRDefault="004F14EC" w:rsidP="00915E64">
            <w:pPr>
              <w:tabs>
                <w:tab w:val="left" w:pos="3780"/>
              </w:tabs>
              <w:jc w:val="center"/>
              <w:rPr>
                <w:rFonts w:ascii="Arial" w:hAnsi="Arial" w:cs="Arial"/>
                <w:sz w:val="16"/>
                <w:szCs w:val="16"/>
              </w:rPr>
            </w:pPr>
            <w:r w:rsidRPr="00BD1851">
              <w:rPr>
                <w:rFonts w:ascii="Arial" w:hAnsi="Arial" w:cs="Arial"/>
                <w:sz w:val="16"/>
                <w:szCs w:val="16"/>
              </w:rPr>
              <w:t>1,806</w:t>
            </w:r>
          </w:p>
        </w:tc>
        <w:tc>
          <w:tcPr>
            <w:tcW w:w="1120" w:type="dxa"/>
            <w:tcBorders>
              <w:bottom w:val="single" w:sz="4" w:space="0" w:color="auto"/>
            </w:tcBorders>
            <w:vAlign w:val="center"/>
          </w:tcPr>
          <w:p w:rsidR="004F14EC" w:rsidRPr="0099396D" w:rsidRDefault="00783AB2" w:rsidP="00915E64">
            <w:pPr>
              <w:tabs>
                <w:tab w:val="left" w:pos="3780"/>
              </w:tabs>
              <w:jc w:val="center"/>
              <w:rPr>
                <w:rFonts w:ascii="Arial" w:hAnsi="Arial" w:cs="Arial"/>
                <w:sz w:val="16"/>
                <w:szCs w:val="16"/>
              </w:rPr>
            </w:pPr>
            <w:r>
              <w:rPr>
                <w:rFonts w:ascii="Arial" w:hAnsi="Arial" w:cs="Arial"/>
                <w:sz w:val="16"/>
                <w:szCs w:val="16"/>
              </w:rPr>
              <w:t>713,768</w:t>
            </w:r>
          </w:p>
        </w:tc>
      </w:tr>
      <w:tr w:rsidR="00E348E5" w:rsidRPr="0099396D" w:rsidTr="00915E64">
        <w:trPr>
          <w:trHeight w:val="441"/>
        </w:trPr>
        <w:tc>
          <w:tcPr>
            <w:tcW w:w="1347" w:type="dxa"/>
            <w:vAlign w:val="center"/>
          </w:tcPr>
          <w:p w:rsidR="00E348E5" w:rsidRPr="00783AB2" w:rsidRDefault="00E348E5" w:rsidP="00915E64">
            <w:pPr>
              <w:tabs>
                <w:tab w:val="left" w:pos="3780"/>
              </w:tabs>
              <w:rPr>
                <w:rFonts w:ascii="Arial" w:hAnsi="Arial" w:cs="Arial"/>
                <w:b/>
                <w:sz w:val="16"/>
                <w:szCs w:val="16"/>
                <w:highlight w:val="yellow"/>
              </w:rPr>
            </w:pPr>
            <w:r w:rsidRPr="0099396D">
              <w:rPr>
                <w:rFonts w:ascii="Arial" w:hAnsi="Arial" w:cs="Arial"/>
                <w:b/>
                <w:sz w:val="16"/>
                <w:szCs w:val="16"/>
              </w:rPr>
              <w:t>Efficiency Measure</w:t>
            </w:r>
          </w:p>
        </w:tc>
        <w:tc>
          <w:tcPr>
            <w:tcW w:w="2228" w:type="dxa"/>
            <w:vAlign w:val="center"/>
          </w:tcPr>
          <w:p w:rsidR="00E348E5" w:rsidRPr="00783AB2" w:rsidRDefault="00E348E5" w:rsidP="00915E64">
            <w:pPr>
              <w:tabs>
                <w:tab w:val="left" w:pos="3780"/>
              </w:tabs>
              <w:rPr>
                <w:rFonts w:ascii="Arial" w:hAnsi="Arial" w:cs="Arial"/>
                <w:sz w:val="16"/>
                <w:szCs w:val="16"/>
                <w:highlight w:val="yellow"/>
              </w:rPr>
            </w:pPr>
            <w:r w:rsidRPr="0099396D">
              <w:rPr>
                <w:rFonts w:ascii="Arial" w:hAnsi="Arial" w:cs="Arial"/>
                <w:sz w:val="16"/>
                <w:szCs w:val="16"/>
              </w:rPr>
              <w:t>Number of Inmates Employed</w:t>
            </w:r>
          </w:p>
        </w:tc>
        <w:tc>
          <w:tcPr>
            <w:tcW w:w="1906" w:type="dxa"/>
            <w:gridSpan w:val="2"/>
          </w:tcPr>
          <w:p w:rsidR="00E348E5" w:rsidRPr="0099396D" w:rsidRDefault="00E348E5" w:rsidP="006A11F4">
            <w:pPr>
              <w:tabs>
                <w:tab w:val="left" w:pos="3780"/>
              </w:tabs>
              <w:rPr>
                <w:rFonts w:ascii="Arial" w:hAnsi="Arial" w:cs="Arial"/>
                <w:sz w:val="16"/>
                <w:szCs w:val="16"/>
              </w:rPr>
            </w:pPr>
          </w:p>
          <w:p w:rsidR="00E348E5" w:rsidRPr="00611780" w:rsidRDefault="00E348E5" w:rsidP="006A11F4">
            <w:pPr>
              <w:tabs>
                <w:tab w:val="left" w:pos="3780"/>
              </w:tabs>
              <w:rPr>
                <w:rFonts w:ascii="Arial" w:hAnsi="Arial" w:cs="Arial"/>
                <w:sz w:val="16"/>
                <w:szCs w:val="16"/>
              </w:rPr>
            </w:pPr>
            <w:r>
              <w:rPr>
                <w:rFonts w:ascii="Arial" w:hAnsi="Arial" w:cs="Arial"/>
                <w:sz w:val="16"/>
                <w:szCs w:val="16"/>
              </w:rPr>
              <w:t>15,907</w:t>
            </w:r>
          </w:p>
        </w:tc>
        <w:tc>
          <w:tcPr>
            <w:tcW w:w="2075" w:type="dxa"/>
            <w:gridSpan w:val="2"/>
            <w:tcBorders>
              <w:top w:val="single" w:sz="4" w:space="0" w:color="auto"/>
              <w:bottom w:val="single" w:sz="4" w:space="0" w:color="auto"/>
            </w:tcBorders>
            <w:shd w:val="clear" w:color="auto" w:fill="E0E0E0"/>
          </w:tcPr>
          <w:p w:rsidR="00E348E5" w:rsidRPr="0099396D" w:rsidRDefault="00E348E5" w:rsidP="006A11F4">
            <w:pPr>
              <w:tabs>
                <w:tab w:val="left" w:pos="3780"/>
              </w:tabs>
              <w:rPr>
                <w:rFonts w:ascii="Arial" w:hAnsi="Arial" w:cs="Arial"/>
                <w:sz w:val="16"/>
                <w:szCs w:val="16"/>
              </w:rPr>
            </w:pPr>
          </w:p>
          <w:p w:rsidR="00E348E5" w:rsidRPr="00783AB2" w:rsidRDefault="00E348E5" w:rsidP="00611780">
            <w:pPr>
              <w:tabs>
                <w:tab w:val="left" w:pos="3780"/>
              </w:tabs>
              <w:rPr>
                <w:rFonts w:ascii="Arial" w:hAnsi="Arial" w:cs="Arial"/>
                <w:sz w:val="16"/>
                <w:szCs w:val="16"/>
                <w:highlight w:val="yellow"/>
              </w:rPr>
            </w:pPr>
            <w:r w:rsidRPr="00BD1851">
              <w:rPr>
                <w:rFonts w:ascii="Arial" w:hAnsi="Arial" w:cs="Arial"/>
                <w:sz w:val="16"/>
                <w:szCs w:val="16"/>
              </w:rPr>
              <w:t>1</w:t>
            </w:r>
            <w:r>
              <w:rPr>
                <w:rFonts w:ascii="Arial" w:hAnsi="Arial" w:cs="Arial"/>
                <w:sz w:val="16"/>
                <w:szCs w:val="16"/>
              </w:rPr>
              <w:t>4,200</w:t>
            </w:r>
          </w:p>
        </w:tc>
        <w:tc>
          <w:tcPr>
            <w:tcW w:w="2257" w:type="dxa"/>
            <w:gridSpan w:val="2"/>
            <w:tcBorders>
              <w:bottom w:val="single" w:sz="4" w:space="0" w:color="auto"/>
            </w:tcBorders>
          </w:tcPr>
          <w:p w:rsidR="00E348E5" w:rsidRDefault="00E348E5" w:rsidP="00611780">
            <w:pPr>
              <w:tabs>
                <w:tab w:val="left" w:pos="3780"/>
              </w:tabs>
              <w:rPr>
                <w:rFonts w:ascii="Arial" w:hAnsi="Arial" w:cs="Arial"/>
                <w:sz w:val="16"/>
                <w:szCs w:val="16"/>
              </w:rPr>
            </w:pPr>
          </w:p>
          <w:p w:rsidR="00E348E5" w:rsidRPr="00783AB2" w:rsidRDefault="00E348E5" w:rsidP="00611780">
            <w:pPr>
              <w:tabs>
                <w:tab w:val="left" w:pos="3780"/>
              </w:tabs>
              <w:rPr>
                <w:rFonts w:ascii="Arial" w:hAnsi="Arial" w:cs="Arial"/>
                <w:sz w:val="16"/>
                <w:szCs w:val="16"/>
                <w:highlight w:val="yellow"/>
              </w:rPr>
            </w:pPr>
            <w:r>
              <w:rPr>
                <w:rFonts w:ascii="Arial" w:hAnsi="Arial" w:cs="Arial"/>
                <w:sz w:val="16"/>
                <w:szCs w:val="16"/>
              </w:rPr>
              <w:t>14,396</w:t>
            </w:r>
          </w:p>
        </w:tc>
        <w:tc>
          <w:tcPr>
            <w:tcW w:w="2910" w:type="dxa"/>
            <w:gridSpan w:val="2"/>
          </w:tcPr>
          <w:p w:rsidR="00E348E5" w:rsidRPr="00B41287" w:rsidRDefault="00E348E5" w:rsidP="006A11F4">
            <w:pPr>
              <w:tabs>
                <w:tab w:val="left" w:pos="3780"/>
              </w:tabs>
              <w:rPr>
                <w:rFonts w:ascii="Arial" w:hAnsi="Arial" w:cs="Arial"/>
                <w:sz w:val="16"/>
                <w:szCs w:val="16"/>
              </w:rPr>
            </w:pPr>
          </w:p>
          <w:p w:rsidR="00E348E5" w:rsidRPr="00B41287" w:rsidRDefault="00E348E5" w:rsidP="006A11F4">
            <w:pPr>
              <w:tabs>
                <w:tab w:val="left" w:pos="3780"/>
              </w:tabs>
              <w:rPr>
                <w:rFonts w:ascii="Arial" w:hAnsi="Arial" w:cs="Arial"/>
                <w:sz w:val="16"/>
                <w:szCs w:val="16"/>
              </w:rPr>
            </w:pPr>
            <w:r w:rsidRPr="00B41287">
              <w:rPr>
                <w:rFonts w:ascii="Arial" w:hAnsi="Arial" w:cs="Arial"/>
                <w:sz w:val="16"/>
                <w:szCs w:val="16"/>
              </w:rPr>
              <w:t xml:space="preserve">            </w:t>
            </w:r>
            <w:r w:rsidR="00B41287" w:rsidRPr="00B41287">
              <w:rPr>
                <w:rFonts w:ascii="Arial" w:hAnsi="Arial" w:cs="Arial"/>
                <w:sz w:val="16"/>
                <w:szCs w:val="16"/>
              </w:rPr>
              <w:t>0</w:t>
            </w:r>
          </w:p>
        </w:tc>
        <w:tc>
          <w:tcPr>
            <w:tcW w:w="1951" w:type="dxa"/>
            <w:gridSpan w:val="3"/>
          </w:tcPr>
          <w:p w:rsidR="00E348E5" w:rsidRDefault="00E348E5" w:rsidP="00611780">
            <w:pPr>
              <w:tabs>
                <w:tab w:val="left" w:pos="3780"/>
              </w:tabs>
              <w:rPr>
                <w:rFonts w:ascii="Arial" w:hAnsi="Arial" w:cs="Arial"/>
                <w:sz w:val="16"/>
                <w:szCs w:val="16"/>
                <w:highlight w:val="yellow"/>
              </w:rPr>
            </w:pPr>
          </w:p>
          <w:p w:rsidR="00E348E5" w:rsidRPr="0099396D" w:rsidRDefault="00E348E5" w:rsidP="00B41287">
            <w:pPr>
              <w:tabs>
                <w:tab w:val="left" w:pos="3780"/>
              </w:tabs>
              <w:rPr>
                <w:rFonts w:ascii="Arial" w:hAnsi="Arial" w:cs="Arial"/>
                <w:sz w:val="16"/>
                <w:szCs w:val="16"/>
              </w:rPr>
            </w:pPr>
            <w:r w:rsidRPr="00B41287">
              <w:rPr>
                <w:rFonts w:ascii="Arial" w:hAnsi="Arial" w:cs="Arial"/>
                <w:sz w:val="16"/>
                <w:szCs w:val="16"/>
              </w:rPr>
              <w:t>14,</w:t>
            </w:r>
            <w:r w:rsidR="00B41287" w:rsidRPr="00B41287">
              <w:rPr>
                <w:rFonts w:ascii="Arial" w:hAnsi="Arial" w:cs="Arial"/>
                <w:sz w:val="16"/>
                <w:szCs w:val="16"/>
              </w:rPr>
              <w:t>396</w:t>
            </w:r>
          </w:p>
        </w:tc>
      </w:tr>
      <w:tr w:rsidR="00E348E5" w:rsidRPr="0099396D" w:rsidTr="00915E64">
        <w:trPr>
          <w:trHeight w:val="441"/>
        </w:trPr>
        <w:tc>
          <w:tcPr>
            <w:tcW w:w="1347" w:type="dxa"/>
            <w:vAlign w:val="center"/>
          </w:tcPr>
          <w:p w:rsidR="00E348E5" w:rsidRPr="0099396D" w:rsidRDefault="00E348E5" w:rsidP="00915E64">
            <w:pPr>
              <w:tabs>
                <w:tab w:val="left" w:pos="3780"/>
              </w:tabs>
              <w:rPr>
                <w:rFonts w:ascii="Arial" w:hAnsi="Arial" w:cs="Arial"/>
                <w:b/>
                <w:sz w:val="16"/>
                <w:szCs w:val="16"/>
              </w:rPr>
            </w:pPr>
            <w:r w:rsidRPr="0099396D">
              <w:rPr>
                <w:rFonts w:ascii="Arial" w:hAnsi="Arial" w:cs="Arial"/>
                <w:b/>
                <w:sz w:val="16"/>
                <w:szCs w:val="16"/>
              </w:rPr>
              <w:t>OUTCOM</w:t>
            </w:r>
            <w:r>
              <w:rPr>
                <w:rFonts w:ascii="Arial" w:hAnsi="Arial" w:cs="Arial"/>
                <w:b/>
                <w:sz w:val="16"/>
                <w:szCs w:val="16"/>
              </w:rPr>
              <w:t>E</w:t>
            </w:r>
          </w:p>
        </w:tc>
        <w:tc>
          <w:tcPr>
            <w:tcW w:w="2228" w:type="dxa"/>
            <w:vAlign w:val="center"/>
          </w:tcPr>
          <w:p w:rsidR="00E348E5" w:rsidRPr="0099396D" w:rsidRDefault="00E348E5" w:rsidP="00915E64">
            <w:pPr>
              <w:tabs>
                <w:tab w:val="left" w:pos="3780"/>
              </w:tabs>
              <w:rPr>
                <w:rFonts w:ascii="Arial" w:hAnsi="Arial" w:cs="Arial"/>
                <w:sz w:val="16"/>
                <w:szCs w:val="16"/>
              </w:rPr>
            </w:pPr>
            <w:r w:rsidRPr="0099396D">
              <w:rPr>
                <w:rFonts w:ascii="Arial" w:hAnsi="Arial" w:cs="Arial"/>
                <w:sz w:val="16"/>
                <w:szCs w:val="16"/>
              </w:rPr>
              <w:t>Number of inmates employed as a percentage of inmates ho</w:t>
            </w:r>
            <w:r w:rsidRPr="00BD1851">
              <w:rPr>
                <w:rFonts w:ascii="Arial" w:hAnsi="Arial" w:cs="Arial"/>
                <w:sz w:val="16"/>
                <w:szCs w:val="16"/>
              </w:rPr>
              <w:t>used in low, medium, and high security institutions</w:t>
            </w:r>
            <w:r>
              <w:rPr>
                <w:rFonts w:ascii="Arial" w:hAnsi="Arial" w:cs="Arial"/>
                <w:sz w:val="16"/>
                <w:szCs w:val="16"/>
              </w:rPr>
              <w:t>.</w:t>
            </w:r>
          </w:p>
        </w:tc>
        <w:tc>
          <w:tcPr>
            <w:tcW w:w="1906" w:type="dxa"/>
            <w:gridSpan w:val="2"/>
            <w:vAlign w:val="center"/>
          </w:tcPr>
          <w:p w:rsidR="00E348E5" w:rsidRPr="0099396D" w:rsidRDefault="00E348E5" w:rsidP="00915E64">
            <w:pPr>
              <w:tabs>
                <w:tab w:val="left" w:pos="3780"/>
              </w:tabs>
              <w:rPr>
                <w:rFonts w:ascii="Arial" w:hAnsi="Arial" w:cs="Arial"/>
                <w:sz w:val="16"/>
                <w:szCs w:val="16"/>
              </w:rPr>
            </w:pPr>
            <w:r w:rsidRPr="00BD1851">
              <w:rPr>
                <w:rFonts w:ascii="Arial" w:hAnsi="Arial" w:cs="Arial"/>
                <w:sz w:val="16"/>
                <w:szCs w:val="16"/>
              </w:rPr>
              <w:t>25%</w:t>
            </w:r>
          </w:p>
        </w:tc>
        <w:tc>
          <w:tcPr>
            <w:tcW w:w="2075" w:type="dxa"/>
            <w:gridSpan w:val="2"/>
            <w:tcBorders>
              <w:top w:val="single" w:sz="4" w:space="0" w:color="auto"/>
              <w:bottom w:val="single" w:sz="4" w:space="0" w:color="auto"/>
            </w:tcBorders>
            <w:shd w:val="clear" w:color="auto" w:fill="E0E0E0"/>
            <w:vAlign w:val="center"/>
          </w:tcPr>
          <w:p w:rsidR="00E348E5" w:rsidRPr="0099396D" w:rsidRDefault="00E348E5" w:rsidP="00915E64">
            <w:pPr>
              <w:tabs>
                <w:tab w:val="left" w:pos="3780"/>
              </w:tabs>
              <w:rPr>
                <w:rFonts w:ascii="Arial" w:hAnsi="Arial" w:cs="Arial"/>
                <w:sz w:val="16"/>
                <w:szCs w:val="16"/>
              </w:rPr>
            </w:pPr>
            <w:r w:rsidRPr="00BD1851">
              <w:rPr>
                <w:rFonts w:ascii="Arial" w:hAnsi="Arial" w:cs="Arial"/>
                <w:sz w:val="16"/>
                <w:szCs w:val="16"/>
              </w:rPr>
              <w:t>9%</w:t>
            </w:r>
          </w:p>
        </w:tc>
        <w:tc>
          <w:tcPr>
            <w:tcW w:w="2257" w:type="dxa"/>
            <w:gridSpan w:val="2"/>
            <w:tcBorders>
              <w:bottom w:val="single" w:sz="4" w:space="0" w:color="auto"/>
            </w:tcBorders>
            <w:vAlign w:val="center"/>
          </w:tcPr>
          <w:p w:rsidR="00E348E5" w:rsidRDefault="00E348E5" w:rsidP="00915E64">
            <w:pPr>
              <w:tabs>
                <w:tab w:val="left" w:pos="3780"/>
              </w:tabs>
              <w:rPr>
                <w:rFonts w:ascii="Arial" w:hAnsi="Arial" w:cs="Arial"/>
                <w:sz w:val="16"/>
                <w:szCs w:val="16"/>
              </w:rPr>
            </w:pPr>
            <w:r>
              <w:rPr>
                <w:rFonts w:ascii="Arial" w:hAnsi="Arial" w:cs="Arial"/>
                <w:sz w:val="16"/>
                <w:szCs w:val="16"/>
              </w:rPr>
              <w:t>8</w:t>
            </w:r>
            <w:r w:rsidRPr="00BD1851">
              <w:rPr>
                <w:rFonts w:ascii="Arial" w:hAnsi="Arial" w:cs="Arial"/>
                <w:sz w:val="16"/>
                <w:szCs w:val="16"/>
              </w:rPr>
              <w:t>%</w:t>
            </w:r>
          </w:p>
        </w:tc>
        <w:tc>
          <w:tcPr>
            <w:tcW w:w="2910" w:type="dxa"/>
            <w:gridSpan w:val="2"/>
            <w:vAlign w:val="center"/>
          </w:tcPr>
          <w:p w:rsidR="00E348E5" w:rsidRDefault="00E348E5" w:rsidP="00915E64">
            <w:pPr>
              <w:tabs>
                <w:tab w:val="left" w:pos="3780"/>
              </w:tabs>
              <w:rPr>
                <w:rFonts w:ascii="Arial" w:hAnsi="Arial" w:cs="Arial"/>
                <w:sz w:val="16"/>
                <w:szCs w:val="16"/>
                <w:highlight w:val="yellow"/>
              </w:rPr>
            </w:pPr>
          </w:p>
        </w:tc>
        <w:tc>
          <w:tcPr>
            <w:tcW w:w="1951" w:type="dxa"/>
            <w:gridSpan w:val="3"/>
            <w:vAlign w:val="center"/>
          </w:tcPr>
          <w:p w:rsidR="00E348E5" w:rsidRDefault="00B41287" w:rsidP="00B41287">
            <w:pPr>
              <w:tabs>
                <w:tab w:val="left" w:pos="3780"/>
              </w:tabs>
              <w:rPr>
                <w:rFonts w:ascii="Arial" w:hAnsi="Arial" w:cs="Arial"/>
                <w:sz w:val="16"/>
                <w:szCs w:val="16"/>
                <w:highlight w:val="yellow"/>
              </w:rPr>
            </w:pPr>
            <w:r>
              <w:rPr>
                <w:rFonts w:ascii="Arial" w:hAnsi="Arial" w:cs="Arial"/>
                <w:sz w:val="16"/>
                <w:szCs w:val="16"/>
              </w:rPr>
              <w:t>25</w:t>
            </w:r>
            <w:r w:rsidR="00E348E5" w:rsidRPr="00BD1851">
              <w:rPr>
                <w:rFonts w:ascii="Arial" w:hAnsi="Arial" w:cs="Arial"/>
                <w:sz w:val="16"/>
                <w:szCs w:val="16"/>
              </w:rPr>
              <w:t>%</w:t>
            </w:r>
          </w:p>
        </w:tc>
      </w:tr>
      <w:tr w:rsidR="00FB2A9A" w:rsidRPr="0099396D" w:rsidTr="00FB2A9A">
        <w:trPr>
          <w:trHeight w:val="260"/>
        </w:trPr>
        <w:tc>
          <w:tcPr>
            <w:tcW w:w="1347" w:type="dxa"/>
            <w:vAlign w:val="center"/>
          </w:tcPr>
          <w:p w:rsidR="00FB2A9A" w:rsidRPr="0099396D" w:rsidRDefault="00FB2A9A" w:rsidP="00915E64">
            <w:pPr>
              <w:tabs>
                <w:tab w:val="left" w:pos="3780"/>
              </w:tabs>
              <w:rPr>
                <w:rFonts w:ascii="Arial" w:hAnsi="Arial" w:cs="Arial"/>
                <w:b/>
                <w:sz w:val="16"/>
                <w:szCs w:val="16"/>
              </w:rPr>
            </w:pPr>
          </w:p>
        </w:tc>
        <w:tc>
          <w:tcPr>
            <w:tcW w:w="2228" w:type="dxa"/>
            <w:vAlign w:val="center"/>
          </w:tcPr>
          <w:p w:rsidR="00FB2A9A" w:rsidRPr="0099396D" w:rsidRDefault="00FB2A9A" w:rsidP="00915E64">
            <w:pPr>
              <w:tabs>
                <w:tab w:val="left" w:pos="3780"/>
              </w:tabs>
              <w:rPr>
                <w:rFonts w:ascii="Arial" w:hAnsi="Arial" w:cs="Arial"/>
                <w:sz w:val="16"/>
                <w:szCs w:val="16"/>
              </w:rPr>
            </w:pPr>
          </w:p>
        </w:tc>
        <w:tc>
          <w:tcPr>
            <w:tcW w:w="1906" w:type="dxa"/>
            <w:gridSpan w:val="2"/>
            <w:vAlign w:val="center"/>
          </w:tcPr>
          <w:p w:rsidR="00FB2A9A" w:rsidRPr="00BD1851" w:rsidRDefault="00FB2A9A" w:rsidP="00915E64">
            <w:pPr>
              <w:tabs>
                <w:tab w:val="left" w:pos="3780"/>
              </w:tabs>
              <w:rPr>
                <w:rFonts w:ascii="Arial" w:hAnsi="Arial" w:cs="Arial"/>
                <w:sz w:val="16"/>
                <w:szCs w:val="16"/>
              </w:rPr>
            </w:pPr>
          </w:p>
        </w:tc>
        <w:tc>
          <w:tcPr>
            <w:tcW w:w="2075" w:type="dxa"/>
            <w:gridSpan w:val="2"/>
            <w:tcBorders>
              <w:top w:val="single" w:sz="4" w:space="0" w:color="auto"/>
              <w:bottom w:val="single" w:sz="4" w:space="0" w:color="auto"/>
            </w:tcBorders>
            <w:shd w:val="clear" w:color="auto" w:fill="auto"/>
            <w:vAlign w:val="center"/>
          </w:tcPr>
          <w:p w:rsidR="00FB2A9A" w:rsidRPr="00BD1851" w:rsidRDefault="00FB2A9A" w:rsidP="00915E64">
            <w:pPr>
              <w:tabs>
                <w:tab w:val="left" w:pos="3780"/>
              </w:tabs>
              <w:rPr>
                <w:rFonts w:ascii="Arial" w:hAnsi="Arial" w:cs="Arial"/>
                <w:sz w:val="16"/>
                <w:szCs w:val="16"/>
              </w:rPr>
            </w:pPr>
          </w:p>
        </w:tc>
        <w:tc>
          <w:tcPr>
            <w:tcW w:w="2257" w:type="dxa"/>
            <w:gridSpan w:val="2"/>
            <w:tcBorders>
              <w:bottom w:val="single" w:sz="4" w:space="0" w:color="auto"/>
            </w:tcBorders>
            <w:vAlign w:val="center"/>
          </w:tcPr>
          <w:p w:rsidR="00FB2A9A" w:rsidRDefault="00FB2A9A" w:rsidP="00915E64">
            <w:pPr>
              <w:tabs>
                <w:tab w:val="left" w:pos="3780"/>
              </w:tabs>
              <w:rPr>
                <w:rFonts w:ascii="Arial" w:hAnsi="Arial" w:cs="Arial"/>
                <w:sz w:val="16"/>
                <w:szCs w:val="16"/>
              </w:rPr>
            </w:pPr>
          </w:p>
        </w:tc>
        <w:tc>
          <w:tcPr>
            <w:tcW w:w="2910" w:type="dxa"/>
            <w:gridSpan w:val="2"/>
            <w:vAlign w:val="center"/>
          </w:tcPr>
          <w:p w:rsidR="00FB2A9A" w:rsidRDefault="00FB2A9A" w:rsidP="00915E64">
            <w:pPr>
              <w:tabs>
                <w:tab w:val="left" w:pos="3780"/>
              </w:tabs>
              <w:rPr>
                <w:rFonts w:ascii="Arial" w:hAnsi="Arial" w:cs="Arial"/>
                <w:sz w:val="16"/>
                <w:szCs w:val="16"/>
                <w:highlight w:val="yellow"/>
              </w:rPr>
            </w:pPr>
          </w:p>
        </w:tc>
        <w:tc>
          <w:tcPr>
            <w:tcW w:w="1951" w:type="dxa"/>
            <w:gridSpan w:val="3"/>
            <w:vAlign w:val="center"/>
          </w:tcPr>
          <w:p w:rsidR="00FB2A9A" w:rsidRPr="00BD1851" w:rsidRDefault="00FB2A9A" w:rsidP="00915E64">
            <w:pPr>
              <w:tabs>
                <w:tab w:val="left" w:pos="3780"/>
              </w:tabs>
              <w:rPr>
                <w:rFonts w:ascii="Arial" w:hAnsi="Arial" w:cs="Arial"/>
                <w:sz w:val="16"/>
                <w:szCs w:val="16"/>
              </w:rPr>
            </w:pPr>
          </w:p>
        </w:tc>
      </w:tr>
      <w:tr w:rsidR="00FB2A9A" w:rsidRPr="0099396D" w:rsidTr="00506E73">
        <w:trPr>
          <w:trHeight w:val="441"/>
        </w:trPr>
        <w:tc>
          <w:tcPr>
            <w:tcW w:w="14674" w:type="dxa"/>
            <w:gridSpan w:val="13"/>
            <w:vAlign w:val="center"/>
          </w:tcPr>
          <w:p w:rsidR="00FB2A9A" w:rsidRPr="0099396D" w:rsidRDefault="00FB2A9A" w:rsidP="00FB2A9A">
            <w:pPr>
              <w:tabs>
                <w:tab w:val="left" w:pos="3780"/>
              </w:tabs>
              <w:rPr>
                <w:rFonts w:ascii="Arial" w:hAnsi="Arial" w:cs="Arial"/>
                <w:sz w:val="16"/>
                <w:szCs w:val="16"/>
              </w:rPr>
            </w:pPr>
            <w:r w:rsidRPr="0099396D">
              <w:rPr>
                <w:rFonts w:ascii="Arial" w:hAnsi="Arial" w:cs="Arial"/>
                <w:sz w:val="16"/>
                <w:szCs w:val="16"/>
              </w:rPr>
              <w:t xml:space="preserve">Data Definition, Validation, Verification, and Limitations: </w:t>
            </w:r>
          </w:p>
          <w:p w:rsidR="00FB2A9A" w:rsidRPr="0099396D" w:rsidRDefault="00FB2A9A" w:rsidP="00FB2A9A">
            <w:pPr>
              <w:tabs>
                <w:tab w:val="left" w:pos="3780"/>
              </w:tabs>
              <w:ind w:left="360"/>
              <w:rPr>
                <w:rFonts w:ascii="Arial" w:hAnsi="Arial" w:cs="Arial"/>
                <w:sz w:val="16"/>
                <w:szCs w:val="16"/>
              </w:rPr>
            </w:pPr>
            <w:r w:rsidRPr="0099396D">
              <w:rPr>
                <w:rFonts w:ascii="Arial" w:hAnsi="Arial" w:cs="Arial"/>
                <w:sz w:val="16"/>
                <w:szCs w:val="16"/>
              </w:rPr>
              <w:t xml:space="preserve">Base number of factories equal the number of factories at the beginning of the year and </w:t>
            </w:r>
            <w:r w:rsidRPr="00BD1851">
              <w:rPr>
                <w:rFonts w:ascii="Arial" w:hAnsi="Arial" w:cs="Arial"/>
                <w:sz w:val="16"/>
                <w:szCs w:val="16"/>
              </w:rPr>
              <w:t>prior</w:t>
            </w:r>
            <w:r w:rsidRPr="0099396D">
              <w:rPr>
                <w:rFonts w:ascii="Arial" w:hAnsi="Arial" w:cs="Arial"/>
                <w:sz w:val="16"/>
                <w:szCs w:val="16"/>
              </w:rPr>
              <w:t xml:space="preserve"> year’s base number of factories adjusted to agree with </w:t>
            </w:r>
            <w:r w:rsidRPr="00BD1851">
              <w:rPr>
                <w:rFonts w:ascii="Arial" w:hAnsi="Arial" w:cs="Arial"/>
                <w:sz w:val="16"/>
                <w:szCs w:val="16"/>
              </w:rPr>
              <w:t>prior</w:t>
            </w:r>
            <w:r w:rsidRPr="0099396D">
              <w:rPr>
                <w:rFonts w:ascii="Arial" w:hAnsi="Arial" w:cs="Arial"/>
                <w:sz w:val="16"/>
                <w:szCs w:val="16"/>
              </w:rPr>
              <w:t xml:space="preserve"> year-end results.</w:t>
            </w:r>
          </w:p>
          <w:p w:rsidR="00FB2A9A" w:rsidRPr="0099396D" w:rsidRDefault="00FB2A9A" w:rsidP="00FB2A9A">
            <w:pPr>
              <w:tabs>
                <w:tab w:val="left" w:pos="3780"/>
              </w:tabs>
              <w:ind w:left="360"/>
              <w:rPr>
                <w:rFonts w:ascii="Arial" w:hAnsi="Arial" w:cs="Arial"/>
                <w:sz w:val="16"/>
                <w:szCs w:val="16"/>
              </w:rPr>
            </w:pPr>
            <w:r w:rsidRPr="0099396D">
              <w:rPr>
                <w:rFonts w:ascii="Arial" w:hAnsi="Arial" w:cs="Arial"/>
                <w:sz w:val="16"/>
                <w:szCs w:val="16"/>
              </w:rPr>
              <w:t>Current inmate employment targets are based on recent results due to FPI’s current financial conditions; however FPI continues to strive toward the goal of 25%.</w:t>
            </w:r>
          </w:p>
          <w:p w:rsidR="00FB2A9A" w:rsidRDefault="00B41287" w:rsidP="00FB2A9A">
            <w:pPr>
              <w:tabs>
                <w:tab w:val="left" w:pos="3780"/>
              </w:tabs>
              <w:ind w:left="360"/>
              <w:rPr>
                <w:rFonts w:ascii="Arial" w:hAnsi="Arial" w:cs="Arial"/>
                <w:sz w:val="16"/>
                <w:szCs w:val="16"/>
              </w:rPr>
            </w:pPr>
            <w:r w:rsidRPr="00014CDD">
              <w:rPr>
                <w:rFonts w:ascii="Arial" w:hAnsi="Arial" w:cs="Arial"/>
                <w:sz w:val="16"/>
                <w:szCs w:val="16"/>
              </w:rPr>
              <w:t>During FY 2012, FPI Corporate Management in consultation with the Board of Directors will be evaluating the appropriate employment percentage to be used in out years.</w:t>
            </w:r>
          </w:p>
          <w:p w:rsidR="00FB2A9A" w:rsidRPr="00BD1851" w:rsidRDefault="00FB2A9A" w:rsidP="00FB2A9A">
            <w:pPr>
              <w:tabs>
                <w:tab w:val="left" w:pos="3780"/>
              </w:tabs>
              <w:ind w:left="360"/>
              <w:rPr>
                <w:rFonts w:ascii="Arial" w:hAnsi="Arial" w:cs="Arial"/>
                <w:sz w:val="16"/>
                <w:szCs w:val="16"/>
              </w:rPr>
            </w:pPr>
            <w:r w:rsidRPr="00BD1851">
              <w:rPr>
                <w:rFonts w:ascii="Arial" w:hAnsi="Arial" w:cs="Arial"/>
                <w:sz w:val="16"/>
                <w:szCs w:val="16"/>
              </w:rPr>
              <w:t>Decreases are the result of reduction of costs, delayed activations and restructuring.</w:t>
            </w:r>
          </w:p>
        </w:tc>
      </w:tr>
      <w:tr w:rsidR="00FB2A9A" w:rsidRPr="0099396D" w:rsidTr="00FB2A9A">
        <w:trPr>
          <w:trHeight w:val="332"/>
        </w:trPr>
        <w:tc>
          <w:tcPr>
            <w:tcW w:w="14674" w:type="dxa"/>
            <w:gridSpan w:val="13"/>
            <w:vAlign w:val="center"/>
          </w:tcPr>
          <w:p w:rsidR="00FB2A9A" w:rsidRPr="00BD1851" w:rsidRDefault="00FB2A9A" w:rsidP="00915E64">
            <w:pPr>
              <w:tabs>
                <w:tab w:val="left" w:pos="3780"/>
              </w:tabs>
              <w:rPr>
                <w:rFonts w:ascii="Arial" w:hAnsi="Arial" w:cs="Arial"/>
                <w:sz w:val="16"/>
                <w:szCs w:val="16"/>
              </w:rPr>
            </w:pPr>
          </w:p>
        </w:tc>
      </w:tr>
    </w:tbl>
    <w:bookmarkStart w:id="4" w:name="_MON_1388299025"/>
    <w:bookmarkStart w:id="5" w:name="_MON_1388554434"/>
    <w:bookmarkStart w:id="6" w:name="_MON_1388299069"/>
    <w:bookmarkStart w:id="7" w:name="_MON_1387872370"/>
    <w:bookmarkStart w:id="8" w:name="_MON_1387788041"/>
    <w:bookmarkStart w:id="9" w:name="_MON_1388549922"/>
    <w:bookmarkEnd w:id="4"/>
    <w:bookmarkEnd w:id="5"/>
    <w:bookmarkEnd w:id="6"/>
    <w:bookmarkEnd w:id="7"/>
    <w:bookmarkEnd w:id="8"/>
    <w:bookmarkEnd w:id="9"/>
    <w:p w:rsidR="00E40E72" w:rsidRPr="007642D6" w:rsidRDefault="00014CDD" w:rsidP="00E40E72">
      <w:pPr>
        <w:tabs>
          <w:tab w:val="left" w:pos="13140"/>
        </w:tabs>
        <w:rPr>
          <w:sz w:val="16"/>
        </w:rPr>
      </w:pPr>
      <w:r w:rsidRPr="007642D6">
        <w:object w:dxaOrig="13869" w:dyaOrig="4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15pt;height:222.1pt" o:ole="" o:bordertopcolor="this" o:borderleftcolor="this" o:borderbottomcolor="this" o:borderrightcolor="this">
            <v:imagedata r:id="rId10" o:title=""/>
            <w10:bordertop type="single" width="18"/>
            <w10:borderleft type="single" width="18"/>
            <w10:borderbottom type="single" width="18"/>
            <w10:borderright type="single" width="18"/>
          </v:shape>
          <o:OLEObject Type="Embed" ProgID="Excel.Sheet.8" ShapeID="_x0000_i1025" DrawAspect="Content" ObjectID="_1390210810" r:id="rId11"/>
        </w:object>
      </w:r>
    </w:p>
    <w:p w:rsidR="004F14EC" w:rsidRPr="00BD1851" w:rsidRDefault="004F14EC" w:rsidP="004F14EC">
      <w:pPr>
        <w:widowControl w:val="0"/>
        <w:tabs>
          <w:tab w:val="left" w:pos="-1181"/>
          <w:tab w:val="left" w:pos="-720"/>
          <w:tab w:val="left" w:pos="0"/>
          <w:tab w:val="left" w:pos="270"/>
          <w:tab w:val="left" w:pos="720"/>
          <w:tab w:val="left" w:pos="9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1157F" w:rsidRPr="00BD1851" w:rsidRDefault="0071157F" w:rsidP="0071157F">
      <w:pPr>
        <w:widowControl w:val="0"/>
        <w:tabs>
          <w:tab w:val="left" w:pos="-1181"/>
          <w:tab w:val="left" w:pos="-720"/>
          <w:tab w:val="left" w:pos="0"/>
          <w:tab w:val="left" w:pos="270"/>
          <w:tab w:val="left" w:pos="720"/>
          <w:tab w:val="left" w:pos="9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1157F" w:rsidRPr="00BD1851" w:rsidRDefault="0071157F" w:rsidP="0071157F">
      <w:pPr>
        <w:widowControl w:val="0"/>
        <w:tabs>
          <w:tab w:val="left" w:pos="-1181"/>
          <w:tab w:val="left" w:pos="-720"/>
          <w:tab w:val="left" w:pos="0"/>
          <w:tab w:val="left" w:pos="270"/>
          <w:tab w:val="left" w:pos="720"/>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71157F" w:rsidRPr="00BD1851" w:rsidSect="0071157F">
          <w:pgSz w:w="15840" w:h="12240" w:orient="landscape"/>
          <w:pgMar w:top="1440" w:right="1440" w:bottom="1440" w:left="1440" w:header="1440" w:footer="1267" w:gutter="0"/>
          <w:cols w:space="720"/>
        </w:sectPr>
      </w:pPr>
    </w:p>
    <w:p w:rsidR="004F14EC" w:rsidRPr="007642D6" w:rsidRDefault="009948D8" w:rsidP="001F5B32">
      <w:pPr>
        <w:widowControl w:val="0"/>
        <w:spacing w:after="120"/>
      </w:pPr>
      <w:r>
        <w:rPr>
          <w:b/>
        </w:rPr>
        <w:t>2</w:t>
      </w:r>
      <w:r w:rsidR="004F14EC" w:rsidRPr="007642D6">
        <w:rPr>
          <w:b/>
        </w:rPr>
        <w:t>.  Performance, Resources and Strategies</w:t>
      </w:r>
    </w:p>
    <w:p w:rsidR="00664C8A" w:rsidRDefault="00664C8A" w:rsidP="001F5B32">
      <w:pPr>
        <w:widowControl w:val="0"/>
        <w:spacing w:after="120"/>
        <w:outlineLvl w:val="0"/>
        <w:rPr>
          <w:szCs w:val="24"/>
        </w:rPr>
      </w:pPr>
      <w:r w:rsidRPr="00664C8A">
        <w:rPr>
          <w:szCs w:val="24"/>
        </w:rPr>
        <w:t xml:space="preserve">The </w:t>
      </w:r>
      <w:r>
        <w:rPr>
          <w:szCs w:val="24"/>
        </w:rPr>
        <w:t xml:space="preserve">Federal Prison Industries (FPI) </w:t>
      </w:r>
      <w:r w:rsidRPr="00664C8A">
        <w:rPr>
          <w:szCs w:val="24"/>
        </w:rPr>
        <w:t xml:space="preserve">contributes to the Department’s Strategic Goal </w:t>
      </w:r>
      <w:r>
        <w:rPr>
          <w:szCs w:val="24"/>
        </w:rPr>
        <w:t>3</w:t>
      </w:r>
      <w:r w:rsidRPr="00664C8A">
        <w:rPr>
          <w:szCs w:val="24"/>
        </w:rPr>
        <w:t>: Ensure and Support the Fair, Impartial, Efficient, and Transparent Administration of Justice at the Federal, State, Local, Tribal, and International Levels.  Within this Goal, resources specifically address one of the Department’s Strategic Objectives</w:t>
      </w:r>
      <w:r>
        <w:rPr>
          <w:szCs w:val="24"/>
        </w:rPr>
        <w:t xml:space="preserve">:  </w:t>
      </w:r>
      <w:r w:rsidRPr="00664C8A">
        <w:rPr>
          <w:szCs w:val="24"/>
        </w:rPr>
        <w:t>3.3</w:t>
      </w:r>
      <w:r>
        <w:rPr>
          <w:szCs w:val="24"/>
        </w:rPr>
        <w:t xml:space="preserve"> – P</w:t>
      </w:r>
      <w:r w:rsidRPr="00F5018D">
        <w:rPr>
          <w:szCs w:val="24"/>
        </w:rPr>
        <w:t>rovide for the safe, secure, humane, and cost-effective confinement of detainees awaiting trial and/or sentencing, and those in the custody of the federal prison system</w:t>
      </w:r>
      <w:r>
        <w:rPr>
          <w:szCs w:val="24"/>
        </w:rPr>
        <w:t xml:space="preserve">.  </w:t>
      </w:r>
    </w:p>
    <w:p w:rsidR="00D13233" w:rsidRDefault="00D13233" w:rsidP="001F5B32">
      <w:pPr>
        <w:widowControl w:val="0"/>
        <w:spacing w:after="120"/>
        <w:outlineLvl w:val="0"/>
        <w:rPr>
          <w:b/>
        </w:rPr>
      </w:pPr>
    </w:p>
    <w:p w:rsidR="004F14EC" w:rsidRPr="007642D6" w:rsidRDefault="004F14EC" w:rsidP="001F5B32">
      <w:pPr>
        <w:widowControl w:val="0"/>
        <w:spacing w:after="120"/>
        <w:outlineLvl w:val="0"/>
        <w:rPr>
          <w:b/>
        </w:rPr>
      </w:pPr>
      <w:r w:rsidRPr="007642D6">
        <w:rPr>
          <w:b/>
        </w:rPr>
        <w:t>a. Performance Plan and Report for Outcomes</w:t>
      </w:r>
    </w:p>
    <w:p w:rsidR="00B41287" w:rsidRDefault="00D13233" w:rsidP="00506D9E">
      <w:pPr>
        <w:tabs>
          <w:tab w:val="left" w:pos="3780"/>
        </w:tabs>
        <w:rPr>
          <w:rFonts w:ascii="Arial" w:hAnsi="Arial" w:cs="Arial"/>
          <w:sz w:val="16"/>
          <w:szCs w:val="16"/>
        </w:rPr>
      </w:pPr>
      <w:r w:rsidRPr="003822D9">
        <w:t xml:space="preserve">As illustrated in the preceding Performance and Resources Table, the performance outcome measure for </w:t>
      </w:r>
      <w:r>
        <w:t xml:space="preserve">FPI is number of inmates employed as a percentage of inmates housed in low, medium and high security facilities.  The efficiency measure is the number of inmates employed.  </w:t>
      </w:r>
      <w:r w:rsidR="004F14EC" w:rsidRPr="007642D6">
        <w:rPr>
          <w:szCs w:val="24"/>
        </w:rPr>
        <w:t xml:space="preserve">FPI actual inmate employment for </w:t>
      </w:r>
      <w:r w:rsidR="004F14EC" w:rsidRPr="00E36A8B">
        <w:rPr>
          <w:szCs w:val="24"/>
        </w:rPr>
        <w:t>FY 20</w:t>
      </w:r>
      <w:r w:rsidR="0028281E" w:rsidRPr="00E36A8B">
        <w:rPr>
          <w:szCs w:val="24"/>
        </w:rPr>
        <w:t>1</w:t>
      </w:r>
      <w:r w:rsidR="00783AB2" w:rsidRPr="00E36A8B">
        <w:rPr>
          <w:szCs w:val="24"/>
        </w:rPr>
        <w:t>1</w:t>
      </w:r>
      <w:r w:rsidR="004F14EC" w:rsidRPr="00E36A8B">
        <w:rPr>
          <w:szCs w:val="24"/>
        </w:rPr>
        <w:t xml:space="preserve"> was </w:t>
      </w:r>
      <w:r w:rsidR="0028281E" w:rsidRPr="00E36A8B">
        <w:rPr>
          <w:szCs w:val="24"/>
        </w:rPr>
        <w:t>1</w:t>
      </w:r>
      <w:r w:rsidR="00783AB2" w:rsidRPr="00E36A8B">
        <w:rPr>
          <w:szCs w:val="24"/>
        </w:rPr>
        <w:t>4,200</w:t>
      </w:r>
      <w:r w:rsidR="004F14EC" w:rsidRPr="00E36A8B">
        <w:rPr>
          <w:szCs w:val="24"/>
        </w:rPr>
        <w:t xml:space="preserve">.  </w:t>
      </w:r>
      <w:r w:rsidR="005F6FEB" w:rsidRPr="00E36A8B">
        <w:rPr>
          <w:szCs w:val="24"/>
        </w:rPr>
        <w:t xml:space="preserve">FPI estimates inmate employment </w:t>
      </w:r>
      <w:r w:rsidR="005F6FEB" w:rsidRPr="00B41287">
        <w:rPr>
          <w:szCs w:val="24"/>
        </w:rPr>
        <w:t xml:space="preserve">at </w:t>
      </w:r>
      <w:r w:rsidR="00E36A8B" w:rsidRPr="00B41287">
        <w:rPr>
          <w:szCs w:val="24"/>
        </w:rPr>
        <w:t>14,396</w:t>
      </w:r>
      <w:r w:rsidR="005F6FEB" w:rsidRPr="00E36A8B">
        <w:rPr>
          <w:szCs w:val="24"/>
        </w:rPr>
        <w:t xml:space="preserve"> at the end of FY 201</w:t>
      </w:r>
      <w:r w:rsidR="00783AB2" w:rsidRPr="00E36A8B">
        <w:rPr>
          <w:szCs w:val="24"/>
        </w:rPr>
        <w:t>2</w:t>
      </w:r>
      <w:r w:rsidR="005F6FEB" w:rsidRPr="00E36A8B">
        <w:rPr>
          <w:szCs w:val="24"/>
        </w:rPr>
        <w:t xml:space="preserve">. </w:t>
      </w:r>
      <w:r w:rsidR="00490950" w:rsidRPr="00E36A8B">
        <w:rPr>
          <w:szCs w:val="24"/>
        </w:rPr>
        <w:t xml:space="preserve"> </w:t>
      </w:r>
      <w:r w:rsidR="00472407" w:rsidRPr="00E36A8B">
        <w:rPr>
          <w:szCs w:val="24"/>
        </w:rPr>
        <w:t xml:space="preserve">Due to several factors external to the work environment, FPI has encountered a decline in </w:t>
      </w:r>
      <w:r w:rsidR="005F6FEB" w:rsidRPr="00E36A8B">
        <w:rPr>
          <w:szCs w:val="24"/>
        </w:rPr>
        <w:t xml:space="preserve">customer </w:t>
      </w:r>
      <w:r w:rsidR="00C57CC6" w:rsidRPr="00E36A8B">
        <w:rPr>
          <w:szCs w:val="24"/>
        </w:rPr>
        <w:t>orders during FY 200</w:t>
      </w:r>
      <w:r w:rsidR="005F6FEB" w:rsidRPr="00E36A8B">
        <w:rPr>
          <w:szCs w:val="24"/>
        </w:rPr>
        <w:t xml:space="preserve">8 </w:t>
      </w:r>
      <w:r w:rsidR="00115FFC">
        <w:rPr>
          <w:szCs w:val="24"/>
        </w:rPr>
        <w:t>through</w:t>
      </w:r>
      <w:r w:rsidR="005F6FEB" w:rsidRPr="00E36A8B">
        <w:rPr>
          <w:szCs w:val="24"/>
        </w:rPr>
        <w:t xml:space="preserve"> FY </w:t>
      </w:r>
      <w:r w:rsidR="00C57CC6" w:rsidRPr="00E36A8B">
        <w:rPr>
          <w:szCs w:val="24"/>
        </w:rPr>
        <w:t>201</w:t>
      </w:r>
      <w:r w:rsidR="00783AB2" w:rsidRPr="00E36A8B">
        <w:rPr>
          <w:szCs w:val="24"/>
        </w:rPr>
        <w:t>1</w:t>
      </w:r>
      <w:r w:rsidR="00C57CC6" w:rsidRPr="00E36A8B">
        <w:rPr>
          <w:szCs w:val="24"/>
        </w:rPr>
        <w:t>.</w:t>
      </w:r>
      <w:r w:rsidR="00C57CC6" w:rsidRPr="007642D6">
        <w:rPr>
          <w:szCs w:val="24"/>
        </w:rPr>
        <w:t xml:space="preserve"> </w:t>
      </w:r>
      <w:r w:rsidR="00914A5F" w:rsidRPr="007642D6">
        <w:rPr>
          <w:szCs w:val="24"/>
        </w:rPr>
        <w:t xml:space="preserve"> </w:t>
      </w:r>
      <w:r w:rsidR="005F6FEB" w:rsidRPr="007642D6">
        <w:rPr>
          <w:szCs w:val="24"/>
        </w:rPr>
        <w:t>During the same time frame FPI has encountered the impact of rising costs, legislation rest</w:t>
      </w:r>
      <w:r w:rsidR="005F6FEB" w:rsidRPr="00BD1851">
        <w:rPr>
          <w:szCs w:val="24"/>
        </w:rPr>
        <w:t xml:space="preserve">ricting its mandatory source and imposing limits on its output in certain product classes, and the impact of the decline in the economy. </w:t>
      </w:r>
      <w:r w:rsidR="00490950">
        <w:rPr>
          <w:szCs w:val="24"/>
        </w:rPr>
        <w:t xml:space="preserve"> </w:t>
      </w:r>
      <w:r w:rsidR="005F6FEB" w:rsidRPr="007642D6">
        <w:rPr>
          <w:szCs w:val="24"/>
        </w:rPr>
        <w:t>In order to maintain itself as a going concern, FPI implemented considerable cost reduction measures which included the closing of factories and therefore unavoidably reduc</w:t>
      </w:r>
      <w:r w:rsidR="00BF0CD6" w:rsidRPr="007642D6">
        <w:rPr>
          <w:szCs w:val="24"/>
        </w:rPr>
        <w:t>ed</w:t>
      </w:r>
      <w:r w:rsidR="005F6FEB" w:rsidRPr="007642D6">
        <w:rPr>
          <w:szCs w:val="24"/>
        </w:rPr>
        <w:t xml:space="preserve"> the number of inmates it employs. </w:t>
      </w:r>
      <w:r w:rsidR="00490950">
        <w:rPr>
          <w:szCs w:val="24"/>
        </w:rPr>
        <w:t xml:space="preserve"> </w:t>
      </w:r>
      <w:r w:rsidR="005F6FEB" w:rsidRPr="007642D6">
        <w:rPr>
          <w:szCs w:val="24"/>
        </w:rPr>
        <w:t xml:space="preserve">FPI continues to </w:t>
      </w:r>
      <w:r w:rsidR="00BF0CD6" w:rsidRPr="007642D6">
        <w:rPr>
          <w:szCs w:val="24"/>
        </w:rPr>
        <w:t>seek employment opportunities through marketing efforts and propos</w:t>
      </w:r>
      <w:r w:rsidR="002335EC" w:rsidRPr="007642D6">
        <w:rPr>
          <w:szCs w:val="24"/>
        </w:rPr>
        <w:t>ed legislation to open new mark</w:t>
      </w:r>
      <w:r w:rsidR="00BF0CD6" w:rsidRPr="007642D6">
        <w:rPr>
          <w:szCs w:val="24"/>
        </w:rPr>
        <w:t>ets</w:t>
      </w:r>
      <w:r w:rsidR="00BF0CD6" w:rsidRPr="00B41287">
        <w:rPr>
          <w:szCs w:val="24"/>
        </w:rPr>
        <w:t>.</w:t>
      </w:r>
      <w:r w:rsidR="00B41287" w:rsidRPr="00B41287">
        <w:rPr>
          <w:szCs w:val="24"/>
        </w:rPr>
        <w:t xml:space="preserve"> During FY 2012, FPI Corporate Management in consultation with the Board of Directors will be evaluating the appropriate employment percentage to be used in out years.</w:t>
      </w:r>
    </w:p>
    <w:p w:rsidR="00914A5F" w:rsidRPr="007642D6" w:rsidRDefault="00914A5F" w:rsidP="00914A5F">
      <w:pPr>
        <w:autoSpaceDE w:val="0"/>
        <w:autoSpaceDN w:val="0"/>
        <w:adjustRightInd w:val="0"/>
        <w:rPr>
          <w:szCs w:val="24"/>
        </w:rPr>
      </w:pPr>
    </w:p>
    <w:p w:rsidR="004F14EC" w:rsidRPr="007642D6" w:rsidRDefault="004F14EC" w:rsidP="001F5B32">
      <w:pPr>
        <w:widowControl w:val="0"/>
        <w:spacing w:after="120"/>
        <w:outlineLvl w:val="0"/>
      </w:pPr>
      <w:r w:rsidRPr="00BD1851">
        <w:rPr>
          <w:b/>
        </w:rPr>
        <w:t>b. Strategies to Accomplish Outcomes</w:t>
      </w:r>
    </w:p>
    <w:p w:rsidR="00D13233" w:rsidRPr="007642D6" w:rsidRDefault="004F14EC" w:rsidP="00D13233">
      <w:r w:rsidRPr="00BD1851">
        <w:t>FPI’s performance goals support the DOJ strategic goals</w:t>
      </w:r>
      <w:r w:rsidR="00D13233">
        <w:t xml:space="preserve"> and objectives</w:t>
      </w:r>
      <w:r w:rsidRPr="00BD1851">
        <w:t>.</w:t>
      </w:r>
      <w:r w:rsidR="00D13233" w:rsidRPr="00D13233" w:rsidDel="00D13233">
        <w:t xml:space="preserve"> </w:t>
      </w:r>
      <w:r w:rsidR="00D13233">
        <w:t xml:space="preserve"> </w:t>
      </w:r>
      <w:r w:rsidR="00D13233" w:rsidRPr="00E36A8B" w:rsidDel="00D13233">
        <w:t>For FY 2013, a total of 1,950 positions and 1,806 work years</w:t>
      </w:r>
      <w:r w:rsidR="00D13233" w:rsidRPr="00BD1851" w:rsidDel="00D13233">
        <w:t xml:space="preserve"> are requested for </w:t>
      </w:r>
      <w:r w:rsidR="00D13233">
        <w:t xml:space="preserve">the </w:t>
      </w:r>
      <w:r w:rsidR="00D13233" w:rsidRPr="00BD1851" w:rsidDel="00D13233">
        <w:t>FPI</w:t>
      </w:r>
      <w:r w:rsidR="00D13233">
        <w:t xml:space="preserve"> program</w:t>
      </w:r>
      <w:r w:rsidR="00D13233" w:rsidRPr="00BD1851" w:rsidDel="00D13233">
        <w:t xml:space="preserve">. </w:t>
      </w:r>
      <w:r w:rsidR="00D13233" w:rsidDel="00D13233">
        <w:t xml:space="preserve"> </w:t>
      </w:r>
      <w:r w:rsidR="00D13233" w:rsidRPr="00BD1851" w:rsidDel="00D13233">
        <w:t>Further, $2,700,000 is established as the Administrative Expenses limitation.</w:t>
      </w:r>
    </w:p>
    <w:p w:rsidR="00D13233" w:rsidRDefault="00D13233" w:rsidP="004F14EC">
      <w:pPr>
        <w:widowControl w:val="0"/>
      </w:pPr>
    </w:p>
    <w:p w:rsidR="004F14EC" w:rsidRPr="007642D6" w:rsidRDefault="004F14EC" w:rsidP="004F14EC">
      <w:pPr>
        <w:widowControl w:val="0"/>
      </w:pPr>
      <w:r w:rsidRPr="00BD1851">
        <w:t>FPI</w:t>
      </w:r>
      <w:r w:rsidR="004A31F3" w:rsidRPr="00BD1851">
        <w:t>’s primary</w:t>
      </w:r>
      <w:r w:rsidRPr="00BD1851">
        <w:t xml:space="preserve"> goal</w:t>
      </w:r>
      <w:r w:rsidR="004A31F3" w:rsidRPr="00BD1851">
        <w:t xml:space="preserve"> for</w:t>
      </w:r>
      <w:r w:rsidRPr="00BD1851">
        <w:t xml:space="preserve"> population management</w:t>
      </w:r>
      <w:r w:rsidR="004A31F3" w:rsidRPr="00BD1851">
        <w:t xml:space="preserve"> </w:t>
      </w:r>
      <w:r w:rsidRPr="00BD1851">
        <w:t>is to proactively manage the offender population through meaningful work programs.</w:t>
      </w:r>
      <w:r w:rsidR="00D13233">
        <w:rPr>
          <w:szCs w:val="24"/>
        </w:rPr>
        <w:t xml:space="preserve">  </w:t>
      </w:r>
      <w:r w:rsidRPr="00BD1851">
        <w:t xml:space="preserve">FPI meets this objective by reducing undesirable inmate idleness through full time work programs that provide constructive work wherein job skills can be developed and work habits acquired.  Inmate idleness is the number one cause of inmate unrest and violence in prison; at the end </w:t>
      </w:r>
      <w:r w:rsidRPr="00E36A8B">
        <w:t>of FY 20</w:t>
      </w:r>
      <w:r w:rsidR="0028281E" w:rsidRPr="00E36A8B">
        <w:t>1</w:t>
      </w:r>
      <w:r w:rsidR="00A53762" w:rsidRPr="00E36A8B">
        <w:t>1</w:t>
      </w:r>
      <w:r w:rsidRPr="00E36A8B">
        <w:t xml:space="preserve">, FPI employed </w:t>
      </w:r>
      <w:r w:rsidR="003B143E" w:rsidRPr="00E36A8B">
        <w:t>1</w:t>
      </w:r>
      <w:r w:rsidR="00A53762" w:rsidRPr="00E36A8B">
        <w:t>4,200</w:t>
      </w:r>
      <w:r w:rsidR="00803310" w:rsidRPr="00E36A8B">
        <w:t xml:space="preserve"> inmates</w:t>
      </w:r>
      <w:r w:rsidR="00E36A8B" w:rsidRPr="00B41287">
        <w:t xml:space="preserve">. </w:t>
      </w:r>
      <w:r w:rsidR="008317DC" w:rsidRPr="00B41287">
        <w:t xml:space="preserve"> </w:t>
      </w:r>
      <w:r w:rsidR="00E36A8B" w:rsidRPr="00B41287">
        <w:t xml:space="preserve">FPI provided work </w:t>
      </w:r>
      <w:r w:rsidRPr="00B41287">
        <w:t>skills</w:t>
      </w:r>
      <w:r w:rsidRPr="00BD1851">
        <w:t xml:space="preserve"> training to help ensure the safe and secure operation of BOP institutions.  FPI plays a vital role in the management of inmates, and also improves the likelihood that inmates will remain crime-free upon their release from BOP custody. </w:t>
      </w:r>
    </w:p>
    <w:p w:rsidR="004F14EC" w:rsidRPr="007642D6" w:rsidRDefault="004F14EC" w:rsidP="004F14EC">
      <w:pPr>
        <w:widowControl w:val="0"/>
        <w:tabs>
          <w:tab w:val="left" w:pos="-1181"/>
          <w:tab w:val="left" w:pos="-720"/>
          <w:tab w:val="left" w:pos="0"/>
          <w:tab w:val="left" w:pos="270"/>
          <w:tab w:val="left" w:pos="720"/>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B1606" w:rsidRPr="007642D6" w:rsidRDefault="006B1606" w:rsidP="00D13233"/>
    <w:sectPr w:rsidR="006B1606" w:rsidRPr="007642D6" w:rsidSect="00955C9C">
      <w:pgSz w:w="12240" w:h="15840"/>
      <w:pgMar w:top="1440" w:right="1440" w:bottom="1440" w:left="1440" w:header="1440" w:footer="12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C8A" w:rsidRDefault="00664C8A">
      <w:r>
        <w:separator/>
      </w:r>
    </w:p>
  </w:endnote>
  <w:endnote w:type="continuationSeparator" w:id="0">
    <w:p w:rsidR="00664C8A" w:rsidRDefault="00664C8A">
      <w:r>
        <w:continuationSeparator/>
      </w:r>
    </w:p>
  </w:endnote>
</w:endnotes>
</file>

<file path=word/fontTable.xml><?xml version="1.0" encoding="utf-8"?>
<w:fonts xmlns:r="http://schemas.openxmlformats.org/officeDocument/2006/relationships" xmlns:w="http://schemas.openxmlformats.org/wordprocessingml/2006/main">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8A" w:rsidRPr="00647CEB" w:rsidRDefault="00942DBB" w:rsidP="002C4FAE">
    <w:pPr>
      <w:pStyle w:val="Footer"/>
      <w:framePr w:wrap="around" w:vAnchor="text" w:hAnchor="margin" w:xAlign="right" w:y="1"/>
      <w:rPr>
        <w:rStyle w:val="PageNumber"/>
        <w:rFonts w:ascii="Times New Roman" w:hAnsi="Times New Roman"/>
        <w:sz w:val="24"/>
        <w:szCs w:val="24"/>
      </w:rPr>
    </w:pPr>
    <w:r w:rsidRPr="00647CEB">
      <w:rPr>
        <w:rStyle w:val="PageNumber"/>
        <w:rFonts w:ascii="Times New Roman" w:hAnsi="Times New Roman"/>
        <w:sz w:val="24"/>
        <w:szCs w:val="24"/>
      </w:rPr>
      <w:fldChar w:fldCharType="begin"/>
    </w:r>
    <w:r w:rsidR="00664C8A" w:rsidRPr="00647CEB">
      <w:rPr>
        <w:rStyle w:val="PageNumber"/>
        <w:rFonts w:ascii="Times New Roman" w:hAnsi="Times New Roman"/>
        <w:sz w:val="24"/>
        <w:szCs w:val="24"/>
      </w:rPr>
      <w:instrText xml:space="preserve">PAGE  </w:instrText>
    </w:r>
    <w:r w:rsidRPr="00647CEB">
      <w:rPr>
        <w:rStyle w:val="PageNumber"/>
        <w:rFonts w:ascii="Times New Roman" w:hAnsi="Times New Roman"/>
        <w:sz w:val="24"/>
        <w:szCs w:val="24"/>
      </w:rPr>
      <w:fldChar w:fldCharType="separate"/>
    </w:r>
    <w:r w:rsidR="008C5E08">
      <w:rPr>
        <w:rStyle w:val="PageNumber"/>
        <w:rFonts w:ascii="Times New Roman" w:hAnsi="Times New Roman"/>
        <w:noProof/>
        <w:sz w:val="24"/>
        <w:szCs w:val="24"/>
      </w:rPr>
      <w:t>2</w:t>
    </w:r>
    <w:r w:rsidRPr="00647CEB">
      <w:rPr>
        <w:rStyle w:val="PageNumber"/>
        <w:rFonts w:ascii="Times New Roman" w:hAnsi="Times New Roman"/>
        <w:sz w:val="24"/>
        <w:szCs w:val="24"/>
      </w:rPr>
      <w:fldChar w:fldCharType="end"/>
    </w:r>
  </w:p>
  <w:p w:rsidR="00664C8A" w:rsidRDefault="00664C8A" w:rsidP="002C4FA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8A" w:rsidRPr="00647CEB" w:rsidRDefault="00942DBB" w:rsidP="002C4FAE">
    <w:pPr>
      <w:pStyle w:val="Footer"/>
      <w:framePr w:wrap="around" w:vAnchor="text" w:hAnchor="margin" w:xAlign="right" w:y="1"/>
      <w:rPr>
        <w:rStyle w:val="PageNumber"/>
        <w:rFonts w:ascii="Times New Roman" w:hAnsi="Times New Roman"/>
        <w:sz w:val="24"/>
        <w:szCs w:val="24"/>
      </w:rPr>
    </w:pPr>
    <w:r w:rsidRPr="00647CEB">
      <w:rPr>
        <w:rStyle w:val="PageNumber"/>
        <w:rFonts w:ascii="Times New Roman" w:hAnsi="Times New Roman"/>
        <w:sz w:val="24"/>
        <w:szCs w:val="24"/>
      </w:rPr>
      <w:fldChar w:fldCharType="begin"/>
    </w:r>
    <w:r w:rsidR="00664C8A" w:rsidRPr="00647CEB">
      <w:rPr>
        <w:rStyle w:val="PageNumber"/>
        <w:rFonts w:ascii="Times New Roman" w:hAnsi="Times New Roman"/>
        <w:sz w:val="24"/>
        <w:szCs w:val="24"/>
      </w:rPr>
      <w:instrText xml:space="preserve">PAGE  </w:instrText>
    </w:r>
    <w:r w:rsidRPr="00647CEB">
      <w:rPr>
        <w:rStyle w:val="PageNumber"/>
        <w:rFonts w:ascii="Times New Roman" w:hAnsi="Times New Roman"/>
        <w:sz w:val="24"/>
        <w:szCs w:val="24"/>
      </w:rPr>
      <w:fldChar w:fldCharType="separate"/>
    </w:r>
    <w:r w:rsidR="008C5E08">
      <w:rPr>
        <w:rStyle w:val="PageNumber"/>
        <w:rFonts w:ascii="Times New Roman" w:hAnsi="Times New Roman"/>
        <w:noProof/>
        <w:sz w:val="24"/>
        <w:szCs w:val="24"/>
      </w:rPr>
      <w:t>i</w:t>
    </w:r>
    <w:r w:rsidRPr="00647CEB">
      <w:rPr>
        <w:rStyle w:val="PageNumber"/>
        <w:rFonts w:ascii="Times New Roman" w:hAnsi="Times New Roman"/>
        <w:sz w:val="24"/>
        <w:szCs w:val="24"/>
      </w:rPr>
      <w:fldChar w:fldCharType="end"/>
    </w:r>
  </w:p>
  <w:p w:rsidR="00664C8A" w:rsidRDefault="00664C8A" w:rsidP="002C4FAE">
    <w:pPr>
      <w:pStyle w:val="Header"/>
      <w:ind w:right="360" w:firstLine="360"/>
    </w:pPr>
    <w:r>
      <w:rPr>
        <w:rFonts w:ascii="Arial" w:hAnsi="Arial" w:cs="Arial"/>
        <w:bCs/>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C8A" w:rsidRDefault="00664C8A">
      <w:r>
        <w:separator/>
      </w:r>
    </w:p>
  </w:footnote>
  <w:footnote w:type="continuationSeparator" w:id="0">
    <w:p w:rsidR="00664C8A" w:rsidRDefault="00664C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none"/>
      <w:suff w:val="nothing"/>
      <w:lvlText w:val="'"/>
      <w:lvlJc w:val="left"/>
      <w:rPr>
        <w:rFonts w:ascii="WP TypographicSymbols" w:hAnsi="WP TypographicSymbols"/>
      </w:rPr>
    </w:lvl>
  </w:abstractNum>
  <w:abstractNum w:abstractNumId="1">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D0671F"/>
    <w:multiLevelType w:val="hybridMultilevel"/>
    <w:tmpl w:val="BA4680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7F36800"/>
    <w:multiLevelType w:val="hybridMultilevel"/>
    <w:tmpl w:val="A13635C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7166DD"/>
    <w:multiLevelType w:val="hybridMultilevel"/>
    <w:tmpl w:val="E39A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5468A"/>
    <w:multiLevelType w:val="hybridMultilevel"/>
    <w:tmpl w:val="AEFEE1C6"/>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993998"/>
    <w:multiLevelType w:val="hybridMultilevel"/>
    <w:tmpl w:val="73B2086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2B06761"/>
    <w:multiLevelType w:val="hybridMultilevel"/>
    <w:tmpl w:val="3EFEDF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813F6F"/>
    <w:multiLevelType w:val="hybridMultilevel"/>
    <w:tmpl w:val="7FE619F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7"/>
  </w:num>
  <w:num w:numId="3">
    <w:abstractNumId w:val="1"/>
  </w:num>
  <w:num w:numId="4">
    <w:abstractNumId w:val="3"/>
  </w:num>
  <w:num w:numId="5">
    <w:abstractNumId w:val="6"/>
  </w:num>
  <w:num w:numId="6">
    <w:abstractNumId w:val="8"/>
  </w:num>
  <w:num w:numId="7">
    <w:abstractNumId w:val="2"/>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bordersDoNotSurroundHeader/>
  <w:bordersDoNotSurroundFooter/>
  <w:activeWritingStyle w:appName="MSWord" w:lang="en-US" w:vendorID="64" w:dllVersion="131078" w:nlCheck="1" w:checkStyle="1"/>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savePreviewPicture/>
  <w:footnotePr>
    <w:footnote w:id="-1"/>
    <w:footnote w:id="0"/>
  </w:footnotePr>
  <w:endnotePr>
    <w:endnote w:id="-1"/>
    <w:endnote w:id="0"/>
  </w:endnotePr>
  <w:compat/>
  <w:rsids>
    <w:rsidRoot w:val="00212AC9"/>
    <w:rsid w:val="00003D91"/>
    <w:rsid w:val="000044F7"/>
    <w:rsid w:val="00005BBB"/>
    <w:rsid w:val="00011499"/>
    <w:rsid w:val="000119C4"/>
    <w:rsid w:val="00014CDD"/>
    <w:rsid w:val="0001538D"/>
    <w:rsid w:val="0002648E"/>
    <w:rsid w:val="000327A3"/>
    <w:rsid w:val="00033649"/>
    <w:rsid w:val="00043EDF"/>
    <w:rsid w:val="000457E6"/>
    <w:rsid w:val="000565EC"/>
    <w:rsid w:val="0006216A"/>
    <w:rsid w:val="0006411D"/>
    <w:rsid w:val="000710C6"/>
    <w:rsid w:val="00072DA0"/>
    <w:rsid w:val="00073E07"/>
    <w:rsid w:val="00080670"/>
    <w:rsid w:val="00080D20"/>
    <w:rsid w:val="00083803"/>
    <w:rsid w:val="00091540"/>
    <w:rsid w:val="00092693"/>
    <w:rsid w:val="00093347"/>
    <w:rsid w:val="00095979"/>
    <w:rsid w:val="000A37B6"/>
    <w:rsid w:val="000A59B0"/>
    <w:rsid w:val="000B14BB"/>
    <w:rsid w:val="000B2593"/>
    <w:rsid w:val="000B364E"/>
    <w:rsid w:val="000B5B01"/>
    <w:rsid w:val="000C15D3"/>
    <w:rsid w:val="000C72C8"/>
    <w:rsid w:val="000D3DF4"/>
    <w:rsid w:val="000D6BCA"/>
    <w:rsid w:val="000D7A98"/>
    <w:rsid w:val="000E4631"/>
    <w:rsid w:val="000E4C1D"/>
    <w:rsid w:val="000E54F9"/>
    <w:rsid w:val="000E5937"/>
    <w:rsid w:val="000E60B8"/>
    <w:rsid w:val="000E76E8"/>
    <w:rsid w:val="000F37B1"/>
    <w:rsid w:val="000F4085"/>
    <w:rsid w:val="000F6CB9"/>
    <w:rsid w:val="00102119"/>
    <w:rsid w:val="0011008B"/>
    <w:rsid w:val="00110937"/>
    <w:rsid w:val="00111C5F"/>
    <w:rsid w:val="00112F3C"/>
    <w:rsid w:val="001138D3"/>
    <w:rsid w:val="00115FFC"/>
    <w:rsid w:val="0011698B"/>
    <w:rsid w:val="00131A00"/>
    <w:rsid w:val="001333C8"/>
    <w:rsid w:val="00147F7E"/>
    <w:rsid w:val="00153AB1"/>
    <w:rsid w:val="001560ED"/>
    <w:rsid w:val="00156851"/>
    <w:rsid w:val="00174019"/>
    <w:rsid w:val="0017435D"/>
    <w:rsid w:val="00175ABA"/>
    <w:rsid w:val="00180610"/>
    <w:rsid w:val="00183556"/>
    <w:rsid w:val="0018488A"/>
    <w:rsid w:val="00191B83"/>
    <w:rsid w:val="00194528"/>
    <w:rsid w:val="00195CEE"/>
    <w:rsid w:val="001A3AA7"/>
    <w:rsid w:val="001A5C52"/>
    <w:rsid w:val="001A6266"/>
    <w:rsid w:val="001B15E7"/>
    <w:rsid w:val="001B37F8"/>
    <w:rsid w:val="001C2B60"/>
    <w:rsid w:val="001C3AFA"/>
    <w:rsid w:val="001D00FE"/>
    <w:rsid w:val="001E3FEE"/>
    <w:rsid w:val="001F1B46"/>
    <w:rsid w:val="001F2E6E"/>
    <w:rsid w:val="001F5B32"/>
    <w:rsid w:val="001F5D37"/>
    <w:rsid w:val="00200CE5"/>
    <w:rsid w:val="002029F2"/>
    <w:rsid w:val="00203EED"/>
    <w:rsid w:val="0020654D"/>
    <w:rsid w:val="00206E1B"/>
    <w:rsid w:val="00212AC9"/>
    <w:rsid w:val="0021365A"/>
    <w:rsid w:val="0021387C"/>
    <w:rsid w:val="00214786"/>
    <w:rsid w:val="002158B5"/>
    <w:rsid w:val="002244B8"/>
    <w:rsid w:val="00226381"/>
    <w:rsid w:val="00231D5C"/>
    <w:rsid w:val="002329D8"/>
    <w:rsid w:val="002335EC"/>
    <w:rsid w:val="00235E21"/>
    <w:rsid w:val="00241904"/>
    <w:rsid w:val="00242B16"/>
    <w:rsid w:val="00244B38"/>
    <w:rsid w:val="002459F5"/>
    <w:rsid w:val="00245B48"/>
    <w:rsid w:val="00254A41"/>
    <w:rsid w:val="00256E80"/>
    <w:rsid w:val="00260117"/>
    <w:rsid w:val="002653F4"/>
    <w:rsid w:val="00270271"/>
    <w:rsid w:val="002707AD"/>
    <w:rsid w:val="00270E12"/>
    <w:rsid w:val="002748AD"/>
    <w:rsid w:val="0028051C"/>
    <w:rsid w:val="00280AFC"/>
    <w:rsid w:val="0028281E"/>
    <w:rsid w:val="00285DD1"/>
    <w:rsid w:val="00293260"/>
    <w:rsid w:val="00293942"/>
    <w:rsid w:val="00294F38"/>
    <w:rsid w:val="00295915"/>
    <w:rsid w:val="002A144C"/>
    <w:rsid w:val="002A3B37"/>
    <w:rsid w:val="002A617F"/>
    <w:rsid w:val="002B0551"/>
    <w:rsid w:val="002B28F9"/>
    <w:rsid w:val="002C25D5"/>
    <w:rsid w:val="002C2A3D"/>
    <w:rsid w:val="002C3A1C"/>
    <w:rsid w:val="002C4FAE"/>
    <w:rsid w:val="002D4FC3"/>
    <w:rsid w:val="002E0F18"/>
    <w:rsid w:val="002E1051"/>
    <w:rsid w:val="002E382F"/>
    <w:rsid w:val="002E387C"/>
    <w:rsid w:val="002E6DAA"/>
    <w:rsid w:val="002F0D97"/>
    <w:rsid w:val="002F0DEF"/>
    <w:rsid w:val="002F6585"/>
    <w:rsid w:val="002F75C1"/>
    <w:rsid w:val="003021E7"/>
    <w:rsid w:val="00303F63"/>
    <w:rsid w:val="00312233"/>
    <w:rsid w:val="0031289E"/>
    <w:rsid w:val="0031325A"/>
    <w:rsid w:val="00315EA0"/>
    <w:rsid w:val="0031679F"/>
    <w:rsid w:val="00316F9B"/>
    <w:rsid w:val="00330EEA"/>
    <w:rsid w:val="0033225B"/>
    <w:rsid w:val="003327B0"/>
    <w:rsid w:val="00341920"/>
    <w:rsid w:val="00356517"/>
    <w:rsid w:val="00356629"/>
    <w:rsid w:val="00356699"/>
    <w:rsid w:val="00365CAC"/>
    <w:rsid w:val="0036695E"/>
    <w:rsid w:val="00370FB7"/>
    <w:rsid w:val="003736E3"/>
    <w:rsid w:val="00374849"/>
    <w:rsid w:val="00377926"/>
    <w:rsid w:val="003804CF"/>
    <w:rsid w:val="0038395E"/>
    <w:rsid w:val="00387284"/>
    <w:rsid w:val="00387A59"/>
    <w:rsid w:val="00387D44"/>
    <w:rsid w:val="00392F11"/>
    <w:rsid w:val="00394115"/>
    <w:rsid w:val="003A775E"/>
    <w:rsid w:val="003B0DAD"/>
    <w:rsid w:val="003B143E"/>
    <w:rsid w:val="003B2178"/>
    <w:rsid w:val="003B2560"/>
    <w:rsid w:val="003C121B"/>
    <w:rsid w:val="003C3C33"/>
    <w:rsid w:val="003C5AFA"/>
    <w:rsid w:val="003D01EE"/>
    <w:rsid w:val="003D0860"/>
    <w:rsid w:val="003D2710"/>
    <w:rsid w:val="003D2C65"/>
    <w:rsid w:val="003D2E90"/>
    <w:rsid w:val="003D3A21"/>
    <w:rsid w:val="003D3C3B"/>
    <w:rsid w:val="003E18F4"/>
    <w:rsid w:val="003E2CD0"/>
    <w:rsid w:val="003E3DAE"/>
    <w:rsid w:val="003E60D6"/>
    <w:rsid w:val="003E6333"/>
    <w:rsid w:val="003F5EBC"/>
    <w:rsid w:val="00400EB8"/>
    <w:rsid w:val="00410983"/>
    <w:rsid w:val="0041148C"/>
    <w:rsid w:val="0041334D"/>
    <w:rsid w:val="0043170C"/>
    <w:rsid w:val="0043551F"/>
    <w:rsid w:val="004428D6"/>
    <w:rsid w:val="00447CB0"/>
    <w:rsid w:val="00472407"/>
    <w:rsid w:val="004803CC"/>
    <w:rsid w:val="00480DC0"/>
    <w:rsid w:val="00483ACD"/>
    <w:rsid w:val="00485DA3"/>
    <w:rsid w:val="00490950"/>
    <w:rsid w:val="0049461B"/>
    <w:rsid w:val="00495249"/>
    <w:rsid w:val="004955D4"/>
    <w:rsid w:val="004A086A"/>
    <w:rsid w:val="004A31F3"/>
    <w:rsid w:val="004A5B3F"/>
    <w:rsid w:val="004A6BB3"/>
    <w:rsid w:val="004A6F88"/>
    <w:rsid w:val="004B5E97"/>
    <w:rsid w:val="004B65EF"/>
    <w:rsid w:val="004B7E0F"/>
    <w:rsid w:val="004C35A2"/>
    <w:rsid w:val="004C40BA"/>
    <w:rsid w:val="004D22DC"/>
    <w:rsid w:val="004D4516"/>
    <w:rsid w:val="004E2EFB"/>
    <w:rsid w:val="004E5853"/>
    <w:rsid w:val="004E7811"/>
    <w:rsid w:val="004F14EC"/>
    <w:rsid w:val="00500E7C"/>
    <w:rsid w:val="005049A2"/>
    <w:rsid w:val="00505D44"/>
    <w:rsid w:val="00506803"/>
    <w:rsid w:val="00506D9E"/>
    <w:rsid w:val="00506E73"/>
    <w:rsid w:val="00507F1A"/>
    <w:rsid w:val="0051376E"/>
    <w:rsid w:val="00531C2D"/>
    <w:rsid w:val="00533238"/>
    <w:rsid w:val="005343A6"/>
    <w:rsid w:val="00544704"/>
    <w:rsid w:val="005472AE"/>
    <w:rsid w:val="00552879"/>
    <w:rsid w:val="00552BB6"/>
    <w:rsid w:val="005532F3"/>
    <w:rsid w:val="00553955"/>
    <w:rsid w:val="00555DA0"/>
    <w:rsid w:val="00556B9F"/>
    <w:rsid w:val="00563D51"/>
    <w:rsid w:val="00564559"/>
    <w:rsid w:val="005660B8"/>
    <w:rsid w:val="00566B68"/>
    <w:rsid w:val="00567DFF"/>
    <w:rsid w:val="00571AAA"/>
    <w:rsid w:val="00573A96"/>
    <w:rsid w:val="005826E0"/>
    <w:rsid w:val="00583100"/>
    <w:rsid w:val="00584C19"/>
    <w:rsid w:val="00585223"/>
    <w:rsid w:val="00591EBE"/>
    <w:rsid w:val="005933B3"/>
    <w:rsid w:val="0059661B"/>
    <w:rsid w:val="00596720"/>
    <w:rsid w:val="005975EB"/>
    <w:rsid w:val="005A2B21"/>
    <w:rsid w:val="005A47FD"/>
    <w:rsid w:val="005A55D8"/>
    <w:rsid w:val="005B0043"/>
    <w:rsid w:val="005B0070"/>
    <w:rsid w:val="005B1BB2"/>
    <w:rsid w:val="005B228A"/>
    <w:rsid w:val="005B2FF8"/>
    <w:rsid w:val="005B3012"/>
    <w:rsid w:val="005B36D8"/>
    <w:rsid w:val="005B58D0"/>
    <w:rsid w:val="005B6962"/>
    <w:rsid w:val="005C14C0"/>
    <w:rsid w:val="005C4970"/>
    <w:rsid w:val="005C6B75"/>
    <w:rsid w:val="005D0D19"/>
    <w:rsid w:val="005D2E80"/>
    <w:rsid w:val="005E04BC"/>
    <w:rsid w:val="005F3441"/>
    <w:rsid w:val="005F505D"/>
    <w:rsid w:val="005F6FEB"/>
    <w:rsid w:val="006014B5"/>
    <w:rsid w:val="00606CB7"/>
    <w:rsid w:val="00611224"/>
    <w:rsid w:val="00611780"/>
    <w:rsid w:val="00612449"/>
    <w:rsid w:val="00612AA7"/>
    <w:rsid w:val="00612CB2"/>
    <w:rsid w:val="00621854"/>
    <w:rsid w:val="00622405"/>
    <w:rsid w:val="006349B0"/>
    <w:rsid w:val="00634CAC"/>
    <w:rsid w:val="006376EB"/>
    <w:rsid w:val="006426B2"/>
    <w:rsid w:val="0064325C"/>
    <w:rsid w:val="00643BEE"/>
    <w:rsid w:val="00645F1F"/>
    <w:rsid w:val="00646DC5"/>
    <w:rsid w:val="00647CEB"/>
    <w:rsid w:val="00650D1C"/>
    <w:rsid w:val="00650ECC"/>
    <w:rsid w:val="00652622"/>
    <w:rsid w:val="006529F8"/>
    <w:rsid w:val="00652A3B"/>
    <w:rsid w:val="00664C8A"/>
    <w:rsid w:val="006658B0"/>
    <w:rsid w:val="00665C8C"/>
    <w:rsid w:val="00665F71"/>
    <w:rsid w:val="006735EB"/>
    <w:rsid w:val="00680839"/>
    <w:rsid w:val="00681090"/>
    <w:rsid w:val="006824F2"/>
    <w:rsid w:val="00686D17"/>
    <w:rsid w:val="00694145"/>
    <w:rsid w:val="006A11F4"/>
    <w:rsid w:val="006A1486"/>
    <w:rsid w:val="006A7454"/>
    <w:rsid w:val="006B1606"/>
    <w:rsid w:val="006B1BF8"/>
    <w:rsid w:val="006B3DEF"/>
    <w:rsid w:val="006B4CFB"/>
    <w:rsid w:val="006C511F"/>
    <w:rsid w:val="006C6520"/>
    <w:rsid w:val="006D1183"/>
    <w:rsid w:val="006D147E"/>
    <w:rsid w:val="006D217D"/>
    <w:rsid w:val="006D42E9"/>
    <w:rsid w:val="006D49C9"/>
    <w:rsid w:val="006D6255"/>
    <w:rsid w:val="006D63FE"/>
    <w:rsid w:val="006E4C46"/>
    <w:rsid w:val="006F077E"/>
    <w:rsid w:val="006F1D74"/>
    <w:rsid w:val="006F2251"/>
    <w:rsid w:val="006F32F9"/>
    <w:rsid w:val="006F414F"/>
    <w:rsid w:val="006F6FD0"/>
    <w:rsid w:val="00700B06"/>
    <w:rsid w:val="007018AB"/>
    <w:rsid w:val="00701B61"/>
    <w:rsid w:val="00702F0C"/>
    <w:rsid w:val="0070357D"/>
    <w:rsid w:val="00703D5D"/>
    <w:rsid w:val="0071015F"/>
    <w:rsid w:val="0071157F"/>
    <w:rsid w:val="00712C47"/>
    <w:rsid w:val="00712CD4"/>
    <w:rsid w:val="007153D6"/>
    <w:rsid w:val="00715465"/>
    <w:rsid w:val="00721D06"/>
    <w:rsid w:val="00721E76"/>
    <w:rsid w:val="00722643"/>
    <w:rsid w:val="00745549"/>
    <w:rsid w:val="0075462A"/>
    <w:rsid w:val="007602E1"/>
    <w:rsid w:val="00761FC4"/>
    <w:rsid w:val="00763338"/>
    <w:rsid w:val="00763811"/>
    <w:rsid w:val="007642D6"/>
    <w:rsid w:val="00766911"/>
    <w:rsid w:val="00766969"/>
    <w:rsid w:val="00776FB2"/>
    <w:rsid w:val="00783AB2"/>
    <w:rsid w:val="007859A2"/>
    <w:rsid w:val="00792CBD"/>
    <w:rsid w:val="00796276"/>
    <w:rsid w:val="00796593"/>
    <w:rsid w:val="007A1EC2"/>
    <w:rsid w:val="007A3AA9"/>
    <w:rsid w:val="007A7DE9"/>
    <w:rsid w:val="007A7F13"/>
    <w:rsid w:val="007B457D"/>
    <w:rsid w:val="007B74C6"/>
    <w:rsid w:val="007C6302"/>
    <w:rsid w:val="007C6BB4"/>
    <w:rsid w:val="007C793A"/>
    <w:rsid w:val="007C7C19"/>
    <w:rsid w:val="007D038C"/>
    <w:rsid w:val="007D09B2"/>
    <w:rsid w:val="007D1E22"/>
    <w:rsid w:val="007D50FB"/>
    <w:rsid w:val="007D6590"/>
    <w:rsid w:val="007D7AB4"/>
    <w:rsid w:val="007E0037"/>
    <w:rsid w:val="007E744B"/>
    <w:rsid w:val="007F0424"/>
    <w:rsid w:val="007F0764"/>
    <w:rsid w:val="008009E6"/>
    <w:rsid w:val="00801680"/>
    <w:rsid w:val="00803310"/>
    <w:rsid w:val="00811E13"/>
    <w:rsid w:val="00817723"/>
    <w:rsid w:val="00820BC7"/>
    <w:rsid w:val="008220A6"/>
    <w:rsid w:val="00822A45"/>
    <w:rsid w:val="00825106"/>
    <w:rsid w:val="00830947"/>
    <w:rsid w:val="008311D3"/>
    <w:rsid w:val="0083166D"/>
    <w:rsid w:val="008317DC"/>
    <w:rsid w:val="0083424A"/>
    <w:rsid w:val="0083670E"/>
    <w:rsid w:val="00836ED1"/>
    <w:rsid w:val="008408D0"/>
    <w:rsid w:val="0084239A"/>
    <w:rsid w:val="00847A81"/>
    <w:rsid w:val="00854091"/>
    <w:rsid w:val="00861108"/>
    <w:rsid w:val="008655EC"/>
    <w:rsid w:val="00874A62"/>
    <w:rsid w:val="00874EA0"/>
    <w:rsid w:val="00875650"/>
    <w:rsid w:val="00876EDF"/>
    <w:rsid w:val="00880DC8"/>
    <w:rsid w:val="0088290B"/>
    <w:rsid w:val="00883154"/>
    <w:rsid w:val="00883DE3"/>
    <w:rsid w:val="00885A0B"/>
    <w:rsid w:val="00885FCD"/>
    <w:rsid w:val="00892670"/>
    <w:rsid w:val="00896AE3"/>
    <w:rsid w:val="00896D98"/>
    <w:rsid w:val="00896EAD"/>
    <w:rsid w:val="00897995"/>
    <w:rsid w:val="00897B6C"/>
    <w:rsid w:val="008A6B4E"/>
    <w:rsid w:val="008C5E08"/>
    <w:rsid w:val="008C6B3D"/>
    <w:rsid w:val="008D1023"/>
    <w:rsid w:val="008D19CC"/>
    <w:rsid w:val="008D1C05"/>
    <w:rsid w:val="008D24AD"/>
    <w:rsid w:val="008E785D"/>
    <w:rsid w:val="008E7BF6"/>
    <w:rsid w:val="008F6AD3"/>
    <w:rsid w:val="00903CE2"/>
    <w:rsid w:val="00911B3A"/>
    <w:rsid w:val="00912C40"/>
    <w:rsid w:val="009137F9"/>
    <w:rsid w:val="00913D4B"/>
    <w:rsid w:val="00914A5F"/>
    <w:rsid w:val="00914CE1"/>
    <w:rsid w:val="00915E64"/>
    <w:rsid w:val="00926EB0"/>
    <w:rsid w:val="00932DF8"/>
    <w:rsid w:val="00933F43"/>
    <w:rsid w:val="00934BB7"/>
    <w:rsid w:val="00937A56"/>
    <w:rsid w:val="00942DBB"/>
    <w:rsid w:val="00943582"/>
    <w:rsid w:val="00943876"/>
    <w:rsid w:val="00944FEE"/>
    <w:rsid w:val="009522B3"/>
    <w:rsid w:val="00953CED"/>
    <w:rsid w:val="0095406F"/>
    <w:rsid w:val="009556DE"/>
    <w:rsid w:val="009557AA"/>
    <w:rsid w:val="00955C9C"/>
    <w:rsid w:val="00960D3C"/>
    <w:rsid w:val="00963F59"/>
    <w:rsid w:val="009670BD"/>
    <w:rsid w:val="00983601"/>
    <w:rsid w:val="00986F69"/>
    <w:rsid w:val="0098795E"/>
    <w:rsid w:val="00990E3F"/>
    <w:rsid w:val="0099396D"/>
    <w:rsid w:val="00994772"/>
    <w:rsid w:val="009948D8"/>
    <w:rsid w:val="00994DE7"/>
    <w:rsid w:val="0099589C"/>
    <w:rsid w:val="009A0C5E"/>
    <w:rsid w:val="009A14F5"/>
    <w:rsid w:val="009A5CA0"/>
    <w:rsid w:val="009A77E4"/>
    <w:rsid w:val="009B162E"/>
    <w:rsid w:val="009B41B9"/>
    <w:rsid w:val="009B484D"/>
    <w:rsid w:val="009B506E"/>
    <w:rsid w:val="009C092C"/>
    <w:rsid w:val="009C69C4"/>
    <w:rsid w:val="009C7294"/>
    <w:rsid w:val="009D1E65"/>
    <w:rsid w:val="009D2327"/>
    <w:rsid w:val="009D443D"/>
    <w:rsid w:val="009D718E"/>
    <w:rsid w:val="009E0365"/>
    <w:rsid w:val="009E3C0D"/>
    <w:rsid w:val="009E42B7"/>
    <w:rsid w:val="009E5D90"/>
    <w:rsid w:val="009F429B"/>
    <w:rsid w:val="009F50D3"/>
    <w:rsid w:val="009F7F41"/>
    <w:rsid w:val="00A05501"/>
    <w:rsid w:val="00A1341B"/>
    <w:rsid w:val="00A13B20"/>
    <w:rsid w:val="00A13EDF"/>
    <w:rsid w:val="00A2333E"/>
    <w:rsid w:val="00A2462D"/>
    <w:rsid w:val="00A24885"/>
    <w:rsid w:val="00A30B6C"/>
    <w:rsid w:val="00A34445"/>
    <w:rsid w:val="00A34C47"/>
    <w:rsid w:val="00A44C9E"/>
    <w:rsid w:val="00A53762"/>
    <w:rsid w:val="00A56B9F"/>
    <w:rsid w:val="00A653D0"/>
    <w:rsid w:val="00A7320B"/>
    <w:rsid w:val="00A738F5"/>
    <w:rsid w:val="00A768B0"/>
    <w:rsid w:val="00A81100"/>
    <w:rsid w:val="00A8158A"/>
    <w:rsid w:val="00A82F02"/>
    <w:rsid w:val="00A83CBE"/>
    <w:rsid w:val="00A93564"/>
    <w:rsid w:val="00A9455D"/>
    <w:rsid w:val="00AA048A"/>
    <w:rsid w:val="00AA1547"/>
    <w:rsid w:val="00AA1FD2"/>
    <w:rsid w:val="00AA2773"/>
    <w:rsid w:val="00AA3D1D"/>
    <w:rsid w:val="00AA68A8"/>
    <w:rsid w:val="00AA706D"/>
    <w:rsid w:val="00AB274D"/>
    <w:rsid w:val="00AC067F"/>
    <w:rsid w:val="00AC608C"/>
    <w:rsid w:val="00AC65BF"/>
    <w:rsid w:val="00AD2DC3"/>
    <w:rsid w:val="00AE5F4E"/>
    <w:rsid w:val="00AF5187"/>
    <w:rsid w:val="00AF6D24"/>
    <w:rsid w:val="00B05EB5"/>
    <w:rsid w:val="00B07714"/>
    <w:rsid w:val="00B17A07"/>
    <w:rsid w:val="00B2580E"/>
    <w:rsid w:val="00B270FE"/>
    <w:rsid w:val="00B30FAC"/>
    <w:rsid w:val="00B345AC"/>
    <w:rsid w:val="00B361AA"/>
    <w:rsid w:val="00B4033F"/>
    <w:rsid w:val="00B41287"/>
    <w:rsid w:val="00B41622"/>
    <w:rsid w:val="00B44F69"/>
    <w:rsid w:val="00B468BA"/>
    <w:rsid w:val="00B50589"/>
    <w:rsid w:val="00B53B1C"/>
    <w:rsid w:val="00B66711"/>
    <w:rsid w:val="00B67C46"/>
    <w:rsid w:val="00B71F1A"/>
    <w:rsid w:val="00B744A1"/>
    <w:rsid w:val="00B7513E"/>
    <w:rsid w:val="00B766C5"/>
    <w:rsid w:val="00B81952"/>
    <w:rsid w:val="00B81993"/>
    <w:rsid w:val="00B81CF6"/>
    <w:rsid w:val="00B81FE7"/>
    <w:rsid w:val="00B93566"/>
    <w:rsid w:val="00B93865"/>
    <w:rsid w:val="00B95DF4"/>
    <w:rsid w:val="00BA00A1"/>
    <w:rsid w:val="00BA011D"/>
    <w:rsid w:val="00BA1D88"/>
    <w:rsid w:val="00BA4C42"/>
    <w:rsid w:val="00BA4F12"/>
    <w:rsid w:val="00BA7791"/>
    <w:rsid w:val="00BB13D9"/>
    <w:rsid w:val="00BB1B68"/>
    <w:rsid w:val="00BB640A"/>
    <w:rsid w:val="00BB700A"/>
    <w:rsid w:val="00BB788A"/>
    <w:rsid w:val="00BC14E8"/>
    <w:rsid w:val="00BC4961"/>
    <w:rsid w:val="00BC54CD"/>
    <w:rsid w:val="00BD0078"/>
    <w:rsid w:val="00BD1851"/>
    <w:rsid w:val="00BD1DE2"/>
    <w:rsid w:val="00BE4F42"/>
    <w:rsid w:val="00BE6CB6"/>
    <w:rsid w:val="00BF0CD6"/>
    <w:rsid w:val="00BF4D40"/>
    <w:rsid w:val="00BF7013"/>
    <w:rsid w:val="00BF7C27"/>
    <w:rsid w:val="00C13C0A"/>
    <w:rsid w:val="00C16E0E"/>
    <w:rsid w:val="00C17706"/>
    <w:rsid w:val="00C26890"/>
    <w:rsid w:val="00C36479"/>
    <w:rsid w:val="00C40843"/>
    <w:rsid w:val="00C52DE5"/>
    <w:rsid w:val="00C533EF"/>
    <w:rsid w:val="00C5345B"/>
    <w:rsid w:val="00C534C3"/>
    <w:rsid w:val="00C53EA0"/>
    <w:rsid w:val="00C5409F"/>
    <w:rsid w:val="00C57CC6"/>
    <w:rsid w:val="00C62A36"/>
    <w:rsid w:val="00C6416C"/>
    <w:rsid w:val="00C65BC8"/>
    <w:rsid w:val="00C660C1"/>
    <w:rsid w:val="00C702E3"/>
    <w:rsid w:val="00C73F7C"/>
    <w:rsid w:val="00C811EB"/>
    <w:rsid w:val="00C81BBC"/>
    <w:rsid w:val="00C81C7B"/>
    <w:rsid w:val="00C91C61"/>
    <w:rsid w:val="00C91E07"/>
    <w:rsid w:val="00C926E7"/>
    <w:rsid w:val="00C94A17"/>
    <w:rsid w:val="00CA2429"/>
    <w:rsid w:val="00CA32B6"/>
    <w:rsid w:val="00CA4B6F"/>
    <w:rsid w:val="00CB58BE"/>
    <w:rsid w:val="00CB6D89"/>
    <w:rsid w:val="00CB77CF"/>
    <w:rsid w:val="00CC0441"/>
    <w:rsid w:val="00CC7FC7"/>
    <w:rsid w:val="00CE227E"/>
    <w:rsid w:val="00CE35D5"/>
    <w:rsid w:val="00CE5633"/>
    <w:rsid w:val="00CE7A2B"/>
    <w:rsid w:val="00CF0D59"/>
    <w:rsid w:val="00CF11B5"/>
    <w:rsid w:val="00CF2265"/>
    <w:rsid w:val="00CF2CB7"/>
    <w:rsid w:val="00D01CCB"/>
    <w:rsid w:val="00D02F01"/>
    <w:rsid w:val="00D10334"/>
    <w:rsid w:val="00D10F9A"/>
    <w:rsid w:val="00D111C3"/>
    <w:rsid w:val="00D13233"/>
    <w:rsid w:val="00D16D7D"/>
    <w:rsid w:val="00D25460"/>
    <w:rsid w:val="00D31269"/>
    <w:rsid w:val="00D35FB0"/>
    <w:rsid w:val="00D37CEC"/>
    <w:rsid w:val="00D40E91"/>
    <w:rsid w:val="00D4175A"/>
    <w:rsid w:val="00D42A9B"/>
    <w:rsid w:val="00D522E3"/>
    <w:rsid w:val="00D559B8"/>
    <w:rsid w:val="00D60FF4"/>
    <w:rsid w:val="00D62727"/>
    <w:rsid w:val="00D72888"/>
    <w:rsid w:val="00D80961"/>
    <w:rsid w:val="00D830B4"/>
    <w:rsid w:val="00D84C43"/>
    <w:rsid w:val="00D85164"/>
    <w:rsid w:val="00D87650"/>
    <w:rsid w:val="00D92A43"/>
    <w:rsid w:val="00D97FE2"/>
    <w:rsid w:val="00DA2140"/>
    <w:rsid w:val="00DA2AAB"/>
    <w:rsid w:val="00DA3641"/>
    <w:rsid w:val="00DA3A26"/>
    <w:rsid w:val="00DA6A56"/>
    <w:rsid w:val="00DC3C6B"/>
    <w:rsid w:val="00DC4070"/>
    <w:rsid w:val="00DC4307"/>
    <w:rsid w:val="00DD5D30"/>
    <w:rsid w:val="00DD77C0"/>
    <w:rsid w:val="00DF49B0"/>
    <w:rsid w:val="00DF4CC0"/>
    <w:rsid w:val="00DF5F89"/>
    <w:rsid w:val="00E1149B"/>
    <w:rsid w:val="00E12B84"/>
    <w:rsid w:val="00E12DC4"/>
    <w:rsid w:val="00E12F6E"/>
    <w:rsid w:val="00E13F01"/>
    <w:rsid w:val="00E23377"/>
    <w:rsid w:val="00E26F2D"/>
    <w:rsid w:val="00E27DB5"/>
    <w:rsid w:val="00E318F5"/>
    <w:rsid w:val="00E348E5"/>
    <w:rsid w:val="00E36A8B"/>
    <w:rsid w:val="00E378E4"/>
    <w:rsid w:val="00E4065D"/>
    <w:rsid w:val="00E40E72"/>
    <w:rsid w:val="00E474F6"/>
    <w:rsid w:val="00E476DF"/>
    <w:rsid w:val="00E516AD"/>
    <w:rsid w:val="00E56600"/>
    <w:rsid w:val="00E623DF"/>
    <w:rsid w:val="00E70108"/>
    <w:rsid w:val="00E75353"/>
    <w:rsid w:val="00E76673"/>
    <w:rsid w:val="00E76FD4"/>
    <w:rsid w:val="00E77282"/>
    <w:rsid w:val="00E82013"/>
    <w:rsid w:val="00E870B3"/>
    <w:rsid w:val="00E92158"/>
    <w:rsid w:val="00E97F0B"/>
    <w:rsid w:val="00EA15E0"/>
    <w:rsid w:val="00EA320A"/>
    <w:rsid w:val="00EC16EA"/>
    <w:rsid w:val="00EC672D"/>
    <w:rsid w:val="00EC7232"/>
    <w:rsid w:val="00ED0B61"/>
    <w:rsid w:val="00ED46F7"/>
    <w:rsid w:val="00ED4C84"/>
    <w:rsid w:val="00EE1146"/>
    <w:rsid w:val="00EE7412"/>
    <w:rsid w:val="00EF6C79"/>
    <w:rsid w:val="00F008FB"/>
    <w:rsid w:val="00F03CEF"/>
    <w:rsid w:val="00F05DC6"/>
    <w:rsid w:val="00F06BAA"/>
    <w:rsid w:val="00F06E57"/>
    <w:rsid w:val="00F1121A"/>
    <w:rsid w:val="00F1361E"/>
    <w:rsid w:val="00F14B7B"/>
    <w:rsid w:val="00F2134A"/>
    <w:rsid w:val="00F22EF2"/>
    <w:rsid w:val="00F23742"/>
    <w:rsid w:val="00F31AFE"/>
    <w:rsid w:val="00F33F65"/>
    <w:rsid w:val="00F351C9"/>
    <w:rsid w:val="00F35CD8"/>
    <w:rsid w:val="00F4335D"/>
    <w:rsid w:val="00F45E65"/>
    <w:rsid w:val="00F4651A"/>
    <w:rsid w:val="00F5018D"/>
    <w:rsid w:val="00F50305"/>
    <w:rsid w:val="00F5561C"/>
    <w:rsid w:val="00F62BA7"/>
    <w:rsid w:val="00F64337"/>
    <w:rsid w:val="00F66BD9"/>
    <w:rsid w:val="00F72BAC"/>
    <w:rsid w:val="00F74D1F"/>
    <w:rsid w:val="00F75335"/>
    <w:rsid w:val="00F82301"/>
    <w:rsid w:val="00F854ED"/>
    <w:rsid w:val="00F856A8"/>
    <w:rsid w:val="00F920B6"/>
    <w:rsid w:val="00F97F6E"/>
    <w:rsid w:val="00FA5782"/>
    <w:rsid w:val="00FB2A9A"/>
    <w:rsid w:val="00FC2057"/>
    <w:rsid w:val="00FC2AF3"/>
    <w:rsid w:val="00FC3D01"/>
    <w:rsid w:val="00FD036B"/>
    <w:rsid w:val="00FE7058"/>
    <w:rsid w:val="00FF393C"/>
    <w:rsid w:val="00FF462B"/>
    <w:rsid w:val="00FF5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287"/>
    <w:rPr>
      <w:sz w:val="24"/>
    </w:rPr>
  </w:style>
  <w:style w:type="paragraph" w:styleId="Heading1">
    <w:name w:val="heading 1"/>
    <w:basedOn w:val="Normal"/>
    <w:next w:val="Normal"/>
    <w:qFormat/>
    <w:rsid w:val="00CC7FC7"/>
    <w:pPr>
      <w:keepNext/>
      <w:jc w:val="center"/>
      <w:outlineLvl w:val="0"/>
    </w:pPr>
    <w:rPr>
      <w:rFonts w:ascii="Courier" w:hAnsi="Courier"/>
      <w:b/>
    </w:rPr>
  </w:style>
  <w:style w:type="paragraph" w:styleId="Heading4">
    <w:name w:val="heading 4"/>
    <w:basedOn w:val="Normal"/>
    <w:next w:val="Normal"/>
    <w:link w:val="Heading4Char"/>
    <w:semiHidden/>
    <w:unhideWhenUsed/>
    <w:qFormat/>
    <w:rsid w:val="00664C8A"/>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1B37F8"/>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12AC9"/>
    <w:pPr>
      <w:shd w:val="clear" w:color="auto" w:fill="000080"/>
    </w:pPr>
    <w:rPr>
      <w:rFonts w:ascii="Tahoma" w:hAnsi="Tahoma" w:cs="Tahoma"/>
      <w:sz w:val="20"/>
    </w:rPr>
  </w:style>
  <w:style w:type="paragraph" w:customStyle="1" w:styleId="Outline0011">
    <w:name w:val="Outline001_1"/>
    <w:basedOn w:val="Normal"/>
    <w:rsid w:val="00C40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rsid w:val="00C4084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rsid w:val="00C40843"/>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rsid w:val="00C40843"/>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rsid w:val="00C40843"/>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rsid w:val="00C40843"/>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rsid w:val="00C40843"/>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rsid w:val="00C40843"/>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rsid w:val="00C40843"/>
    <w:pPr>
      <w:widowControl w:val="0"/>
      <w:tabs>
        <w:tab w:val="left" w:pos="0"/>
        <w:tab w:val="left" w:pos="720"/>
        <w:tab w:val="left" w:pos="1440"/>
      </w:tabs>
      <w:ind w:hanging="360"/>
    </w:pPr>
    <w:rPr>
      <w:rFonts w:ascii="Wingdings" w:hAnsi="Wingdings"/>
      <w:sz w:val="20"/>
    </w:rPr>
  </w:style>
  <w:style w:type="character" w:customStyle="1" w:styleId="QuickFormat1">
    <w:name w:val="QuickFormat1"/>
    <w:rsid w:val="00C40843"/>
    <w:rPr>
      <w:b/>
      <w:color w:val="000000"/>
      <w:sz w:val="24"/>
    </w:rPr>
  </w:style>
  <w:style w:type="paragraph" w:customStyle="1" w:styleId="26">
    <w:name w:val="_26"/>
    <w:basedOn w:val="Normal"/>
    <w:rsid w:val="00C40843"/>
    <w:pPr>
      <w:widowControl w:val="0"/>
    </w:pPr>
  </w:style>
  <w:style w:type="paragraph" w:customStyle="1" w:styleId="25">
    <w:name w:val="_25"/>
    <w:basedOn w:val="Normal"/>
    <w:rsid w:val="00C4084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C4084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C4084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C4084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C40843"/>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C40843"/>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C40843"/>
    <w:pPr>
      <w:widowControl w:val="0"/>
      <w:tabs>
        <w:tab w:val="left" w:pos="5760"/>
        <w:tab w:val="left" w:pos="6480"/>
        <w:tab w:val="left" w:pos="7200"/>
        <w:tab w:val="left" w:pos="7920"/>
      </w:tabs>
      <w:ind w:left="5760" w:hanging="720"/>
    </w:pPr>
  </w:style>
  <w:style w:type="paragraph" w:customStyle="1" w:styleId="18">
    <w:name w:val="_18"/>
    <w:basedOn w:val="Normal"/>
    <w:rsid w:val="00C40843"/>
    <w:pPr>
      <w:widowControl w:val="0"/>
      <w:tabs>
        <w:tab w:val="left" w:pos="6480"/>
        <w:tab w:val="left" w:pos="7200"/>
        <w:tab w:val="left" w:pos="7920"/>
      </w:tabs>
      <w:ind w:left="6480" w:hanging="720"/>
    </w:pPr>
  </w:style>
  <w:style w:type="paragraph" w:customStyle="1" w:styleId="17">
    <w:name w:val="_17"/>
    <w:basedOn w:val="Normal"/>
    <w:rsid w:val="00C40843"/>
    <w:pPr>
      <w:widowControl w:val="0"/>
    </w:pPr>
  </w:style>
  <w:style w:type="paragraph" w:customStyle="1" w:styleId="16">
    <w:name w:val="_16"/>
    <w:basedOn w:val="Normal"/>
    <w:rsid w:val="00C4084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C4084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C4084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C4084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C40843"/>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C40843"/>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C40843"/>
    <w:pPr>
      <w:widowControl w:val="0"/>
      <w:tabs>
        <w:tab w:val="left" w:pos="5760"/>
        <w:tab w:val="left" w:pos="6480"/>
        <w:tab w:val="left" w:pos="7200"/>
        <w:tab w:val="left" w:pos="7920"/>
      </w:tabs>
      <w:ind w:left="5760" w:hanging="720"/>
    </w:pPr>
  </w:style>
  <w:style w:type="paragraph" w:customStyle="1" w:styleId="9">
    <w:name w:val="_9"/>
    <w:basedOn w:val="Normal"/>
    <w:rsid w:val="00C40843"/>
    <w:pPr>
      <w:widowControl w:val="0"/>
      <w:tabs>
        <w:tab w:val="left" w:pos="6480"/>
        <w:tab w:val="left" w:pos="7200"/>
        <w:tab w:val="left" w:pos="7920"/>
      </w:tabs>
      <w:ind w:left="6480" w:hanging="720"/>
    </w:pPr>
  </w:style>
  <w:style w:type="paragraph" w:customStyle="1" w:styleId="8">
    <w:name w:val="_8"/>
    <w:basedOn w:val="Normal"/>
    <w:rsid w:val="00C40843"/>
    <w:pPr>
      <w:widowControl w:val="0"/>
    </w:pPr>
  </w:style>
  <w:style w:type="paragraph" w:customStyle="1" w:styleId="7">
    <w:name w:val="_7"/>
    <w:basedOn w:val="Normal"/>
    <w:rsid w:val="00C4084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C4084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C4084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C4084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C40843"/>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C40843"/>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C40843"/>
    <w:pPr>
      <w:widowControl w:val="0"/>
      <w:tabs>
        <w:tab w:val="left" w:pos="5760"/>
        <w:tab w:val="left" w:pos="6480"/>
        <w:tab w:val="left" w:pos="7200"/>
        <w:tab w:val="left" w:pos="7920"/>
      </w:tabs>
      <w:ind w:left="5760" w:hanging="720"/>
    </w:pPr>
  </w:style>
  <w:style w:type="paragraph" w:customStyle="1" w:styleId="a">
    <w:name w:val="_"/>
    <w:basedOn w:val="Normal"/>
    <w:rsid w:val="00C40843"/>
    <w:pPr>
      <w:widowControl w:val="0"/>
      <w:tabs>
        <w:tab w:val="left" w:pos="6480"/>
        <w:tab w:val="left" w:pos="7200"/>
        <w:tab w:val="left" w:pos="7920"/>
      </w:tabs>
      <w:ind w:left="6480" w:hanging="720"/>
    </w:pPr>
  </w:style>
  <w:style w:type="character" w:customStyle="1" w:styleId="DefaultPara">
    <w:name w:val="Default Para"/>
    <w:basedOn w:val="DefaultParagraphFont"/>
    <w:rsid w:val="00C40843"/>
  </w:style>
  <w:style w:type="character" w:customStyle="1" w:styleId="SYSHYPERTEXT">
    <w:name w:val="SYS_HYPERTEXT"/>
    <w:rsid w:val="00C40843"/>
    <w:rPr>
      <w:color w:val="0000FF"/>
      <w:u w:val="single"/>
    </w:rPr>
  </w:style>
  <w:style w:type="paragraph" w:styleId="BodyText">
    <w:name w:val="Body Text"/>
    <w:basedOn w:val="Normal"/>
    <w:rsid w:val="003A775E"/>
  </w:style>
  <w:style w:type="table" w:styleId="TableGrid">
    <w:name w:val="Table Grid"/>
    <w:basedOn w:val="TableNormal"/>
    <w:rsid w:val="004E5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B6962"/>
    <w:rPr>
      <w:color w:val="0000FF"/>
      <w:u w:val="single"/>
    </w:rPr>
  </w:style>
  <w:style w:type="paragraph" w:styleId="BodyTextIndent">
    <w:name w:val="Body Text Indent"/>
    <w:basedOn w:val="Normal"/>
    <w:rsid w:val="00CC7FC7"/>
    <w:pPr>
      <w:spacing w:after="120"/>
      <w:ind w:left="360"/>
    </w:pPr>
  </w:style>
  <w:style w:type="paragraph" w:styleId="Footer">
    <w:name w:val="footer"/>
    <w:basedOn w:val="Normal"/>
    <w:rsid w:val="00CC7FC7"/>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rPr>
  </w:style>
  <w:style w:type="paragraph" w:customStyle="1" w:styleId="xl19">
    <w:name w:val="xl19"/>
    <w:basedOn w:val="Normal"/>
    <w:rsid w:val="00CC7FC7"/>
    <w:pPr>
      <w:spacing w:before="100" w:after="100"/>
    </w:pPr>
    <w:rPr>
      <w:rFonts w:eastAsia="Arial Unicode MS"/>
    </w:rPr>
  </w:style>
  <w:style w:type="paragraph" w:customStyle="1" w:styleId="xl27">
    <w:name w:val="xl27"/>
    <w:basedOn w:val="Normal"/>
    <w:rsid w:val="00CC7FC7"/>
    <w:pPr>
      <w:spacing w:before="100" w:after="100"/>
    </w:pPr>
    <w:rPr>
      <w:rFonts w:ascii="Arial" w:eastAsia="Arial Unicode MS" w:hAnsi="Arial"/>
      <w:b/>
    </w:rPr>
  </w:style>
  <w:style w:type="paragraph" w:styleId="Header">
    <w:name w:val="header"/>
    <w:basedOn w:val="Normal"/>
    <w:rsid w:val="00CC7FC7"/>
    <w:pPr>
      <w:tabs>
        <w:tab w:val="center" w:pos="4320"/>
        <w:tab w:val="right" w:pos="8640"/>
      </w:tabs>
    </w:pPr>
    <w:rPr>
      <w:rFonts w:ascii="CG Times" w:hAnsi="CG Times"/>
    </w:rPr>
  </w:style>
  <w:style w:type="character" w:styleId="PageNumber">
    <w:name w:val="page number"/>
    <w:basedOn w:val="DefaultParagraphFont"/>
    <w:rsid w:val="00CC7FC7"/>
  </w:style>
  <w:style w:type="paragraph" w:styleId="BodyText2">
    <w:name w:val="Body Text 2"/>
    <w:basedOn w:val="Normal"/>
    <w:rsid w:val="001B37F8"/>
    <w:pPr>
      <w:spacing w:after="120" w:line="480" w:lineRule="auto"/>
    </w:pPr>
  </w:style>
  <w:style w:type="paragraph" w:customStyle="1" w:styleId="xl24">
    <w:name w:val="xl24"/>
    <w:basedOn w:val="Normal"/>
    <w:rsid w:val="001B37F8"/>
    <w:pPr>
      <w:spacing w:before="100" w:after="100"/>
    </w:pPr>
    <w:rPr>
      <w:rFonts w:eastAsia="Arial Unicode MS"/>
      <w:u w:val="single"/>
    </w:rPr>
  </w:style>
  <w:style w:type="paragraph" w:styleId="BalloonText">
    <w:name w:val="Balloon Text"/>
    <w:basedOn w:val="Normal"/>
    <w:semiHidden/>
    <w:rsid w:val="00F4651A"/>
    <w:rPr>
      <w:rFonts w:ascii="Tahoma" w:hAnsi="Tahoma" w:cs="Tahoma"/>
      <w:sz w:val="16"/>
      <w:szCs w:val="16"/>
    </w:rPr>
  </w:style>
  <w:style w:type="character" w:styleId="CommentReference">
    <w:name w:val="annotation reference"/>
    <w:semiHidden/>
    <w:rsid w:val="009F7F41"/>
    <w:rPr>
      <w:sz w:val="16"/>
      <w:szCs w:val="16"/>
    </w:rPr>
  </w:style>
  <w:style w:type="paragraph" w:styleId="CommentText">
    <w:name w:val="annotation text"/>
    <w:basedOn w:val="Normal"/>
    <w:semiHidden/>
    <w:rsid w:val="009F7F41"/>
    <w:rPr>
      <w:sz w:val="20"/>
    </w:rPr>
  </w:style>
  <w:style w:type="paragraph" w:styleId="CommentSubject">
    <w:name w:val="annotation subject"/>
    <w:basedOn w:val="CommentText"/>
    <w:next w:val="CommentText"/>
    <w:semiHidden/>
    <w:rsid w:val="009F7F41"/>
    <w:rPr>
      <w:b/>
      <w:bCs/>
    </w:rPr>
  </w:style>
  <w:style w:type="character" w:styleId="FollowedHyperlink">
    <w:name w:val="FollowedHyperlink"/>
    <w:rsid w:val="00BA00A1"/>
    <w:rPr>
      <w:color w:val="800080"/>
      <w:u w:val="single"/>
    </w:rPr>
  </w:style>
  <w:style w:type="paragraph" w:styleId="Title">
    <w:name w:val="Title"/>
    <w:basedOn w:val="Normal"/>
    <w:qFormat/>
    <w:rsid w:val="007A7F13"/>
    <w:pPr>
      <w:ind w:left="720"/>
      <w:jc w:val="center"/>
    </w:pPr>
    <w:rPr>
      <w:b/>
      <w:i/>
    </w:rPr>
  </w:style>
  <w:style w:type="paragraph" w:customStyle="1" w:styleId="IGMLevel4">
    <w:name w:val="IGM Level 4"/>
    <w:basedOn w:val="Normal"/>
    <w:rsid w:val="007642D6"/>
  </w:style>
  <w:style w:type="paragraph" w:styleId="Revision">
    <w:name w:val="Revision"/>
    <w:hidden/>
    <w:uiPriority w:val="99"/>
    <w:semiHidden/>
    <w:rsid w:val="00647CEB"/>
    <w:rPr>
      <w:sz w:val="24"/>
    </w:rPr>
  </w:style>
  <w:style w:type="paragraph" w:styleId="ListParagraph">
    <w:name w:val="List Paragraph"/>
    <w:basedOn w:val="Normal"/>
    <w:uiPriority w:val="34"/>
    <w:qFormat/>
    <w:rsid w:val="00E1149B"/>
    <w:pPr>
      <w:ind w:left="720"/>
      <w:contextualSpacing/>
    </w:pPr>
  </w:style>
  <w:style w:type="character" w:customStyle="1" w:styleId="Heading4Char">
    <w:name w:val="Heading 4 Char"/>
    <w:basedOn w:val="DefaultParagraphFont"/>
    <w:link w:val="Heading4"/>
    <w:semiHidden/>
    <w:rsid w:val="00664C8A"/>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963466">
      <w:bodyDiv w:val="1"/>
      <w:marLeft w:val="60"/>
      <w:marRight w:val="60"/>
      <w:marTop w:val="60"/>
      <w:marBottom w:val="15"/>
      <w:divBdr>
        <w:top w:val="none" w:sz="0" w:space="0" w:color="auto"/>
        <w:left w:val="none" w:sz="0" w:space="0" w:color="auto"/>
        <w:bottom w:val="none" w:sz="0" w:space="0" w:color="auto"/>
        <w:right w:val="none" w:sz="0" w:space="0" w:color="auto"/>
      </w:divBdr>
      <w:divsChild>
        <w:div w:id="1630748276">
          <w:marLeft w:val="0"/>
          <w:marRight w:val="0"/>
          <w:marTop w:val="0"/>
          <w:marBottom w:val="0"/>
          <w:divBdr>
            <w:top w:val="none" w:sz="0" w:space="0" w:color="auto"/>
            <w:left w:val="none" w:sz="0" w:space="0" w:color="auto"/>
            <w:bottom w:val="none" w:sz="0" w:space="0" w:color="auto"/>
            <w:right w:val="none" w:sz="0" w:space="0" w:color="auto"/>
          </w:divBdr>
        </w:div>
      </w:divsChild>
    </w:div>
    <w:div w:id="461116652">
      <w:bodyDiv w:val="1"/>
      <w:marLeft w:val="0"/>
      <w:marRight w:val="0"/>
      <w:marTop w:val="0"/>
      <w:marBottom w:val="0"/>
      <w:divBdr>
        <w:top w:val="none" w:sz="0" w:space="0" w:color="auto"/>
        <w:left w:val="none" w:sz="0" w:space="0" w:color="auto"/>
        <w:bottom w:val="none" w:sz="0" w:space="0" w:color="auto"/>
        <w:right w:val="none" w:sz="0" w:space="0" w:color="auto"/>
      </w:divBdr>
    </w:div>
    <w:div w:id="685445893">
      <w:bodyDiv w:val="1"/>
      <w:marLeft w:val="0"/>
      <w:marRight w:val="0"/>
      <w:marTop w:val="0"/>
      <w:marBottom w:val="0"/>
      <w:divBdr>
        <w:top w:val="none" w:sz="0" w:space="0" w:color="auto"/>
        <w:left w:val="none" w:sz="0" w:space="0" w:color="auto"/>
        <w:bottom w:val="none" w:sz="0" w:space="0" w:color="auto"/>
        <w:right w:val="none" w:sz="0" w:space="0" w:color="auto"/>
      </w:divBdr>
    </w:div>
    <w:div w:id="726103651">
      <w:bodyDiv w:val="1"/>
      <w:marLeft w:val="0"/>
      <w:marRight w:val="0"/>
      <w:marTop w:val="0"/>
      <w:marBottom w:val="0"/>
      <w:divBdr>
        <w:top w:val="none" w:sz="0" w:space="0" w:color="auto"/>
        <w:left w:val="none" w:sz="0" w:space="0" w:color="auto"/>
        <w:bottom w:val="none" w:sz="0" w:space="0" w:color="auto"/>
        <w:right w:val="none" w:sz="0" w:space="0" w:color="auto"/>
      </w:divBdr>
    </w:div>
    <w:div w:id="837577102">
      <w:bodyDiv w:val="1"/>
      <w:marLeft w:val="0"/>
      <w:marRight w:val="0"/>
      <w:marTop w:val="0"/>
      <w:marBottom w:val="0"/>
      <w:divBdr>
        <w:top w:val="none" w:sz="0" w:space="0" w:color="auto"/>
        <w:left w:val="none" w:sz="0" w:space="0" w:color="auto"/>
        <w:bottom w:val="none" w:sz="0" w:space="0" w:color="auto"/>
        <w:right w:val="none" w:sz="0" w:space="0" w:color="auto"/>
      </w:divBdr>
    </w:div>
    <w:div w:id="1756508552">
      <w:bodyDiv w:val="1"/>
      <w:marLeft w:val="0"/>
      <w:marRight w:val="0"/>
      <w:marTop w:val="0"/>
      <w:marBottom w:val="0"/>
      <w:divBdr>
        <w:top w:val="none" w:sz="0" w:space="0" w:color="auto"/>
        <w:left w:val="none" w:sz="0" w:space="0" w:color="auto"/>
        <w:bottom w:val="none" w:sz="0" w:space="0" w:color="auto"/>
        <w:right w:val="none" w:sz="0" w:space="0" w:color="auto"/>
      </w:divBdr>
    </w:div>
    <w:div w:id="1780292681">
      <w:bodyDiv w:val="1"/>
      <w:marLeft w:val="60"/>
      <w:marRight w:val="60"/>
      <w:marTop w:val="60"/>
      <w:marBottom w:val="15"/>
      <w:divBdr>
        <w:top w:val="none" w:sz="0" w:space="0" w:color="auto"/>
        <w:left w:val="none" w:sz="0" w:space="0" w:color="auto"/>
        <w:bottom w:val="none" w:sz="0" w:space="0" w:color="auto"/>
        <w:right w:val="none" w:sz="0" w:space="0" w:color="auto"/>
      </w:divBdr>
      <w:divsChild>
        <w:div w:id="79556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D67F9-A13E-4388-9719-9CFF0457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3380</Words>
  <Characters>20094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I</vt:lpstr>
    </vt:vector>
  </TitlesOfParts>
  <Company>FPI</Company>
  <LinksUpToDate>false</LinksUpToDate>
  <CharactersWithSpaces>23428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p</dc:creator>
  <cp:lastModifiedBy>Evil Me</cp:lastModifiedBy>
  <cp:revision>8</cp:revision>
  <cp:lastPrinted>2012-02-07T19:16:00Z</cp:lastPrinted>
  <dcterms:created xsi:type="dcterms:W3CDTF">2012-02-07T14:38:00Z</dcterms:created>
  <dcterms:modified xsi:type="dcterms:W3CDTF">2012-02-08T17:52:00Z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arkAsFinal">
    <vt:bool>true</vt:bool>
  </property>
</Properties>
</file>