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B25A95" w14:textId="77777777" w:rsidR="00BC0DC9" w:rsidRDefault="00BC0DC9" w:rsidP="005914DD">
      <w:pPr>
        <w:jc w:val="center"/>
        <w:rPr>
          <w:rFonts w:ascii="Arial" w:hAnsi="Arial" w:cs="Arial"/>
          <w:sz w:val="24"/>
          <w:szCs w:val="24"/>
        </w:rPr>
      </w:pPr>
    </w:p>
    <w:p w14:paraId="29B25A96" w14:textId="77777777" w:rsidR="005C3781" w:rsidRPr="005C3781" w:rsidRDefault="005C3781" w:rsidP="005C3781">
      <w:pPr>
        <w:widowControl w:val="0"/>
        <w:tabs>
          <w:tab w:val="left" w:pos="432"/>
          <w:tab w:val="left" w:leader="dot" w:pos="4320"/>
          <w:tab w:val="right" w:pos="5040"/>
          <w:tab w:val="right" w:pos="6210"/>
          <w:tab w:val="right" w:pos="6930"/>
          <w:tab w:val="right" w:pos="8190"/>
          <w:tab w:val="right" w:pos="8820"/>
          <w:tab w:val="right" w:pos="9810"/>
        </w:tabs>
        <w:spacing w:after="0"/>
        <w:jc w:val="center"/>
        <w:rPr>
          <w:rFonts w:ascii="Times New Roman" w:eastAsia="Times New Roman" w:hAnsi="Times New Roman" w:cs="Times New Roman"/>
          <w:b/>
          <w:sz w:val="36"/>
          <w:szCs w:val="36"/>
        </w:rPr>
      </w:pPr>
      <w:r w:rsidRPr="005C3781">
        <w:rPr>
          <w:rFonts w:ascii="Times New Roman" w:eastAsia="Times New Roman" w:hAnsi="Times New Roman" w:cs="Times New Roman"/>
          <w:b/>
          <w:sz w:val="36"/>
          <w:szCs w:val="36"/>
        </w:rPr>
        <w:t>United States Marshals Service</w:t>
      </w:r>
    </w:p>
    <w:p w14:paraId="29B25A97" w14:textId="77777777" w:rsidR="005C3781" w:rsidRPr="005C3781" w:rsidRDefault="005C3781" w:rsidP="005C3781">
      <w:pPr>
        <w:widowControl w:val="0"/>
        <w:tabs>
          <w:tab w:val="left" w:pos="432"/>
          <w:tab w:val="left" w:leader="dot" w:pos="4320"/>
          <w:tab w:val="right" w:pos="5040"/>
          <w:tab w:val="right" w:pos="6210"/>
          <w:tab w:val="right" w:pos="6930"/>
          <w:tab w:val="right" w:pos="8190"/>
          <w:tab w:val="right" w:pos="8820"/>
          <w:tab w:val="right" w:pos="9810"/>
        </w:tabs>
        <w:spacing w:after="0"/>
        <w:jc w:val="center"/>
        <w:rPr>
          <w:rFonts w:ascii="Times New Roman" w:eastAsia="Times New Roman" w:hAnsi="Times New Roman" w:cs="Times New Roman"/>
          <w:b/>
          <w:sz w:val="36"/>
          <w:szCs w:val="36"/>
        </w:rPr>
      </w:pPr>
      <w:r w:rsidRPr="005C3781">
        <w:rPr>
          <w:rFonts w:ascii="Times New Roman" w:eastAsia="Times New Roman" w:hAnsi="Times New Roman" w:cs="Times New Roman"/>
          <w:b/>
          <w:sz w:val="36"/>
          <w:szCs w:val="36"/>
        </w:rPr>
        <w:t>FY 201</w:t>
      </w:r>
      <w:r>
        <w:rPr>
          <w:rFonts w:ascii="Times New Roman" w:eastAsia="Times New Roman" w:hAnsi="Times New Roman" w:cs="Times New Roman"/>
          <w:b/>
          <w:sz w:val="36"/>
          <w:szCs w:val="36"/>
        </w:rPr>
        <w:t>4</w:t>
      </w:r>
      <w:r w:rsidRPr="005C3781">
        <w:rPr>
          <w:rFonts w:ascii="Times New Roman" w:eastAsia="Times New Roman" w:hAnsi="Times New Roman" w:cs="Times New Roman"/>
          <w:b/>
          <w:sz w:val="36"/>
          <w:szCs w:val="36"/>
        </w:rPr>
        <w:t xml:space="preserve"> Performance Budget</w:t>
      </w:r>
    </w:p>
    <w:p w14:paraId="29B25A98" w14:textId="77777777" w:rsidR="005C3781" w:rsidRPr="005C3781" w:rsidRDefault="000C6C97" w:rsidP="005C3781">
      <w:pPr>
        <w:widowControl w:val="0"/>
        <w:tabs>
          <w:tab w:val="left" w:pos="432"/>
          <w:tab w:val="left" w:leader="dot" w:pos="4320"/>
          <w:tab w:val="right" w:pos="5040"/>
          <w:tab w:val="right" w:pos="6210"/>
          <w:tab w:val="right" w:pos="6930"/>
          <w:tab w:val="right" w:pos="8190"/>
          <w:tab w:val="right" w:pos="8820"/>
          <w:tab w:val="right" w:pos="9810"/>
        </w:tabs>
        <w:spacing w:after="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President’s Budget</w:t>
      </w:r>
    </w:p>
    <w:p w14:paraId="29B25A99" w14:textId="77777777" w:rsidR="005C3781" w:rsidRPr="005C3781" w:rsidRDefault="005C3781" w:rsidP="005C3781">
      <w:pPr>
        <w:widowControl w:val="0"/>
        <w:tabs>
          <w:tab w:val="left" w:pos="432"/>
          <w:tab w:val="left" w:leader="dot" w:pos="4320"/>
          <w:tab w:val="right" w:pos="5040"/>
          <w:tab w:val="right" w:pos="6210"/>
          <w:tab w:val="right" w:pos="6930"/>
          <w:tab w:val="right" w:pos="8190"/>
          <w:tab w:val="right" w:pos="8820"/>
          <w:tab w:val="right" w:pos="9810"/>
        </w:tabs>
        <w:spacing w:after="0"/>
        <w:jc w:val="center"/>
        <w:rPr>
          <w:rFonts w:ascii="Times New Roman" w:eastAsia="Times New Roman" w:hAnsi="Times New Roman" w:cs="Times New Roman"/>
          <w:sz w:val="36"/>
          <w:szCs w:val="36"/>
        </w:rPr>
      </w:pPr>
    </w:p>
    <w:p w14:paraId="29B25A9A" w14:textId="77777777" w:rsidR="005C3781" w:rsidRPr="005C3781" w:rsidRDefault="005C3781" w:rsidP="005C3781">
      <w:pPr>
        <w:widowControl w:val="0"/>
        <w:tabs>
          <w:tab w:val="left" w:pos="432"/>
          <w:tab w:val="left" w:leader="dot" w:pos="4320"/>
          <w:tab w:val="right" w:pos="5040"/>
          <w:tab w:val="right" w:pos="6210"/>
          <w:tab w:val="right" w:pos="6930"/>
          <w:tab w:val="right" w:pos="8190"/>
          <w:tab w:val="right" w:pos="8820"/>
          <w:tab w:val="right" w:pos="9810"/>
        </w:tabs>
        <w:spacing w:after="0"/>
        <w:jc w:val="center"/>
        <w:rPr>
          <w:rFonts w:ascii="Times New Roman" w:eastAsia="Times New Roman" w:hAnsi="Times New Roman" w:cs="Times New Roman"/>
          <w:sz w:val="36"/>
          <w:szCs w:val="36"/>
        </w:rPr>
      </w:pPr>
    </w:p>
    <w:p w14:paraId="29B25A9B" w14:textId="77777777" w:rsidR="005C3781" w:rsidRPr="005C3781" w:rsidRDefault="005C3781" w:rsidP="005C3781">
      <w:pPr>
        <w:widowControl w:val="0"/>
        <w:tabs>
          <w:tab w:val="left" w:pos="432"/>
          <w:tab w:val="left" w:leader="dot" w:pos="4320"/>
          <w:tab w:val="right" w:pos="5040"/>
          <w:tab w:val="right" w:pos="6210"/>
          <w:tab w:val="right" w:pos="6930"/>
          <w:tab w:val="right" w:pos="8190"/>
          <w:tab w:val="right" w:pos="8820"/>
          <w:tab w:val="right" w:pos="9810"/>
        </w:tabs>
        <w:spacing w:after="0"/>
        <w:jc w:val="center"/>
        <w:rPr>
          <w:rFonts w:ascii="Times New Roman" w:eastAsia="Times New Roman" w:hAnsi="Times New Roman" w:cs="Times New Roman"/>
          <w:b/>
          <w:sz w:val="36"/>
          <w:szCs w:val="36"/>
        </w:rPr>
      </w:pPr>
      <w:r w:rsidRPr="005C3781">
        <w:rPr>
          <w:rFonts w:ascii="Times New Roman" w:eastAsia="Times New Roman" w:hAnsi="Times New Roman" w:cs="Times New Roman"/>
          <w:b/>
          <w:sz w:val="36"/>
          <w:szCs w:val="36"/>
        </w:rPr>
        <w:t>Justice Prisoner and Alien Transportation System</w:t>
      </w:r>
    </w:p>
    <w:p w14:paraId="29B25A9C" w14:textId="77777777" w:rsidR="005C3781" w:rsidRPr="005C3781" w:rsidRDefault="005C3781" w:rsidP="005C3781">
      <w:pPr>
        <w:widowControl w:val="0"/>
        <w:tabs>
          <w:tab w:val="left" w:pos="432"/>
          <w:tab w:val="left" w:leader="dot" w:pos="4320"/>
          <w:tab w:val="right" w:pos="5040"/>
          <w:tab w:val="right" w:pos="6210"/>
          <w:tab w:val="right" w:pos="6930"/>
          <w:tab w:val="right" w:pos="8190"/>
          <w:tab w:val="right" w:pos="8820"/>
          <w:tab w:val="right" w:pos="9810"/>
        </w:tabs>
        <w:spacing w:after="0"/>
        <w:jc w:val="center"/>
        <w:rPr>
          <w:rFonts w:ascii="Times New Roman" w:eastAsia="Times New Roman" w:hAnsi="Times New Roman" w:cs="Times New Roman"/>
          <w:sz w:val="36"/>
          <w:szCs w:val="36"/>
        </w:rPr>
      </w:pPr>
      <w:r w:rsidRPr="005C3781">
        <w:rPr>
          <w:rFonts w:ascii="Times New Roman" w:eastAsia="Times New Roman" w:hAnsi="Times New Roman" w:cs="Times New Roman"/>
          <w:b/>
          <w:sz w:val="36"/>
          <w:szCs w:val="36"/>
        </w:rPr>
        <w:t>Revolving Fund</w:t>
      </w:r>
    </w:p>
    <w:p w14:paraId="29B25A9D" w14:textId="77777777" w:rsidR="005C3781" w:rsidRPr="005C3781" w:rsidRDefault="005C3781" w:rsidP="005C3781">
      <w:pPr>
        <w:widowControl w:val="0"/>
        <w:tabs>
          <w:tab w:val="left" w:pos="432"/>
          <w:tab w:val="left" w:leader="dot" w:pos="4320"/>
          <w:tab w:val="right" w:pos="5040"/>
          <w:tab w:val="right" w:pos="6210"/>
          <w:tab w:val="right" w:pos="6930"/>
          <w:tab w:val="right" w:pos="8190"/>
          <w:tab w:val="right" w:pos="8820"/>
          <w:tab w:val="right" w:pos="9810"/>
        </w:tabs>
        <w:spacing w:after="0"/>
        <w:rPr>
          <w:rFonts w:ascii="Courier New" w:eastAsia="Times New Roman" w:hAnsi="Courier New" w:cs="Times New Roman"/>
          <w:sz w:val="24"/>
          <w:szCs w:val="24"/>
        </w:rPr>
      </w:pPr>
    </w:p>
    <w:p w14:paraId="29B25A9E" w14:textId="77777777" w:rsidR="005C3781" w:rsidRPr="005C3781" w:rsidRDefault="005C3781" w:rsidP="005C3781">
      <w:pPr>
        <w:widowControl w:val="0"/>
        <w:tabs>
          <w:tab w:val="left" w:pos="432"/>
          <w:tab w:val="left" w:leader="dot" w:pos="4320"/>
          <w:tab w:val="right" w:pos="5040"/>
          <w:tab w:val="right" w:pos="6210"/>
          <w:tab w:val="right" w:pos="6930"/>
          <w:tab w:val="right" w:pos="8190"/>
          <w:tab w:val="right" w:pos="8820"/>
          <w:tab w:val="right" w:pos="9810"/>
        </w:tabs>
        <w:spacing w:after="0"/>
        <w:jc w:val="center"/>
        <w:rPr>
          <w:rFonts w:ascii="Courier New" w:eastAsia="Times New Roman" w:hAnsi="Courier New" w:cs="Times New Roman"/>
          <w:sz w:val="24"/>
          <w:szCs w:val="24"/>
        </w:rPr>
      </w:pPr>
    </w:p>
    <w:p w14:paraId="29B25A9F" w14:textId="77777777" w:rsidR="005C3781" w:rsidRPr="005C3781" w:rsidRDefault="005C3781" w:rsidP="005C3781">
      <w:pPr>
        <w:widowControl w:val="0"/>
        <w:tabs>
          <w:tab w:val="left" w:pos="432"/>
          <w:tab w:val="left" w:leader="dot" w:pos="4320"/>
          <w:tab w:val="right" w:pos="5040"/>
          <w:tab w:val="right" w:pos="6210"/>
          <w:tab w:val="right" w:pos="6930"/>
          <w:tab w:val="right" w:pos="8190"/>
          <w:tab w:val="right" w:pos="8820"/>
          <w:tab w:val="right" w:pos="9810"/>
        </w:tabs>
        <w:spacing w:after="0"/>
        <w:jc w:val="center"/>
        <w:rPr>
          <w:rFonts w:ascii="Courier New" w:eastAsia="Times New Roman" w:hAnsi="Courier New" w:cs="Times New Roman"/>
          <w:sz w:val="16"/>
          <w:szCs w:val="16"/>
        </w:rPr>
      </w:pPr>
    </w:p>
    <w:p w14:paraId="29B25AA0" w14:textId="77777777" w:rsidR="005C3781" w:rsidRPr="005C3781" w:rsidRDefault="005C3781" w:rsidP="005C3781">
      <w:pPr>
        <w:widowControl w:val="0"/>
        <w:tabs>
          <w:tab w:val="left" w:pos="432"/>
          <w:tab w:val="left" w:leader="dot" w:pos="4320"/>
          <w:tab w:val="right" w:pos="5040"/>
          <w:tab w:val="right" w:pos="6210"/>
          <w:tab w:val="right" w:pos="6930"/>
          <w:tab w:val="right" w:pos="8190"/>
          <w:tab w:val="right" w:pos="8820"/>
          <w:tab w:val="right" w:pos="9810"/>
        </w:tabs>
        <w:spacing w:after="0"/>
        <w:jc w:val="center"/>
        <w:rPr>
          <w:rFonts w:ascii="Courier New" w:eastAsia="Times New Roman" w:hAnsi="Courier New" w:cs="Times New Roman"/>
          <w:sz w:val="16"/>
          <w:szCs w:val="16"/>
        </w:rPr>
      </w:pPr>
    </w:p>
    <w:p w14:paraId="29B25AA1" w14:textId="77777777" w:rsidR="005C3781" w:rsidRPr="005C3781" w:rsidRDefault="005C3781" w:rsidP="005C3781">
      <w:pPr>
        <w:widowControl w:val="0"/>
        <w:tabs>
          <w:tab w:val="left" w:pos="432"/>
          <w:tab w:val="left" w:leader="dot" w:pos="4320"/>
          <w:tab w:val="right" w:pos="5040"/>
          <w:tab w:val="right" w:pos="6210"/>
          <w:tab w:val="right" w:pos="6930"/>
          <w:tab w:val="right" w:pos="8190"/>
          <w:tab w:val="right" w:pos="8820"/>
          <w:tab w:val="right" w:pos="9810"/>
        </w:tabs>
        <w:spacing w:after="0"/>
        <w:jc w:val="center"/>
        <w:rPr>
          <w:rFonts w:ascii="Courier New" w:eastAsia="Times New Roman" w:hAnsi="Courier New" w:cs="Times New Roman"/>
          <w:sz w:val="16"/>
          <w:szCs w:val="16"/>
        </w:rPr>
      </w:pPr>
      <w:r>
        <w:rPr>
          <w:rFonts w:ascii="Courier New" w:eastAsia="Times New Roman" w:hAnsi="Courier New" w:cs="Times New Roman"/>
          <w:noProof/>
          <w:sz w:val="16"/>
          <w:szCs w:val="16"/>
        </w:rPr>
        <w:drawing>
          <wp:inline distT="0" distB="0" distL="0" distR="0" wp14:anchorId="29B25DD8" wp14:editId="29B25DD9">
            <wp:extent cx="2990850" cy="3009900"/>
            <wp:effectExtent l="0" t="0" r="0" b="0"/>
            <wp:docPr id="1" name="Picture 1" descr="usms-seal-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ms-seal-3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90850" cy="3009900"/>
                    </a:xfrm>
                    <a:prstGeom prst="rect">
                      <a:avLst/>
                    </a:prstGeom>
                    <a:noFill/>
                    <a:ln>
                      <a:noFill/>
                    </a:ln>
                  </pic:spPr>
                </pic:pic>
              </a:graphicData>
            </a:graphic>
          </wp:inline>
        </w:drawing>
      </w:r>
      <w:bookmarkStart w:id="0" w:name="_GoBack"/>
      <w:bookmarkEnd w:id="0"/>
    </w:p>
    <w:p w14:paraId="29B25AA2" w14:textId="77777777" w:rsidR="005C3781" w:rsidRPr="005C3781" w:rsidRDefault="005C3781" w:rsidP="005C3781">
      <w:pPr>
        <w:widowControl w:val="0"/>
        <w:tabs>
          <w:tab w:val="left" w:pos="432"/>
          <w:tab w:val="left" w:leader="dot" w:pos="4320"/>
          <w:tab w:val="right" w:pos="5040"/>
          <w:tab w:val="right" w:pos="6210"/>
          <w:tab w:val="right" w:pos="6930"/>
          <w:tab w:val="right" w:pos="8190"/>
          <w:tab w:val="right" w:pos="8820"/>
          <w:tab w:val="right" w:pos="9810"/>
        </w:tabs>
        <w:spacing w:after="0"/>
        <w:jc w:val="center"/>
        <w:rPr>
          <w:rFonts w:ascii="Courier New" w:eastAsia="Times New Roman" w:hAnsi="Courier New" w:cs="Times New Roman"/>
          <w:sz w:val="16"/>
          <w:szCs w:val="16"/>
        </w:rPr>
      </w:pPr>
    </w:p>
    <w:p w14:paraId="29B25AA3" w14:textId="77777777" w:rsidR="005C3781" w:rsidRPr="005C3781" w:rsidRDefault="005C3781" w:rsidP="005C3781">
      <w:pPr>
        <w:widowControl w:val="0"/>
        <w:tabs>
          <w:tab w:val="left" w:pos="432"/>
          <w:tab w:val="left" w:leader="dot" w:pos="4320"/>
          <w:tab w:val="right" w:pos="5040"/>
          <w:tab w:val="right" w:pos="6210"/>
          <w:tab w:val="right" w:pos="6930"/>
          <w:tab w:val="right" w:pos="8190"/>
          <w:tab w:val="right" w:pos="8820"/>
          <w:tab w:val="right" w:pos="9810"/>
        </w:tabs>
        <w:spacing w:after="0"/>
        <w:jc w:val="center"/>
        <w:rPr>
          <w:rFonts w:ascii="Courier New" w:eastAsia="Times New Roman" w:hAnsi="Courier New" w:cs="Times New Roman"/>
          <w:sz w:val="16"/>
          <w:szCs w:val="16"/>
        </w:rPr>
      </w:pPr>
    </w:p>
    <w:p w14:paraId="29B25AA4" w14:textId="77777777" w:rsidR="005C3781" w:rsidRPr="005C3781" w:rsidRDefault="005C3781" w:rsidP="005C3781">
      <w:pPr>
        <w:widowControl w:val="0"/>
        <w:tabs>
          <w:tab w:val="left" w:pos="432"/>
          <w:tab w:val="left" w:leader="dot" w:pos="4320"/>
          <w:tab w:val="right" w:pos="5040"/>
          <w:tab w:val="right" w:pos="6210"/>
          <w:tab w:val="right" w:pos="6930"/>
          <w:tab w:val="right" w:pos="8190"/>
          <w:tab w:val="right" w:pos="8820"/>
          <w:tab w:val="right" w:pos="9810"/>
        </w:tabs>
        <w:spacing w:after="0"/>
        <w:jc w:val="center"/>
        <w:rPr>
          <w:rFonts w:ascii="Courier New" w:eastAsia="Times New Roman" w:hAnsi="Courier New" w:cs="Times New Roman"/>
          <w:sz w:val="16"/>
          <w:szCs w:val="16"/>
        </w:rPr>
      </w:pPr>
    </w:p>
    <w:p w14:paraId="29B25AA5" w14:textId="77777777" w:rsidR="005C3781" w:rsidRPr="005C3781" w:rsidRDefault="005C3781" w:rsidP="005C3781">
      <w:pPr>
        <w:widowControl w:val="0"/>
        <w:tabs>
          <w:tab w:val="left" w:pos="432"/>
          <w:tab w:val="left" w:leader="dot" w:pos="4320"/>
          <w:tab w:val="right" w:pos="5040"/>
          <w:tab w:val="right" w:pos="6210"/>
          <w:tab w:val="right" w:pos="6930"/>
          <w:tab w:val="right" w:pos="8190"/>
          <w:tab w:val="right" w:pos="8820"/>
          <w:tab w:val="right" w:pos="9810"/>
        </w:tabs>
        <w:spacing w:after="0"/>
        <w:jc w:val="center"/>
        <w:rPr>
          <w:rFonts w:ascii="Courier New" w:eastAsia="Times New Roman" w:hAnsi="Courier New" w:cs="Times New Roman"/>
          <w:sz w:val="16"/>
          <w:szCs w:val="16"/>
        </w:rPr>
      </w:pPr>
    </w:p>
    <w:p w14:paraId="29B25AA6" w14:textId="77777777" w:rsidR="005C3781" w:rsidRPr="005C3781" w:rsidRDefault="005C3781" w:rsidP="005C3781">
      <w:pPr>
        <w:widowControl w:val="0"/>
        <w:tabs>
          <w:tab w:val="left" w:pos="432"/>
          <w:tab w:val="left" w:leader="dot" w:pos="4320"/>
          <w:tab w:val="right" w:pos="5040"/>
          <w:tab w:val="right" w:pos="6210"/>
          <w:tab w:val="right" w:pos="6930"/>
          <w:tab w:val="right" w:pos="8190"/>
          <w:tab w:val="right" w:pos="8820"/>
          <w:tab w:val="right" w:pos="9810"/>
        </w:tabs>
        <w:spacing w:after="0"/>
        <w:jc w:val="center"/>
        <w:rPr>
          <w:rFonts w:ascii="Courier New" w:eastAsia="Times New Roman" w:hAnsi="Courier New" w:cs="Times New Roman"/>
          <w:sz w:val="16"/>
          <w:szCs w:val="16"/>
        </w:rPr>
      </w:pPr>
    </w:p>
    <w:p w14:paraId="29B25AA7" w14:textId="77777777" w:rsidR="005C3781" w:rsidRPr="005C3781" w:rsidRDefault="005C3781" w:rsidP="005C3781">
      <w:pPr>
        <w:widowControl w:val="0"/>
        <w:tabs>
          <w:tab w:val="left" w:pos="432"/>
          <w:tab w:val="left" w:leader="dot" w:pos="4320"/>
          <w:tab w:val="right" w:pos="5040"/>
          <w:tab w:val="right" w:pos="6210"/>
          <w:tab w:val="right" w:pos="6930"/>
          <w:tab w:val="right" w:pos="8190"/>
          <w:tab w:val="right" w:pos="8820"/>
          <w:tab w:val="right" w:pos="9810"/>
        </w:tabs>
        <w:spacing w:after="0"/>
        <w:jc w:val="center"/>
        <w:rPr>
          <w:rFonts w:ascii="Courier New" w:eastAsia="Times New Roman" w:hAnsi="Courier New" w:cs="Times New Roman"/>
          <w:sz w:val="16"/>
          <w:szCs w:val="16"/>
        </w:rPr>
      </w:pPr>
    </w:p>
    <w:p w14:paraId="29B25AA8" w14:textId="77777777" w:rsidR="005C3781" w:rsidRPr="005C3781" w:rsidRDefault="005C3781" w:rsidP="005C3781">
      <w:pPr>
        <w:widowControl w:val="0"/>
        <w:tabs>
          <w:tab w:val="left" w:pos="432"/>
          <w:tab w:val="left" w:leader="dot" w:pos="4320"/>
          <w:tab w:val="right" w:pos="5040"/>
          <w:tab w:val="right" w:pos="6210"/>
          <w:tab w:val="right" w:pos="6930"/>
          <w:tab w:val="right" w:pos="8190"/>
          <w:tab w:val="right" w:pos="8820"/>
          <w:tab w:val="right" w:pos="9810"/>
        </w:tabs>
        <w:spacing w:after="0"/>
        <w:jc w:val="center"/>
        <w:rPr>
          <w:rFonts w:ascii="Courier New" w:eastAsia="Times New Roman" w:hAnsi="Courier New" w:cs="Times New Roman"/>
          <w:sz w:val="16"/>
          <w:szCs w:val="16"/>
        </w:rPr>
      </w:pPr>
    </w:p>
    <w:p w14:paraId="29B25AA9" w14:textId="77777777" w:rsidR="005C3781" w:rsidRPr="005C3781" w:rsidRDefault="005C3781" w:rsidP="005C3781">
      <w:pPr>
        <w:widowControl w:val="0"/>
        <w:tabs>
          <w:tab w:val="left" w:pos="432"/>
          <w:tab w:val="left" w:leader="dot" w:pos="4320"/>
          <w:tab w:val="right" w:pos="5040"/>
          <w:tab w:val="right" w:pos="6210"/>
          <w:tab w:val="right" w:pos="6930"/>
          <w:tab w:val="right" w:pos="8190"/>
          <w:tab w:val="right" w:pos="8820"/>
          <w:tab w:val="right" w:pos="9810"/>
        </w:tabs>
        <w:spacing w:after="0"/>
        <w:jc w:val="center"/>
        <w:rPr>
          <w:rFonts w:ascii="Courier New" w:eastAsia="Times New Roman" w:hAnsi="Courier New" w:cs="Times New Roman"/>
          <w:sz w:val="16"/>
          <w:szCs w:val="16"/>
        </w:rPr>
      </w:pPr>
    </w:p>
    <w:p w14:paraId="29B25AAA" w14:textId="77777777" w:rsidR="005C3781" w:rsidRPr="005C3781" w:rsidRDefault="005C3781" w:rsidP="005C3781">
      <w:pPr>
        <w:widowControl w:val="0"/>
        <w:tabs>
          <w:tab w:val="left" w:pos="432"/>
          <w:tab w:val="left" w:leader="dot" w:pos="4320"/>
          <w:tab w:val="right" w:pos="5040"/>
          <w:tab w:val="right" w:pos="6210"/>
          <w:tab w:val="right" w:pos="6930"/>
          <w:tab w:val="right" w:pos="8190"/>
          <w:tab w:val="right" w:pos="8820"/>
          <w:tab w:val="right" w:pos="9810"/>
        </w:tabs>
        <w:spacing w:after="0"/>
        <w:jc w:val="center"/>
        <w:rPr>
          <w:rFonts w:ascii="Courier New" w:eastAsia="Times New Roman" w:hAnsi="Courier New" w:cs="Times New Roman"/>
          <w:sz w:val="16"/>
          <w:szCs w:val="16"/>
        </w:rPr>
      </w:pPr>
    </w:p>
    <w:p w14:paraId="29B25AAB" w14:textId="77C277AB" w:rsidR="00BC0DC9" w:rsidRPr="005C3781" w:rsidRDefault="004D7687" w:rsidP="005914DD">
      <w:pPr>
        <w:jc w:val="center"/>
        <w:rPr>
          <w:rFonts w:ascii="Times New Roman" w:hAnsi="Times New Roman" w:cs="Times New Roman"/>
          <w:sz w:val="36"/>
          <w:szCs w:val="36"/>
        </w:rPr>
      </w:pPr>
      <w:r>
        <w:rPr>
          <w:rFonts w:ascii="Times New Roman" w:hAnsi="Times New Roman" w:cs="Times New Roman"/>
          <w:sz w:val="36"/>
          <w:szCs w:val="36"/>
        </w:rPr>
        <w:t>April</w:t>
      </w:r>
      <w:r w:rsidR="00F41817">
        <w:rPr>
          <w:rFonts w:ascii="Times New Roman" w:hAnsi="Times New Roman" w:cs="Times New Roman"/>
          <w:sz w:val="36"/>
          <w:szCs w:val="36"/>
        </w:rPr>
        <w:t xml:space="preserve"> </w:t>
      </w:r>
      <w:r w:rsidR="002452CF">
        <w:rPr>
          <w:rFonts w:ascii="Times New Roman" w:hAnsi="Times New Roman" w:cs="Times New Roman"/>
          <w:sz w:val="36"/>
          <w:szCs w:val="36"/>
        </w:rPr>
        <w:t>2013</w:t>
      </w:r>
    </w:p>
    <w:p w14:paraId="29B25AAC" w14:textId="77777777" w:rsidR="005C3781" w:rsidRDefault="005C3781" w:rsidP="005914DD">
      <w:pPr>
        <w:jc w:val="center"/>
        <w:rPr>
          <w:rFonts w:ascii="Arial" w:hAnsi="Arial" w:cs="Arial"/>
          <w:sz w:val="24"/>
          <w:szCs w:val="24"/>
        </w:rPr>
      </w:pPr>
    </w:p>
    <w:p w14:paraId="29B25AAD" w14:textId="77777777" w:rsidR="006B33FD" w:rsidRDefault="006B33FD" w:rsidP="00282748">
      <w:pPr>
        <w:jc w:val="center"/>
        <w:rPr>
          <w:rFonts w:ascii="Times New Roman" w:hAnsi="Times New Roman" w:cs="Times New Roman"/>
          <w:b/>
          <w:sz w:val="24"/>
          <w:szCs w:val="24"/>
        </w:rPr>
      </w:pPr>
    </w:p>
    <w:p w14:paraId="29B25AAE" w14:textId="77777777" w:rsidR="000C6C97" w:rsidRDefault="000C6C97">
      <w:pPr>
        <w:rPr>
          <w:rFonts w:ascii="Times New Roman" w:hAnsi="Times New Roman" w:cs="Times New Roman"/>
          <w:b/>
          <w:sz w:val="24"/>
          <w:szCs w:val="24"/>
        </w:rPr>
        <w:sectPr w:rsidR="000C6C97" w:rsidSect="008878DF">
          <w:footerReference w:type="default" r:id="rId14"/>
          <w:pgSz w:w="12240" w:h="15840" w:code="1"/>
          <w:pgMar w:top="1440" w:right="1440" w:bottom="1440" w:left="1296" w:header="144" w:footer="288" w:gutter="0"/>
          <w:pgNumType w:start="0"/>
          <w:cols w:space="720"/>
          <w:titlePg/>
          <w:docGrid w:linePitch="360"/>
        </w:sectPr>
      </w:pPr>
    </w:p>
    <w:p w14:paraId="29B25AAF" w14:textId="77777777" w:rsidR="000C6C97" w:rsidRDefault="000C6C97">
      <w:pPr>
        <w:rPr>
          <w:rFonts w:ascii="Times New Roman" w:hAnsi="Times New Roman" w:cs="Times New Roman"/>
          <w:b/>
          <w:sz w:val="24"/>
          <w:szCs w:val="24"/>
        </w:rPr>
      </w:pPr>
    </w:p>
    <w:p w14:paraId="29B25AB0" w14:textId="77777777" w:rsidR="000C6C97" w:rsidRPr="000C6C97" w:rsidRDefault="000C6C97" w:rsidP="000C6C97">
      <w:pPr>
        <w:jc w:val="center"/>
        <w:rPr>
          <w:rFonts w:ascii="Times New Roman" w:hAnsi="Times New Roman" w:cs="Times New Roman"/>
          <w:sz w:val="24"/>
          <w:szCs w:val="24"/>
        </w:rPr>
      </w:pPr>
      <w:r w:rsidRPr="000C6C97">
        <w:rPr>
          <w:rFonts w:ascii="Times New Roman" w:hAnsi="Times New Roman" w:cs="Times New Roman"/>
          <w:sz w:val="24"/>
          <w:szCs w:val="24"/>
        </w:rPr>
        <w:t>This page left intentionally blank.</w:t>
      </w:r>
    </w:p>
    <w:p w14:paraId="29B25AB1" w14:textId="77777777" w:rsidR="006B33FD" w:rsidRDefault="006B33FD">
      <w:pPr>
        <w:rPr>
          <w:rFonts w:ascii="Times New Roman" w:hAnsi="Times New Roman" w:cs="Times New Roman"/>
          <w:b/>
          <w:sz w:val="24"/>
          <w:szCs w:val="24"/>
        </w:rPr>
      </w:pPr>
      <w:r>
        <w:rPr>
          <w:rFonts w:ascii="Times New Roman" w:hAnsi="Times New Roman" w:cs="Times New Roman"/>
          <w:b/>
          <w:sz w:val="24"/>
          <w:szCs w:val="24"/>
        </w:rPr>
        <w:br w:type="page"/>
      </w:r>
    </w:p>
    <w:p w14:paraId="29B25AB2" w14:textId="77777777" w:rsidR="00282748" w:rsidRPr="003A078C" w:rsidRDefault="00282748" w:rsidP="00282748">
      <w:pPr>
        <w:jc w:val="center"/>
        <w:rPr>
          <w:rFonts w:ascii="Times New Roman" w:hAnsi="Times New Roman" w:cs="Times New Roman"/>
          <w:b/>
          <w:sz w:val="24"/>
          <w:szCs w:val="24"/>
        </w:rPr>
      </w:pPr>
    </w:p>
    <w:sdt>
      <w:sdtPr>
        <w:rPr>
          <w:rFonts w:asciiTheme="minorHAnsi" w:eastAsiaTheme="minorHAnsi" w:hAnsiTheme="minorHAnsi" w:cstheme="minorBidi"/>
          <w:b w:val="0"/>
          <w:bCs w:val="0"/>
          <w:color w:val="auto"/>
          <w:sz w:val="22"/>
          <w:szCs w:val="22"/>
          <w:lang w:eastAsia="en-US"/>
        </w:rPr>
        <w:id w:val="-1125997985"/>
        <w:docPartObj>
          <w:docPartGallery w:val="Table of Contents"/>
          <w:docPartUnique/>
        </w:docPartObj>
      </w:sdtPr>
      <w:sdtEndPr>
        <w:rPr>
          <w:noProof/>
        </w:rPr>
      </w:sdtEndPr>
      <w:sdtContent>
        <w:p w14:paraId="29B25AB3" w14:textId="77777777" w:rsidR="003E2E05" w:rsidRPr="00361809" w:rsidRDefault="003E2E05" w:rsidP="00361809">
          <w:pPr>
            <w:pStyle w:val="TOCHeading"/>
            <w:jc w:val="center"/>
            <w:rPr>
              <w:rFonts w:ascii="Times New Roman" w:hAnsi="Times New Roman" w:cs="Times New Roman"/>
              <w:color w:val="auto"/>
              <w:sz w:val="24"/>
              <w:szCs w:val="24"/>
            </w:rPr>
          </w:pPr>
          <w:r w:rsidRPr="00361809">
            <w:rPr>
              <w:rFonts w:ascii="Times New Roman" w:hAnsi="Times New Roman" w:cs="Times New Roman"/>
              <w:color w:val="auto"/>
              <w:sz w:val="24"/>
              <w:szCs w:val="24"/>
            </w:rPr>
            <w:t>Table of Contents</w:t>
          </w:r>
        </w:p>
        <w:p w14:paraId="29B25AB4" w14:textId="77777777" w:rsidR="0063235F" w:rsidRPr="00A16858" w:rsidRDefault="003E2E05">
          <w:pPr>
            <w:pStyle w:val="TOC1"/>
            <w:tabs>
              <w:tab w:val="left" w:pos="440"/>
              <w:tab w:val="right" w:leader="dot" w:pos="9494"/>
            </w:tabs>
            <w:rPr>
              <w:rFonts w:ascii="Times New Roman" w:hAnsi="Times New Roman" w:cs="Times New Roman"/>
              <w:noProof/>
              <w:sz w:val="24"/>
              <w:szCs w:val="24"/>
              <w:lang w:eastAsia="en-US"/>
            </w:rPr>
          </w:pPr>
          <w:r w:rsidRPr="00361809">
            <w:rPr>
              <w:rFonts w:ascii="Times New Roman" w:hAnsi="Times New Roman" w:cs="Times New Roman"/>
              <w:sz w:val="24"/>
              <w:szCs w:val="24"/>
            </w:rPr>
            <w:fldChar w:fldCharType="begin"/>
          </w:r>
          <w:r w:rsidRPr="00361809">
            <w:rPr>
              <w:rFonts w:ascii="Times New Roman" w:hAnsi="Times New Roman" w:cs="Times New Roman"/>
              <w:sz w:val="24"/>
              <w:szCs w:val="24"/>
            </w:rPr>
            <w:instrText xml:space="preserve"> TOC \o "1-3" \h \z \u </w:instrText>
          </w:r>
          <w:r w:rsidRPr="00361809">
            <w:rPr>
              <w:rFonts w:ascii="Times New Roman" w:hAnsi="Times New Roman" w:cs="Times New Roman"/>
              <w:sz w:val="24"/>
              <w:szCs w:val="24"/>
            </w:rPr>
            <w:fldChar w:fldCharType="separate"/>
          </w:r>
          <w:hyperlink w:anchor="_Toc350155609" w:history="1">
            <w:r w:rsidR="0063235F" w:rsidRPr="00A16858">
              <w:rPr>
                <w:rStyle w:val="Hyperlink"/>
                <w:rFonts w:ascii="Times New Roman" w:hAnsi="Times New Roman" w:cs="Times New Roman"/>
                <w:b/>
                <w:noProof/>
                <w:sz w:val="24"/>
                <w:szCs w:val="24"/>
              </w:rPr>
              <w:t>I.</w:t>
            </w:r>
            <w:r w:rsidR="0063235F" w:rsidRPr="00A16858">
              <w:rPr>
                <w:rFonts w:ascii="Times New Roman" w:hAnsi="Times New Roman" w:cs="Times New Roman"/>
                <w:noProof/>
                <w:sz w:val="24"/>
                <w:szCs w:val="24"/>
                <w:lang w:eastAsia="en-US"/>
              </w:rPr>
              <w:tab/>
            </w:r>
            <w:r w:rsidR="0063235F" w:rsidRPr="00A16858">
              <w:rPr>
                <w:rStyle w:val="Hyperlink"/>
                <w:rFonts w:ascii="Times New Roman" w:hAnsi="Times New Roman" w:cs="Times New Roman"/>
                <w:b/>
                <w:noProof/>
                <w:sz w:val="24"/>
                <w:szCs w:val="24"/>
              </w:rPr>
              <w:t>Overview</w:t>
            </w:r>
            <w:r w:rsidR="0063235F" w:rsidRPr="00A16858">
              <w:rPr>
                <w:rFonts w:ascii="Times New Roman" w:hAnsi="Times New Roman" w:cs="Times New Roman"/>
                <w:noProof/>
                <w:webHidden/>
                <w:sz w:val="24"/>
                <w:szCs w:val="24"/>
              </w:rPr>
              <w:tab/>
            </w:r>
            <w:r w:rsidR="0063235F" w:rsidRPr="00A16858">
              <w:rPr>
                <w:rFonts w:ascii="Times New Roman" w:hAnsi="Times New Roman" w:cs="Times New Roman"/>
                <w:noProof/>
                <w:webHidden/>
                <w:sz w:val="24"/>
                <w:szCs w:val="24"/>
              </w:rPr>
              <w:fldChar w:fldCharType="begin"/>
            </w:r>
            <w:r w:rsidR="0063235F" w:rsidRPr="00A16858">
              <w:rPr>
                <w:rFonts w:ascii="Times New Roman" w:hAnsi="Times New Roman" w:cs="Times New Roman"/>
                <w:noProof/>
                <w:webHidden/>
                <w:sz w:val="24"/>
                <w:szCs w:val="24"/>
              </w:rPr>
              <w:instrText xml:space="preserve"> PAGEREF _Toc350155609 \h </w:instrText>
            </w:r>
            <w:r w:rsidR="0063235F" w:rsidRPr="00A16858">
              <w:rPr>
                <w:rFonts w:ascii="Times New Roman" w:hAnsi="Times New Roman" w:cs="Times New Roman"/>
                <w:noProof/>
                <w:webHidden/>
                <w:sz w:val="24"/>
                <w:szCs w:val="24"/>
              </w:rPr>
            </w:r>
            <w:r w:rsidR="0063235F" w:rsidRPr="00A16858">
              <w:rPr>
                <w:rFonts w:ascii="Times New Roman" w:hAnsi="Times New Roman" w:cs="Times New Roman"/>
                <w:noProof/>
                <w:webHidden/>
                <w:sz w:val="24"/>
                <w:szCs w:val="24"/>
              </w:rPr>
              <w:fldChar w:fldCharType="separate"/>
            </w:r>
            <w:r w:rsidR="009E7154">
              <w:rPr>
                <w:rFonts w:ascii="Times New Roman" w:hAnsi="Times New Roman" w:cs="Times New Roman"/>
                <w:noProof/>
                <w:webHidden/>
                <w:sz w:val="24"/>
                <w:szCs w:val="24"/>
              </w:rPr>
              <w:t>2</w:t>
            </w:r>
            <w:r w:rsidR="0063235F" w:rsidRPr="00A16858">
              <w:rPr>
                <w:rFonts w:ascii="Times New Roman" w:hAnsi="Times New Roman" w:cs="Times New Roman"/>
                <w:noProof/>
                <w:webHidden/>
                <w:sz w:val="24"/>
                <w:szCs w:val="24"/>
              </w:rPr>
              <w:fldChar w:fldCharType="end"/>
            </w:r>
          </w:hyperlink>
        </w:p>
        <w:p w14:paraId="29B25AB5" w14:textId="77777777" w:rsidR="0063235F" w:rsidRPr="00A16858" w:rsidRDefault="004D7687">
          <w:pPr>
            <w:pStyle w:val="TOC2"/>
            <w:tabs>
              <w:tab w:val="left" w:pos="660"/>
              <w:tab w:val="right" w:leader="dot" w:pos="9494"/>
            </w:tabs>
            <w:rPr>
              <w:rFonts w:ascii="Times New Roman" w:hAnsi="Times New Roman" w:cs="Times New Roman"/>
              <w:noProof/>
              <w:sz w:val="24"/>
              <w:szCs w:val="24"/>
              <w:lang w:eastAsia="en-US"/>
            </w:rPr>
          </w:pPr>
          <w:hyperlink w:anchor="_Toc350155610" w:history="1">
            <w:r w:rsidR="0063235F" w:rsidRPr="00A16858">
              <w:rPr>
                <w:rStyle w:val="Hyperlink"/>
                <w:rFonts w:ascii="Times New Roman" w:eastAsia="Times New Roman" w:hAnsi="Times New Roman" w:cs="Times New Roman"/>
                <w:noProof/>
                <w:sz w:val="24"/>
                <w:szCs w:val="24"/>
              </w:rPr>
              <w:t>A.</w:t>
            </w:r>
            <w:r w:rsidR="0063235F" w:rsidRPr="00A16858">
              <w:rPr>
                <w:rFonts w:ascii="Times New Roman" w:hAnsi="Times New Roman" w:cs="Times New Roman"/>
                <w:noProof/>
                <w:sz w:val="24"/>
                <w:szCs w:val="24"/>
                <w:lang w:eastAsia="en-US"/>
              </w:rPr>
              <w:tab/>
            </w:r>
            <w:r w:rsidR="0063235F" w:rsidRPr="00A16858">
              <w:rPr>
                <w:rStyle w:val="Hyperlink"/>
                <w:rFonts w:ascii="Times New Roman" w:eastAsia="Times New Roman" w:hAnsi="Times New Roman" w:cs="Times New Roman"/>
                <w:noProof/>
                <w:sz w:val="24"/>
                <w:szCs w:val="24"/>
              </w:rPr>
              <w:t>Budget Assumptions</w:t>
            </w:r>
            <w:r w:rsidR="0063235F" w:rsidRPr="00A16858">
              <w:rPr>
                <w:rFonts w:ascii="Times New Roman" w:hAnsi="Times New Roman" w:cs="Times New Roman"/>
                <w:noProof/>
                <w:webHidden/>
                <w:sz w:val="24"/>
                <w:szCs w:val="24"/>
              </w:rPr>
              <w:tab/>
            </w:r>
            <w:r w:rsidR="0063235F" w:rsidRPr="00A16858">
              <w:rPr>
                <w:rFonts w:ascii="Times New Roman" w:hAnsi="Times New Roman" w:cs="Times New Roman"/>
                <w:noProof/>
                <w:webHidden/>
                <w:sz w:val="24"/>
                <w:szCs w:val="24"/>
              </w:rPr>
              <w:fldChar w:fldCharType="begin"/>
            </w:r>
            <w:r w:rsidR="0063235F" w:rsidRPr="00A16858">
              <w:rPr>
                <w:rFonts w:ascii="Times New Roman" w:hAnsi="Times New Roman" w:cs="Times New Roman"/>
                <w:noProof/>
                <w:webHidden/>
                <w:sz w:val="24"/>
                <w:szCs w:val="24"/>
              </w:rPr>
              <w:instrText xml:space="preserve"> PAGEREF _Toc350155610 \h </w:instrText>
            </w:r>
            <w:r w:rsidR="0063235F" w:rsidRPr="00A16858">
              <w:rPr>
                <w:rFonts w:ascii="Times New Roman" w:hAnsi="Times New Roman" w:cs="Times New Roman"/>
                <w:noProof/>
                <w:webHidden/>
                <w:sz w:val="24"/>
                <w:szCs w:val="24"/>
              </w:rPr>
            </w:r>
            <w:r w:rsidR="0063235F" w:rsidRPr="00A16858">
              <w:rPr>
                <w:rFonts w:ascii="Times New Roman" w:hAnsi="Times New Roman" w:cs="Times New Roman"/>
                <w:noProof/>
                <w:webHidden/>
                <w:sz w:val="24"/>
                <w:szCs w:val="24"/>
              </w:rPr>
              <w:fldChar w:fldCharType="separate"/>
            </w:r>
            <w:r w:rsidR="009E7154">
              <w:rPr>
                <w:rFonts w:ascii="Times New Roman" w:hAnsi="Times New Roman" w:cs="Times New Roman"/>
                <w:noProof/>
                <w:webHidden/>
                <w:sz w:val="24"/>
                <w:szCs w:val="24"/>
              </w:rPr>
              <w:t>3</w:t>
            </w:r>
            <w:r w:rsidR="0063235F" w:rsidRPr="00A16858">
              <w:rPr>
                <w:rFonts w:ascii="Times New Roman" w:hAnsi="Times New Roman" w:cs="Times New Roman"/>
                <w:noProof/>
                <w:webHidden/>
                <w:sz w:val="24"/>
                <w:szCs w:val="24"/>
              </w:rPr>
              <w:fldChar w:fldCharType="end"/>
            </w:r>
          </w:hyperlink>
        </w:p>
        <w:p w14:paraId="29B25AB6" w14:textId="77777777" w:rsidR="0063235F" w:rsidRPr="00A16858" w:rsidRDefault="004D7687">
          <w:pPr>
            <w:pStyle w:val="TOC2"/>
            <w:tabs>
              <w:tab w:val="left" w:pos="660"/>
              <w:tab w:val="right" w:leader="dot" w:pos="9494"/>
            </w:tabs>
            <w:rPr>
              <w:rFonts w:ascii="Times New Roman" w:hAnsi="Times New Roman" w:cs="Times New Roman"/>
              <w:noProof/>
              <w:sz w:val="24"/>
              <w:szCs w:val="24"/>
              <w:lang w:eastAsia="en-US"/>
            </w:rPr>
          </w:pPr>
          <w:hyperlink w:anchor="_Toc350155611" w:history="1">
            <w:r w:rsidR="0063235F" w:rsidRPr="00A16858">
              <w:rPr>
                <w:rStyle w:val="Hyperlink"/>
                <w:rFonts w:ascii="Times New Roman" w:hAnsi="Times New Roman" w:cs="Times New Roman"/>
                <w:noProof/>
                <w:sz w:val="24"/>
                <w:szCs w:val="24"/>
              </w:rPr>
              <w:t>B.</w:t>
            </w:r>
            <w:r w:rsidR="0063235F" w:rsidRPr="00A16858">
              <w:rPr>
                <w:rFonts w:ascii="Times New Roman" w:hAnsi="Times New Roman" w:cs="Times New Roman"/>
                <w:noProof/>
                <w:sz w:val="24"/>
                <w:szCs w:val="24"/>
                <w:lang w:eastAsia="en-US"/>
              </w:rPr>
              <w:tab/>
            </w:r>
            <w:r w:rsidR="0063235F" w:rsidRPr="00A16858">
              <w:rPr>
                <w:rStyle w:val="Hyperlink"/>
                <w:rFonts w:ascii="Times New Roman" w:hAnsi="Times New Roman" w:cs="Times New Roman"/>
                <w:noProof/>
                <w:sz w:val="24"/>
                <w:szCs w:val="24"/>
              </w:rPr>
              <w:t>Efficiencies and Savings</w:t>
            </w:r>
            <w:r w:rsidR="0063235F" w:rsidRPr="00A16858">
              <w:rPr>
                <w:rFonts w:ascii="Times New Roman" w:hAnsi="Times New Roman" w:cs="Times New Roman"/>
                <w:noProof/>
                <w:webHidden/>
                <w:sz w:val="24"/>
                <w:szCs w:val="24"/>
              </w:rPr>
              <w:tab/>
            </w:r>
            <w:r w:rsidR="0063235F" w:rsidRPr="00A16858">
              <w:rPr>
                <w:rFonts w:ascii="Times New Roman" w:hAnsi="Times New Roman" w:cs="Times New Roman"/>
                <w:noProof/>
                <w:webHidden/>
                <w:sz w:val="24"/>
                <w:szCs w:val="24"/>
              </w:rPr>
              <w:fldChar w:fldCharType="begin"/>
            </w:r>
            <w:r w:rsidR="0063235F" w:rsidRPr="00A16858">
              <w:rPr>
                <w:rFonts w:ascii="Times New Roman" w:hAnsi="Times New Roman" w:cs="Times New Roman"/>
                <w:noProof/>
                <w:webHidden/>
                <w:sz w:val="24"/>
                <w:szCs w:val="24"/>
              </w:rPr>
              <w:instrText xml:space="preserve"> PAGEREF _Toc350155611 \h </w:instrText>
            </w:r>
            <w:r w:rsidR="0063235F" w:rsidRPr="00A16858">
              <w:rPr>
                <w:rFonts w:ascii="Times New Roman" w:hAnsi="Times New Roman" w:cs="Times New Roman"/>
                <w:noProof/>
                <w:webHidden/>
                <w:sz w:val="24"/>
                <w:szCs w:val="24"/>
              </w:rPr>
            </w:r>
            <w:r w:rsidR="0063235F" w:rsidRPr="00A16858">
              <w:rPr>
                <w:rFonts w:ascii="Times New Roman" w:hAnsi="Times New Roman" w:cs="Times New Roman"/>
                <w:noProof/>
                <w:webHidden/>
                <w:sz w:val="24"/>
                <w:szCs w:val="24"/>
              </w:rPr>
              <w:fldChar w:fldCharType="separate"/>
            </w:r>
            <w:r w:rsidR="009E7154">
              <w:rPr>
                <w:rFonts w:ascii="Times New Roman" w:hAnsi="Times New Roman" w:cs="Times New Roman"/>
                <w:noProof/>
                <w:webHidden/>
                <w:sz w:val="24"/>
                <w:szCs w:val="24"/>
              </w:rPr>
              <w:t>3</w:t>
            </w:r>
            <w:r w:rsidR="0063235F" w:rsidRPr="00A16858">
              <w:rPr>
                <w:rFonts w:ascii="Times New Roman" w:hAnsi="Times New Roman" w:cs="Times New Roman"/>
                <w:noProof/>
                <w:webHidden/>
                <w:sz w:val="24"/>
                <w:szCs w:val="24"/>
              </w:rPr>
              <w:fldChar w:fldCharType="end"/>
            </w:r>
          </w:hyperlink>
        </w:p>
        <w:p w14:paraId="29B25AB7" w14:textId="77777777" w:rsidR="0063235F" w:rsidRPr="00A16858" w:rsidRDefault="004D7687">
          <w:pPr>
            <w:pStyle w:val="TOC2"/>
            <w:tabs>
              <w:tab w:val="left" w:pos="660"/>
              <w:tab w:val="right" w:leader="dot" w:pos="9494"/>
            </w:tabs>
            <w:rPr>
              <w:rFonts w:ascii="Times New Roman" w:hAnsi="Times New Roman" w:cs="Times New Roman"/>
              <w:noProof/>
              <w:sz w:val="24"/>
              <w:szCs w:val="24"/>
              <w:lang w:eastAsia="en-US"/>
            </w:rPr>
          </w:pPr>
          <w:hyperlink w:anchor="_Toc350155612" w:history="1">
            <w:r w:rsidR="0063235F" w:rsidRPr="00A16858">
              <w:rPr>
                <w:rStyle w:val="Hyperlink"/>
                <w:rFonts w:ascii="Times New Roman" w:hAnsi="Times New Roman" w:cs="Times New Roman"/>
                <w:noProof/>
                <w:sz w:val="24"/>
                <w:szCs w:val="24"/>
              </w:rPr>
              <w:t>C.</w:t>
            </w:r>
            <w:r w:rsidR="0063235F" w:rsidRPr="00A16858">
              <w:rPr>
                <w:rFonts w:ascii="Times New Roman" w:hAnsi="Times New Roman" w:cs="Times New Roman"/>
                <w:noProof/>
                <w:sz w:val="24"/>
                <w:szCs w:val="24"/>
                <w:lang w:eastAsia="en-US"/>
              </w:rPr>
              <w:tab/>
            </w:r>
            <w:r w:rsidR="0063235F" w:rsidRPr="00A16858">
              <w:rPr>
                <w:rStyle w:val="Hyperlink"/>
                <w:rFonts w:ascii="Times New Roman" w:hAnsi="Times New Roman" w:cs="Times New Roman"/>
                <w:noProof/>
                <w:sz w:val="24"/>
                <w:szCs w:val="24"/>
              </w:rPr>
              <w:t>Budget Summary</w:t>
            </w:r>
            <w:r w:rsidR="0063235F" w:rsidRPr="00A16858">
              <w:rPr>
                <w:rFonts w:ascii="Times New Roman" w:hAnsi="Times New Roman" w:cs="Times New Roman"/>
                <w:noProof/>
                <w:webHidden/>
                <w:sz w:val="24"/>
                <w:szCs w:val="24"/>
              </w:rPr>
              <w:tab/>
            </w:r>
            <w:r w:rsidR="0063235F" w:rsidRPr="00A16858">
              <w:rPr>
                <w:rFonts w:ascii="Times New Roman" w:hAnsi="Times New Roman" w:cs="Times New Roman"/>
                <w:noProof/>
                <w:webHidden/>
                <w:sz w:val="24"/>
                <w:szCs w:val="24"/>
              </w:rPr>
              <w:fldChar w:fldCharType="begin"/>
            </w:r>
            <w:r w:rsidR="0063235F" w:rsidRPr="00A16858">
              <w:rPr>
                <w:rFonts w:ascii="Times New Roman" w:hAnsi="Times New Roman" w:cs="Times New Roman"/>
                <w:noProof/>
                <w:webHidden/>
                <w:sz w:val="24"/>
                <w:szCs w:val="24"/>
              </w:rPr>
              <w:instrText xml:space="preserve"> PAGEREF _Toc350155612 \h </w:instrText>
            </w:r>
            <w:r w:rsidR="0063235F" w:rsidRPr="00A16858">
              <w:rPr>
                <w:rFonts w:ascii="Times New Roman" w:hAnsi="Times New Roman" w:cs="Times New Roman"/>
                <w:noProof/>
                <w:webHidden/>
                <w:sz w:val="24"/>
                <w:szCs w:val="24"/>
              </w:rPr>
            </w:r>
            <w:r w:rsidR="0063235F" w:rsidRPr="00A16858">
              <w:rPr>
                <w:rFonts w:ascii="Times New Roman" w:hAnsi="Times New Roman" w:cs="Times New Roman"/>
                <w:noProof/>
                <w:webHidden/>
                <w:sz w:val="24"/>
                <w:szCs w:val="24"/>
              </w:rPr>
              <w:fldChar w:fldCharType="separate"/>
            </w:r>
            <w:r w:rsidR="009E7154">
              <w:rPr>
                <w:rFonts w:ascii="Times New Roman" w:hAnsi="Times New Roman" w:cs="Times New Roman"/>
                <w:noProof/>
                <w:webHidden/>
                <w:sz w:val="24"/>
                <w:szCs w:val="24"/>
              </w:rPr>
              <w:t>4</w:t>
            </w:r>
            <w:r w:rsidR="0063235F" w:rsidRPr="00A16858">
              <w:rPr>
                <w:rFonts w:ascii="Times New Roman" w:hAnsi="Times New Roman" w:cs="Times New Roman"/>
                <w:noProof/>
                <w:webHidden/>
                <w:sz w:val="24"/>
                <w:szCs w:val="24"/>
              </w:rPr>
              <w:fldChar w:fldCharType="end"/>
            </w:r>
          </w:hyperlink>
        </w:p>
        <w:p w14:paraId="29B25AB8" w14:textId="77777777" w:rsidR="0063235F" w:rsidRPr="00A16858" w:rsidRDefault="004D7687">
          <w:pPr>
            <w:pStyle w:val="TOC1"/>
            <w:tabs>
              <w:tab w:val="left" w:pos="660"/>
              <w:tab w:val="right" w:leader="dot" w:pos="9494"/>
            </w:tabs>
            <w:rPr>
              <w:rFonts w:ascii="Times New Roman" w:hAnsi="Times New Roman" w:cs="Times New Roman"/>
              <w:noProof/>
              <w:sz w:val="24"/>
              <w:szCs w:val="24"/>
              <w:lang w:eastAsia="en-US"/>
            </w:rPr>
          </w:pPr>
          <w:hyperlink w:anchor="_Toc350155613" w:history="1">
            <w:r w:rsidR="0063235F" w:rsidRPr="00A16858">
              <w:rPr>
                <w:rStyle w:val="Hyperlink"/>
                <w:rFonts w:ascii="Times New Roman" w:eastAsia="Times New Roman" w:hAnsi="Times New Roman" w:cs="Times New Roman"/>
                <w:b/>
                <w:noProof/>
                <w:sz w:val="24"/>
                <w:szCs w:val="24"/>
              </w:rPr>
              <w:t>II.</w:t>
            </w:r>
            <w:r w:rsidR="0063235F" w:rsidRPr="00A16858">
              <w:rPr>
                <w:rFonts w:ascii="Times New Roman" w:hAnsi="Times New Roman" w:cs="Times New Roman"/>
                <w:noProof/>
                <w:sz w:val="24"/>
                <w:szCs w:val="24"/>
                <w:lang w:eastAsia="en-US"/>
              </w:rPr>
              <w:tab/>
            </w:r>
            <w:r w:rsidR="0063235F" w:rsidRPr="00A16858">
              <w:rPr>
                <w:rStyle w:val="Hyperlink"/>
                <w:rFonts w:ascii="Times New Roman" w:eastAsia="Times New Roman" w:hAnsi="Times New Roman" w:cs="Times New Roman"/>
                <w:b/>
                <w:noProof/>
                <w:sz w:val="24"/>
                <w:szCs w:val="24"/>
              </w:rPr>
              <w:t>JPATS Performance</w:t>
            </w:r>
            <w:r w:rsidR="0063235F" w:rsidRPr="00A16858">
              <w:rPr>
                <w:rStyle w:val="Hyperlink"/>
                <w:rFonts w:ascii="Times New Roman" w:hAnsi="Times New Roman" w:cs="Times New Roman"/>
                <w:b/>
                <w:noProof/>
                <w:sz w:val="24"/>
                <w:szCs w:val="24"/>
              </w:rPr>
              <w:t xml:space="preserve"> </w:t>
            </w:r>
            <w:r w:rsidR="0063235F" w:rsidRPr="00A16858">
              <w:rPr>
                <w:rStyle w:val="Hyperlink"/>
                <w:rFonts w:ascii="Times New Roman" w:eastAsia="Times New Roman" w:hAnsi="Times New Roman" w:cs="Times New Roman"/>
                <w:b/>
                <w:noProof/>
                <w:sz w:val="24"/>
                <w:szCs w:val="24"/>
              </w:rPr>
              <w:t>Challenges</w:t>
            </w:r>
            <w:r w:rsidR="0063235F" w:rsidRPr="00A16858">
              <w:rPr>
                <w:rFonts w:ascii="Times New Roman" w:hAnsi="Times New Roman" w:cs="Times New Roman"/>
                <w:noProof/>
                <w:webHidden/>
                <w:sz w:val="24"/>
                <w:szCs w:val="24"/>
              </w:rPr>
              <w:tab/>
            </w:r>
            <w:r w:rsidR="0063235F" w:rsidRPr="00A16858">
              <w:rPr>
                <w:rFonts w:ascii="Times New Roman" w:hAnsi="Times New Roman" w:cs="Times New Roman"/>
                <w:noProof/>
                <w:webHidden/>
                <w:sz w:val="24"/>
                <w:szCs w:val="24"/>
              </w:rPr>
              <w:fldChar w:fldCharType="begin"/>
            </w:r>
            <w:r w:rsidR="0063235F" w:rsidRPr="00A16858">
              <w:rPr>
                <w:rFonts w:ascii="Times New Roman" w:hAnsi="Times New Roman" w:cs="Times New Roman"/>
                <w:noProof/>
                <w:webHidden/>
                <w:sz w:val="24"/>
                <w:szCs w:val="24"/>
              </w:rPr>
              <w:instrText xml:space="preserve"> PAGEREF _Toc350155613 \h </w:instrText>
            </w:r>
            <w:r w:rsidR="0063235F" w:rsidRPr="00A16858">
              <w:rPr>
                <w:rFonts w:ascii="Times New Roman" w:hAnsi="Times New Roman" w:cs="Times New Roman"/>
                <w:noProof/>
                <w:webHidden/>
                <w:sz w:val="24"/>
                <w:szCs w:val="24"/>
              </w:rPr>
            </w:r>
            <w:r w:rsidR="0063235F" w:rsidRPr="00A16858">
              <w:rPr>
                <w:rFonts w:ascii="Times New Roman" w:hAnsi="Times New Roman" w:cs="Times New Roman"/>
                <w:noProof/>
                <w:webHidden/>
                <w:sz w:val="24"/>
                <w:szCs w:val="24"/>
              </w:rPr>
              <w:fldChar w:fldCharType="separate"/>
            </w:r>
            <w:r w:rsidR="009E7154">
              <w:rPr>
                <w:rFonts w:ascii="Times New Roman" w:hAnsi="Times New Roman" w:cs="Times New Roman"/>
                <w:noProof/>
                <w:webHidden/>
                <w:sz w:val="24"/>
                <w:szCs w:val="24"/>
              </w:rPr>
              <w:t>6</w:t>
            </w:r>
            <w:r w:rsidR="0063235F" w:rsidRPr="00A16858">
              <w:rPr>
                <w:rFonts w:ascii="Times New Roman" w:hAnsi="Times New Roman" w:cs="Times New Roman"/>
                <w:noProof/>
                <w:webHidden/>
                <w:sz w:val="24"/>
                <w:szCs w:val="24"/>
              </w:rPr>
              <w:fldChar w:fldCharType="end"/>
            </w:r>
          </w:hyperlink>
        </w:p>
        <w:p w14:paraId="29B25AB9" w14:textId="77777777" w:rsidR="0063235F" w:rsidRPr="00A16858" w:rsidRDefault="004D7687">
          <w:pPr>
            <w:pStyle w:val="TOC2"/>
            <w:tabs>
              <w:tab w:val="left" w:pos="660"/>
              <w:tab w:val="right" w:leader="dot" w:pos="9494"/>
            </w:tabs>
            <w:rPr>
              <w:rFonts w:ascii="Times New Roman" w:hAnsi="Times New Roman" w:cs="Times New Roman"/>
              <w:noProof/>
              <w:sz w:val="24"/>
              <w:szCs w:val="24"/>
              <w:lang w:eastAsia="en-US"/>
            </w:rPr>
          </w:pPr>
          <w:hyperlink w:anchor="_Toc350155614" w:history="1">
            <w:r w:rsidR="0063235F" w:rsidRPr="00A16858">
              <w:rPr>
                <w:rStyle w:val="Hyperlink"/>
                <w:rFonts w:ascii="Times New Roman" w:hAnsi="Times New Roman" w:cs="Times New Roman"/>
                <w:noProof/>
                <w:sz w:val="24"/>
                <w:szCs w:val="24"/>
                <w:u w:val="none"/>
              </w:rPr>
              <w:t>A</w:t>
            </w:r>
            <w:r w:rsidR="0063235F" w:rsidRPr="00A16858">
              <w:rPr>
                <w:rStyle w:val="Hyperlink"/>
                <w:rFonts w:ascii="Times New Roman" w:hAnsi="Times New Roman" w:cs="Times New Roman"/>
                <w:b/>
                <w:noProof/>
                <w:sz w:val="24"/>
                <w:szCs w:val="24"/>
              </w:rPr>
              <w:t>.</w:t>
            </w:r>
            <w:r w:rsidR="0063235F" w:rsidRPr="00A16858">
              <w:rPr>
                <w:rFonts w:ascii="Times New Roman" w:hAnsi="Times New Roman" w:cs="Times New Roman"/>
                <w:noProof/>
                <w:sz w:val="24"/>
                <w:szCs w:val="24"/>
                <w:lang w:eastAsia="en-US"/>
              </w:rPr>
              <w:tab/>
            </w:r>
            <w:r w:rsidR="0063235F" w:rsidRPr="00A16858">
              <w:rPr>
                <w:rStyle w:val="Hyperlink"/>
                <w:rFonts w:ascii="Times New Roman" w:hAnsi="Times New Roman" w:cs="Times New Roman"/>
                <w:noProof/>
                <w:sz w:val="24"/>
                <w:szCs w:val="24"/>
              </w:rPr>
              <w:t>Transporting Prisoners in a Timely and Economical Manner</w:t>
            </w:r>
            <w:r w:rsidR="0063235F" w:rsidRPr="00A16858">
              <w:rPr>
                <w:rFonts w:ascii="Times New Roman" w:hAnsi="Times New Roman" w:cs="Times New Roman"/>
                <w:noProof/>
                <w:webHidden/>
                <w:sz w:val="24"/>
                <w:szCs w:val="24"/>
              </w:rPr>
              <w:tab/>
            </w:r>
            <w:r w:rsidR="0063235F" w:rsidRPr="00A16858">
              <w:rPr>
                <w:rFonts w:ascii="Times New Roman" w:hAnsi="Times New Roman" w:cs="Times New Roman"/>
                <w:noProof/>
                <w:webHidden/>
                <w:sz w:val="24"/>
                <w:szCs w:val="24"/>
              </w:rPr>
              <w:fldChar w:fldCharType="begin"/>
            </w:r>
            <w:r w:rsidR="0063235F" w:rsidRPr="00A16858">
              <w:rPr>
                <w:rFonts w:ascii="Times New Roman" w:hAnsi="Times New Roman" w:cs="Times New Roman"/>
                <w:noProof/>
                <w:webHidden/>
                <w:sz w:val="24"/>
                <w:szCs w:val="24"/>
              </w:rPr>
              <w:instrText xml:space="preserve"> PAGEREF _Toc350155614 \h </w:instrText>
            </w:r>
            <w:r w:rsidR="0063235F" w:rsidRPr="00A16858">
              <w:rPr>
                <w:rFonts w:ascii="Times New Roman" w:hAnsi="Times New Roman" w:cs="Times New Roman"/>
                <w:noProof/>
                <w:webHidden/>
                <w:sz w:val="24"/>
                <w:szCs w:val="24"/>
              </w:rPr>
            </w:r>
            <w:r w:rsidR="0063235F" w:rsidRPr="00A16858">
              <w:rPr>
                <w:rFonts w:ascii="Times New Roman" w:hAnsi="Times New Roman" w:cs="Times New Roman"/>
                <w:noProof/>
                <w:webHidden/>
                <w:sz w:val="24"/>
                <w:szCs w:val="24"/>
              </w:rPr>
              <w:fldChar w:fldCharType="separate"/>
            </w:r>
            <w:r w:rsidR="009E7154">
              <w:rPr>
                <w:rFonts w:ascii="Times New Roman" w:hAnsi="Times New Roman" w:cs="Times New Roman"/>
                <w:noProof/>
                <w:webHidden/>
                <w:sz w:val="24"/>
                <w:szCs w:val="24"/>
              </w:rPr>
              <w:t>6</w:t>
            </w:r>
            <w:r w:rsidR="0063235F" w:rsidRPr="00A16858">
              <w:rPr>
                <w:rFonts w:ascii="Times New Roman" w:hAnsi="Times New Roman" w:cs="Times New Roman"/>
                <w:noProof/>
                <w:webHidden/>
                <w:sz w:val="24"/>
                <w:szCs w:val="24"/>
              </w:rPr>
              <w:fldChar w:fldCharType="end"/>
            </w:r>
          </w:hyperlink>
        </w:p>
        <w:p w14:paraId="29B25ABA" w14:textId="77777777" w:rsidR="0063235F" w:rsidRPr="00A16858" w:rsidRDefault="004D7687">
          <w:pPr>
            <w:pStyle w:val="TOC3"/>
            <w:rPr>
              <w:rFonts w:ascii="Times New Roman" w:hAnsi="Times New Roman" w:cs="Times New Roman"/>
              <w:noProof/>
              <w:sz w:val="24"/>
              <w:szCs w:val="24"/>
              <w:lang w:eastAsia="en-US"/>
            </w:rPr>
          </w:pPr>
          <w:hyperlink w:anchor="_Toc350155615" w:history="1">
            <w:r w:rsidR="0063235F" w:rsidRPr="00A16858">
              <w:rPr>
                <w:rStyle w:val="Hyperlink"/>
                <w:rFonts w:ascii="Times New Roman" w:hAnsi="Times New Roman" w:cs="Times New Roman"/>
                <w:noProof/>
                <w:sz w:val="24"/>
                <w:szCs w:val="24"/>
              </w:rPr>
              <w:t>1</w:t>
            </w:r>
            <w:r w:rsidR="002B54AA" w:rsidRPr="00A16858">
              <w:rPr>
                <w:rStyle w:val="Hyperlink"/>
                <w:rFonts w:ascii="Times New Roman" w:hAnsi="Times New Roman" w:cs="Times New Roman"/>
                <w:noProof/>
                <w:sz w:val="24"/>
                <w:szCs w:val="24"/>
              </w:rPr>
              <w:t>.</w:t>
            </w:r>
            <w:r w:rsidR="0063235F" w:rsidRPr="00A16858">
              <w:rPr>
                <w:rFonts w:ascii="Times New Roman" w:hAnsi="Times New Roman" w:cs="Times New Roman"/>
                <w:noProof/>
                <w:sz w:val="24"/>
                <w:szCs w:val="24"/>
                <w:lang w:eastAsia="en-US"/>
              </w:rPr>
              <w:tab/>
            </w:r>
            <w:r w:rsidR="0063235F" w:rsidRPr="00A16858">
              <w:rPr>
                <w:rStyle w:val="Hyperlink"/>
                <w:rFonts w:ascii="Times New Roman" w:hAnsi="Times New Roman" w:cs="Times New Roman"/>
                <w:noProof/>
                <w:sz w:val="24"/>
                <w:szCs w:val="24"/>
              </w:rPr>
              <w:t>Transport Prisoners in a Timely Manner</w:t>
            </w:r>
            <w:r w:rsidR="0063235F" w:rsidRPr="00A16858">
              <w:rPr>
                <w:rFonts w:ascii="Times New Roman" w:hAnsi="Times New Roman" w:cs="Times New Roman"/>
                <w:noProof/>
                <w:webHidden/>
                <w:sz w:val="24"/>
                <w:szCs w:val="24"/>
              </w:rPr>
              <w:tab/>
            </w:r>
            <w:r w:rsidR="0063235F" w:rsidRPr="00A16858">
              <w:rPr>
                <w:rFonts w:ascii="Times New Roman" w:hAnsi="Times New Roman" w:cs="Times New Roman"/>
                <w:noProof/>
                <w:webHidden/>
                <w:sz w:val="24"/>
                <w:szCs w:val="24"/>
              </w:rPr>
              <w:fldChar w:fldCharType="begin"/>
            </w:r>
            <w:r w:rsidR="0063235F" w:rsidRPr="00A16858">
              <w:rPr>
                <w:rFonts w:ascii="Times New Roman" w:hAnsi="Times New Roman" w:cs="Times New Roman"/>
                <w:noProof/>
                <w:webHidden/>
                <w:sz w:val="24"/>
                <w:szCs w:val="24"/>
              </w:rPr>
              <w:instrText xml:space="preserve"> PAGEREF _Toc350155615 \h </w:instrText>
            </w:r>
            <w:r w:rsidR="0063235F" w:rsidRPr="00A16858">
              <w:rPr>
                <w:rFonts w:ascii="Times New Roman" w:hAnsi="Times New Roman" w:cs="Times New Roman"/>
                <w:noProof/>
                <w:webHidden/>
                <w:sz w:val="24"/>
                <w:szCs w:val="24"/>
              </w:rPr>
            </w:r>
            <w:r w:rsidR="0063235F" w:rsidRPr="00A16858">
              <w:rPr>
                <w:rFonts w:ascii="Times New Roman" w:hAnsi="Times New Roman" w:cs="Times New Roman"/>
                <w:noProof/>
                <w:webHidden/>
                <w:sz w:val="24"/>
                <w:szCs w:val="24"/>
              </w:rPr>
              <w:fldChar w:fldCharType="separate"/>
            </w:r>
            <w:r w:rsidR="009E7154">
              <w:rPr>
                <w:rFonts w:ascii="Times New Roman" w:hAnsi="Times New Roman" w:cs="Times New Roman"/>
                <w:noProof/>
                <w:webHidden/>
                <w:sz w:val="24"/>
                <w:szCs w:val="24"/>
              </w:rPr>
              <w:t>6</w:t>
            </w:r>
            <w:r w:rsidR="0063235F" w:rsidRPr="00A16858">
              <w:rPr>
                <w:rFonts w:ascii="Times New Roman" w:hAnsi="Times New Roman" w:cs="Times New Roman"/>
                <w:noProof/>
                <w:webHidden/>
                <w:sz w:val="24"/>
                <w:szCs w:val="24"/>
              </w:rPr>
              <w:fldChar w:fldCharType="end"/>
            </w:r>
          </w:hyperlink>
        </w:p>
        <w:p w14:paraId="29B25ABB" w14:textId="77777777" w:rsidR="0063235F" w:rsidRPr="00A16858" w:rsidRDefault="004D7687">
          <w:pPr>
            <w:pStyle w:val="TOC3"/>
            <w:rPr>
              <w:rFonts w:ascii="Times New Roman" w:hAnsi="Times New Roman" w:cs="Times New Roman"/>
              <w:noProof/>
              <w:sz w:val="24"/>
              <w:szCs w:val="24"/>
              <w:lang w:eastAsia="en-US"/>
            </w:rPr>
          </w:pPr>
          <w:hyperlink w:anchor="_Toc350155616" w:history="1">
            <w:r w:rsidR="0063235F" w:rsidRPr="00A16858">
              <w:rPr>
                <w:rStyle w:val="Hyperlink"/>
                <w:rFonts w:ascii="Times New Roman" w:hAnsi="Times New Roman" w:cs="Times New Roman"/>
                <w:noProof/>
                <w:sz w:val="24"/>
                <w:szCs w:val="24"/>
              </w:rPr>
              <w:t>2</w:t>
            </w:r>
            <w:r w:rsidR="002B54AA" w:rsidRPr="00A16858">
              <w:rPr>
                <w:rStyle w:val="Hyperlink"/>
                <w:rFonts w:ascii="Times New Roman" w:hAnsi="Times New Roman" w:cs="Times New Roman"/>
                <w:noProof/>
                <w:sz w:val="24"/>
                <w:szCs w:val="24"/>
              </w:rPr>
              <w:t>.</w:t>
            </w:r>
            <w:r w:rsidR="0063235F" w:rsidRPr="00A16858">
              <w:rPr>
                <w:rFonts w:ascii="Times New Roman" w:hAnsi="Times New Roman" w:cs="Times New Roman"/>
                <w:noProof/>
                <w:sz w:val="24"/>
                <w:szCs w:val="24"/>
                <w:lang w:eastAsia="en-US"/>
              </w:rPr>
              <w:tab/>
            </w:r>
            <w:r w:rsidR="0063235F" w:rsidRPr="00A16858">
              <w:rPr>
                <w:rStyle w:val="Hyperlink"/>
                <w:rFonts w:ascii="Times New Roman" w:hAnsi="Times New Roman" w:cs="Times New Roman"/>
                <w:noProof/>
                <w:sz w:val="24"/>
                <w:szCs w:val="24"/>
              </w:rPr>
              <w:t>Transport Prisoners in an Economical Manner</w:t>
            </w:r>
            <w:r w:rsidR="0063235F" w:rsidRPr="00A16858">
              <w:rPr>
                <w:rFonts w:ascii="Times New Roman" w:hAnsi="Times New Roman" w:cs="Times New Roman"/>
                <w:noProof/>
                <w:webHidden/>
                <w:sz w:val="24"/>
                <w:szCs w:val="24"/>
              </w:rPr>
              <w:tab/>
            </w:r>
            <w:r w:rsidR="0063235F" w:rsidRPr="00A16858">
              <w:rPr>
                <w:rFonts w:ascii="Times New Roman" w:hAnsi="Times New Roman" w:cs="Times New Roman"/>
                <w:noProof/>
                <w:webHidden/>
                <w:sz w:val="24"/>
                <w:szCs w:val="24"/>
              </w:rPr>
              <w:fldChar w:fldCharType="begin"/>
            </w:r>
            <w:r w:rsidR="0063235F" w:rsidRPr="00A16858">
              <w:rPr>
                <w:rFonts w:ascii="Times New Roman" w:hAnsi="Times New Roman" w:cs="Times New Roman"/>
                <w:noProof/>
                <w:webHidden/>
                <w:sz w:val="24"/>
                <w:szCs w:val="24"/>
              </w:rPr>
              <w:instrText xml:space="preserve"> PAGEREF _Toc350155616 \h </w:instrText>
            </w:r>
            <w:r w:rsidR="0063235F" w:rsidRPr="00A16858">
              <w:rPr>
                <w:rFonts w:ascii="Times New Roman" w:hAnsi="Times New Roman" w:cs="Times New Roman"/>
                <w:noProof/>
                <w:webHidden/>
                <w:sz w:val="24"/>
                <w:szCs w:val="24"/>
              </w:rPr>
            </w:r>
            <w:r w:rsidR="0063235F" w:rsidRPr="00A16858">
              <w:rPr>
                <w:rFonts w:ascii="Times New Roman" w:hAnsi="Times New Roman" w:cs="Times New Roman"/>
                <w:noProof/>
                <w:webHidden/>
                <w:sz w:val="24"/>
                <w:szCs w:val="24"/>
              </w:rPr>
              <w:fldChar w:fldCharType="separate"/>
            </w:r>
            <w:r w:rsidR="009E7154">
              <w:rPr>
                <w:rFonts w:ascii="Times New Roman" w:hAnsi="Times New Roman" w:cs="Times New Roman"/>
                <w:noProof/>
                <w:webHidden/>
                <w:sz w:val="24"/>
                <w:szCs w:val="24"/>
              </w:rPr>
              <w:t>6</w:t>
            </w:r>
            <w:r w:rsidR="0063235F" w:rsidRPr="00A16858">
              <w:rPr>
                <w:rFonts w:ascii="Times New Roman" w:hAnsi="Times New Roman" w:cs="Times New Roman"/>
                <w:noProof/>
                <w:webHidden/>
                <w:sz w:val="24"/>
                <w:szCs w:val="24"/>
              </w:rPr>
              <w:fldChar w:fldCharType="end"/>
            </w:r>
          </w:hyperlink>
        </w:p>
        <w:p w14:paraId="29B25ABC" w14:textId="77777777" w:rsidR="0063235F" w:rsidRPr="00A16858" w:rsidRDefault="004D7687">
          <w:pPr>
            <w:pStyle w:val="TOC1"/>
            <w:tabs>
              <w:tab w:val="left" w:pos="660"/>
              <w:tab w:val="right" w:leader="dot" w:pos="9494"/>
            </w:tabs>
            <w:rPr>
              <w:rFonts w:ascii="Times New Roman" w:hAnsi="Times New Roman" w:cs="Times New Roman"/>
              <w:noProof/>
              <w:sz w:val="24"/>
              <w:szCs w:val="24"/>
              <w:lang w:eastAsia="en-US"/>
            </w:rPr>
          </w:pPr>
          <w:hyperlink w:anchor="_Toc350155617" w:history="1">
            <w:r w:rsidR="0063235F" w:rsidRPr="00A16858">
              <w:rPr>
                <w:rStyle w:val="Hyperlink"/>
                <w:rFonts w:ascii="Times New Roman" w:eastAsia="Times New Roman" w:hAnsi="Times New Roman" w:cs="Times New Roman"/>
                <w:b/>
                <w:bCs/>
                <w:noProof/>
                <w:sz w:val="24"/>
                <w:szCs w:val="24"/>
              </w:rPr>
              <w:t>III.</w:t>
            </w:r>
            <w:r w:rsidR="0063235F" w:rsidRPr="00A16858">
              <w:rPr>
                <w:rFonts w:ascii="Times New Roman" w:hAnsi="Times New Roman" w:cs="Times New Roman"/>
                <w:noProof/>
                <w:sz w:val="24"/>
                <w:szCs w:val="24"/>
                <w:lang w:eastAsia="en-US"/>
              </w:rPr>
              <w:tab/>
            </w:r>
            <w:r w:rsidR="0063235F" w:rsidRPr="00A16858">
              <w:rPr>
                <w:rStyle w:val="Hyperlink"/>
                <w:rFonts w:ascii="Times New Roman" w:eastAsia="Times New Roman" w:hAnsi="Times New Roman" w:cs="Times New Roman"/>
                <w:b/>
                <w:bCs/>
                <w:noProof/>
                <w:sz w:val="24"/>
                <w:szCs w:val="24"/>
              </w:rPr>
              <w:t>Performance and Resource Table</w:t>
            </w:r>
            <w:r w:rsidR="0063235F" w:rsidRPr="00A16858">
              <w:rPr>
                <w:rFonts w:ascii="Times New Roman" w:hAnsi="Times New Roman" w:cs="Times New Roman"/>
                <w:noProof/>
                <w:webHidden/>
                <w:sz w:val="24"/>
                <w:szCs w:val="24"/>
              </w:rPr>
              <w:tab/>
            </w:r>
            <w:r w:rsidR="0063235F" w:rsidRPr="00A16858">
              <w:rPr>
                <w:rFonts w:ascii="Times New Roman" w:hAnsi="Times New Roman" w:cs="Times New Roman"/>
                <w:noProof/>
                <w:webHidden/>
                <w:sz w:val="24"/>
                <w:szCs w:val="24"/>
              </w:rPr>
              <w:fldChar w:fldCharType="begin"/>
            </w:r>
            <w:r w:rsidR="0063235F" w:rsidRPr="00A16858">
              <w:rPr>
                <w:rFonts w:ascii="Times New Roman" w:hAnsi="Times New Roman" w:cs="Times New Roman"/>
                <w:noProof/>
                <w:webHidden/>
                <w:sz w:val="24"/>
                <w:szCs w:val="24"/>
              </w:rPr>
              <w:instrText xml:space="preserve"> PAGEREF _Toc350155617 \h </w:instrText>
            </w:r>
            <w:r w:rsidR="0063235F" w:rsidRPr="00A16858">
              <w:rPr>
                <w:rFonts w:ascii="Times New Roman" w:hAnsi="Times New Roman" w:cs="Times New Roman"/>
                <w:noProof/>
                <w:webHidden/>
                <w:sz w:val="24"/>
                <w:szCs w:val="24"/>
              </w:rPr>
            </w:r>
            <w:r w:rsidR="0063235F" w:rsidRPr="00A16858">
              <w:rPr>
                <w:rFonts w:ascii="Times New Roman" w:hAnsi="Times New Roman" w:cs="Times New Roman"/>
                <w:noProof/>
                <w:webHidden/>
                <w:sz w:val="24"/>
                <w:szCs w:val="24"/>
              </w:rPr>
              <w:fldChar w:fldCharType="separate"/>
            </w:r>
            <w:r w:rsidR="009E7154">
              <w:rPr>
                <w:rFonts w:ascii="Times New Roman" w:hAnsi="Times New Roman" w:cs="Times New Roman"/>
                <w:noProof/>
                <w:webHidden/>
                <w:sz w:val="24"/>
                <w:szCs w:val="24"/>
              </w:rPr>
              <w:t>7</w:t>
            </w:r>
            <w:r w:rsidR="0063235F" w:rsidRPr="00A16858">
              <w:rPr>
                <w:rFonts w:ascii="Times New Roman" w:hAnsi="Times New Roman" w:cs="Times New Roman"/>
                <w:noProof/>
                <w:webHidden/>
                <w:sz w:val="24"/>
                <w:szCs w:val="24"/>
              </w:rPr>
              <w:fldChar w:fldCharType="end"/>
            </w:r>
          </w:hyperlink>
        </w:p>
        <w:p w14:paraId="29B25ABD" w14:textId="77777777" w:rsidR="0063235F" w:rsidRPr="00A16858" w:rsidRDefault="004D7687">
          <w:pPr>
            <w:pStyle w:val="TOC1"/>
            <w:tabs>
              <w:tab w:val="left" w:pos="660"/>
              <w:tab w:val="right" w:leader="dot" w:pos="9494"/>
            </w:tabs>
            <w:rPr>
              <w:rFonts w:ascii="Times New Roman" w:hAnsi="Times New Roman" w:cs="Times New Roman"/>
              <w:noProof/>
              <w:sz w:val="24"/>
              <w:szCs w:val="24"/>
              <w:lang w:eastAsia="en-US"/>
            </w:rPr>
          </w:pPr>
          <w:hyperlink w:anchor="_Toc350155618" w:history="1">
            <w:r w:rsidR="0063235F" w:rsidRPr="00A16858">
              <w:rPr>
                <w:rStyle w:val="Hyperlink"/>
                <w:rFonts w:ascii="Times New Roman" w:eastAsia="Times New Roman" w:hAnsi="Times New Roman" w:cs="Times New Roman"/>
                <w:b/>
                <w:noProof/>
                <w:sz w:val="24"/>
                <w:szCs w:val="24"/>
              </w:rPr>
              <w:t>IV.</w:t>
            </w:r>
            <w:r w:rsidR="0063235F" w:rsidRPr="00A16858">
              <w:rPr>
                <w:rFonts w:ascii="Times New Roman" w:hAnsi="Times New Roman" w:cs="Times New Roman"/>
                <w:noProof/>
                <w:sz w:val="24"/>
                <w:szCs w:val="24"/>
                <w:lang w:eastAsia="en-US"/>
              </w:rPr>
              <w:tab/>
            </w:r>
            <w:r w:rsidR="0063235F" w:rsidRPr="00A16858">
              <w:rPr>
                <w:rStyle w:val="Hyperlink"/>
                <w:rFonts w:ascii="Times New Roman" w:eastAsia="Times New Roman" w:hAnsi="Times New Roman" w:cs="Times New Roman"/>
                <w:b/>
                <w:noProof/>
                <w:sz w:val="24"/>
                <w:szCs w:val="24"/>
              </w:rPr>
              <w:t>JPATS Operating Budget</w:t>
            </w:r>
            <w:r w:rsidR="0063235F" w:rsidRPr="00A16858">
              <w:rPr>
                <w:rFonts w:ascii="Times New Roman" w:hAnsi="Times New Roman" w:cs="Times New Roman"/>
                <w:noProof/>
                <w:webHidden/>
                <w:sz w:val="24"/>
                <w:szCs w:val="24"/>
              </w:rPr>
              <w:tab/>
            </w:r>
            <w:r w:rsidR="0063235F" w:rsidRPr="00A16858">
              <w:rPr>
                <w:rFonts w:ascii="Times New Roman" w:hAnsi="Times New Roman" w:cs="Times New Roman"/>
                <w:noProof/>
                <w:webHidden/>
                <w:sz w:val="24"/>
                <w:szCs w:val="24"/>
              </w:rPr>
              <w:fldChar w:fldCharType="begin"/>
            </w:r>
            <w:r w:rsidR="0063235F" w:rsidRPr="00A16858">
              <w:rPr>
                <w:rFonts w:ascii="Times New Roman" w:hAnsi="Times New Roman" w:cs="Times New Roman"/>
                <w:noProof/>
                <w:webHidden/>
                <w:sz w:val="24"/>
                <w:szCs w:val="24"/>
              </w:rPr>
              <w:instrText xml:space="preserve"> PAGEREF _Toc350155618 \h </w:instrText>
            </w:r>
            <w:r w:rsidR="0063235F" w:rsidRPr="00A16858">
              <w:rPr>
                <w:rFonts w:ascii="Times New Roman" w:hAnsi="Times New Roman" w:cs="Times New Roman"/>
                <w:noProof/>
                <w:webHidden/>
                <w:sz w:val="24"/>
                <w:szCs w:val="24"/>
              </w:rPr>
            </w:r>
            <w:r w:rsidR="0063235F" w:rsidRPr="00A16858">
              <w:rPr>
                <w:rFonts w:ascii="Times New Roman" w:hAnsi="Times New Roman" w:cs="Times New Roman"/>
                <w:noProof/>
                <w:webHidden/>
                <w:sz w:val="24"/>
                <w:szCs w:val="24"/>
              </w:rPr>
              <w:fldChar w:fldCharType="separate"/>
            </w:r>
            <w:r w:rsidR="009E7154">
              <w:rPr>
                <w:rFonts w:ascii="Times New Roman" w:hAnsi="Times New Roman" w:cs="Times New Roman"/>
                <w:noProof/>
                <w:webHidden/>
                <w:sz w:val="24"/>
                <w:szCs w:val="24"/>
              </w:rPr>
              <w:t>9</w:t>
            </w:r>
            <w:r w:rsidR="0063235F" w:rsidRPr="00A16858">
              <w:rPr>
                <w:rFonts w:ascii="Times New Roman" w:hAnsi="Times New Roman" w:cs="Times New Roman"/>
                <w:noProof/>
                <w:webHidden/>
                <w:sz w:val="24"/>
                <w:szCs w:val="24"/>
              </w:rPr>
              <w:fldChar w:fldCharType="end"/>
            </w:r>
          </w:hyperlink>
        </w:p>
        <w:p w14:paraId="29B25ABE" w14:textId="77777777" w:rsidR="0063235F" w:rsidRPr="00A16858" w:rsidRDefault="004D7687">
          <w:pPr>
            <w:pStyle w:val="TOC2"/>
            <w:tabs>
              <w:tab w:val="right" w:leader="dot" w:pos="9494"/>
            </w:tabs>
            <w:rPr>
              <w:rFonts w:ascii="Times New Roman" w:hAnsi="Times New Roman" w:cs="Times New Roman"/>
              <w:noProof/>
              <w:sz w:val="24"/>
              <w:szCs w:val="24"/>
              <w:lang w:eastAsia="en-US"/>
            </w:rPr>
          </w:pPr>
          <w:hyperlink w:anchor="_Toc350155619" w:history="1">
            <w:r w:rsidR="0063235F" w:rsidRPr="00A16858">
              <w:rPr>
                <w:rStyle w:val="Hyperlink"/>
                <w:rFonts w:ascii="Times New Roman" w:hAnsi="Times New Roman" w:cs="Times New Roman"/>
                <w:noProof/>
                <w:sz w:val="24"/>
                <w:szCs w:val="24"/>
              </w:rPr>
              <w:t>Chart 1</w:t>
            </w:r>
            <w:r w:rsidR="0063235F" w:rsidRPr="00A16858">
              <w:rPr>
                <w:rFonts w:ascii="Times New Roman" w:hAnsi="Times New Roman" w:cs="Times New Roman"/>
                <w:noProof/>
                <w:webHidden/>
                <w:sz w:val="24"/>
                <w:szCs w:val="24"/>
              </w:rPr>
              <w:tab/>
            </w:r>
            <w:r w:rsidR="0063235F" w:rsidRPr="00A16858">
              <w:rPr>
                <w:rFonts w:ascii="Times New Roman" w:hAnsi="Times New Roman" w:cs="Times New Roman"/>
                <w:noProof/>
                <w:webHidden/>
                <w:sz w:val="24"/>
                <w:szCs w:val="24"/>
              </w:rPr>
              <w:fldChar w:fldCharType="begin"/>
            </w:r>
            <w:r w:rsidR="0063235F" w:rsidRPr="00A16858">
              <w:rPr>
                <w:rFonts w:ascii="Times New Roman" w:hAnsi="Times New Roman" w:cs="Times New Roman"/>
                <w:noProof/>
                <w:webHidden/>
                <w:sz w:val="24"/>
                <w:szCs w:val="24"/>
              </w:rPr>
              <w:instrText xml:space="preserve"> PAGEREF _Toc350155619 \h </w:instrText>
            </w:r>
            <w:r w:rsidR="0063235F" w:rsidRPr="00A16858">
              <w:rPr>
                <w:rFonts w:ascii="Times New Roman" w:hAnsi="Times New Roman" w:cs="Times New Roman"/>
                <w:noProof/>
                <w:webHidden/>
                <w:sz w:val="24"/>
                <w:szCs w:val="24"/>
              </w:rPr>
            </w:r>
            <w:r w:rsidR="0063235F" w:rsidRPr="00A16858">
              <w:rPr>
                <w:rFonts w:ascii="Times New Roman" w:hAnsi="Times New Roman" w:cs="Times New Roman"/>
                <w:noProof/>
                <w:webHidden/>
                <w:sz w:val="24"/>
                <w:szCs w:val="24"/>
              </w:rPr>
              <w:fldChar w:fldCharType="separate"/>
            </w:r>
            <w:r w:rsidR="009E7154">
              <w:rPr>
                <w:rFonts w:ascii="Times New Roman" w:hAnsi="Times New Roman" w:cs="Times New Roman"/>
                <w:noProof/>
                <w:webHidden/>
                <w:sz w:val="24"/>
                <w:szCs w:val="24"/>
              </w:rPr>
              <w:t>9</w:t>
            </w:r>
            <w:r w:rsidR="0063235F" w:rsidRPr="00A16858">
              <w:rPr>
                <w:rFonts w:ascii="Times New Roman" w:hAnsi="Times New Roman" w:cs="Times New Roman"/>
                <w:noProof/>
                <w:webHidden/>
                <w:sz w:val="24"/>
                <w:szCs w:val="24"/>
              </w:rPr>
              <w:fldChar w:fldCharType="end"/>
            </w:r>
          </w:hyperlink>
        </w:p>
        <w:p w14:paraId="29B25ABF" w14:textId="77777777" w:rsidR="0063235F" w:rsidRPr="00A16858" w:rsidRDefault="004D7687">
          <w:pPr>
            <w:pStyle w:val="TOC2"/>
            <w:tabs>
              <w:tab w:val="right" w:leader="dot" w:pos="9494"/>
            </w:tabs>
            <w:rPr>
              <w:rFonts w:ascii="Times New Roman" w:hAnsi="Times New Roman" w:cs="Times New Roman"/>
              <w:noProof/>
              <w:sz w:val="24"/>
              <w:szCs w:val="24"/>
              <w:lang w:eastAsia="en-US"/>
            </w:rPr>
          </w:pPr>
          <w:hyperlink w:anchor="_Toc350155620" w:history="1">
            <w:r w:rsidR="0063235F" w:rsidRPr="00A16858">
              <w:rPr>
                <w:rStyle w:val="Hyperlink"/>
                <w:rFonts w:ascii="Times New Roman" w:hAnsi="Times New Roman" w:cs="Times New Roman"/>
                <w:noProof/>
                <w:sz w:val="24"/>
                <w:szCs w:val="24"/>
              </w:rPr>
              <w:t>Chart 2</w:t>
            </w:r>
            <w:r w:rsidR="0063235F" w:rsidRPr="00A16858">
              <w:rPr>
                <w:rFonts w:ascii="Times New Roman" w:hAnsi="Times New Roman" w:cs="Times New Roman"/>
                <w:noProof/>
                <w:webHidden/>
                <w:sz w:val="24"/>
                <w:szCs w:val="24"/>
              </w:rPr>
              <w:tab/>
            </w:r>
            <w:r w:rsidR="0063235F" w:rsidRPr="00A16858">
              <w:rPr>
                <w:rFonts w:ascii="Times New Roman" w:hAnsi="Times New Roman" w:cs="Times New Roman"/>
                <w:noProof/>
                <w:webHidden/>
                <w:sz w:val="24"/>
                <w:szCs w:val="24"/>
              </w:rPr>
              <w:fldChar w:fldCharType="begin"/>
            </w:r>
            <w:r w:rsidR="0063235F" w:rsidRPr="00A16858">
              <w:rPr>
                <w:rFonts w:ascii="Times New Roman" w:hAnsi="Times New Roman" w:cs="Times New Roman"/>
                <w:noProof/>
                <w:webHidden/>
                <w:sz w:val="24"/>
                <w:szCs w:val="24"/>
              </w:rPr>
              <w:instrText xml:space="preserve"> PAGEREF _Toc350155620 \h </w:instrText>
            </w:r>
            <w:r w:rsidR="0063235F" w:rsidRPr="00A16858">
              <w:rPr>
                <w:rFonts w:ascii="Times New Roman" w:hAnsi="Times New Roman" w:cs="Times New Roman"/>
                <w:noProof/>
                <w:webHidden/>
                <w:sz w:val="24"/>
                <w:szCs w:val="24"/>
              </w:rPr>
            </w:r>
            <w:r w:rsidR="0063235F" w:rsidRPr="00A16858">
              <w:rPr>
                <w:rFonts w:ascii="Times New Roman" w:hAnsi="Times New Roman" w:cs="Times New Roman"/>
                <w:noProof/>
                <w:webHidden/>
                <w:sz w:val="24"/>
                <w:szCs w:val="24"/>
              </w:rPr>
              <w:fldChar w:fldCharType="separate"/>
            </w:r>
            <w:r w:rsidR="009E7154">
              <w:rPr>
                <w:rFonts w:ascii="Times New Roman" w:hAnsi="Times New Roman" w:cs="Times New Roman"/>
                <w:noProof/>
                <w:webHidden/>
                <w:sz w:val="24"/>
                <w:szCs w:val="24"/>
              </w:rPr>
              <w:t>10</w:t>
            </w:r>
            <w:r w:rsidR="0063235F" w:rsidRPr="00A16858">
              <w:rPr>
                <w:rFonts w:ascii="Times New Roman" w:hAnsi="Times New Roman" w:cs="Times New Roman"/>
                <w:noProof/>
                <w:webHidden/>
                <w:sz w:val="24"/>
                <w:szCs w:val="24"/>
              </w:rPr>
              <w:fldChar w:fldCharType="end"/>
            </w:r>
          </w:hyperlink>
        </w:p>
        <w:p w14:paraId="29B25AC0" w14:textId="77777777" w:rsidR="0063235F" w:rsidRDefault="004D7687">
          <w:pPr>
            <w:pStyle w:val="TOC2"/>
            <w:tabs>
              <w:tab w:val="right" w:leader="dot" w:pos="9494"/>
            </w:tabs>
            <w:rPr>
              <w:noProof/>
              <w:lang w:eastAsia="en-US"/>
            </w:rPr>
          </w:pPr>
          <w:hyperlink w:anchor="_Toc350155621" w:history="1">
            <w:r w:rsidR="0063235F" w:rsidRPr="00A16858">
              <w:rPr>
                <w:rStyle w:val="Hyperlink"/>
                <w:rFonts w:ascii="Times New Roman" w:hAnsi="Times New Roman" w:cs="Times New Roman"/>
                <w:noProof/>
                <w:sz w:val="24"/>
                <w:szCs w:val="24"/>
              </w:rPr>
              <w:t>Chart 3</w:t>
            </w:r>
            <w:r w:rsidR="0063235F" w:rsidRPr="00A16858">
              <w:rPr>
                <w:rFonts w:ascii="Times New Roman" w:hAnsi="Times New Roman" w:cs="Times New Roman"/>
                <w:noProof/>
                <w:webHidden/>
                <w:sz w:val="24"/>
                <w:szCs w:val="24"/>
              </w:rPr>
              <w:tab/>
            </w:r>
            <w:r w:rsidR="0063235F" w:rsidRPr="00A16858">
              <w:rPr>
                <w:rFonts w:ascii="Times New Roman" w:hAnsi="Times New Roman" w:cs="Times New Roman"/>
                <w:noProof/>
                <w:webHidden/>
                <w:sz w:val="24"/>
                <w:szCs w:val="24"/>
              </w:rPr>
              <w:fldChar w:fldCharType="begin"/>
            </w:r>
            <w:r w:rsidR="0063235F" w:rsidRPr="00A16858">
              <w:rPr>
                <w:rFonts w:ascii="Times New Roman" w:hAnsi="Times New Roman" w:cs="Times New Roman"/>
                <w:noProof/>
                <w:webHidden/>
                <w:sz w:val="24"/>
                <w:szCs w:val="24"/>
              </w:rPr>
              <w:instrText xml:space="preserve"> PAGEREF _Toc350155621 \h </w:instrText>
            </w:r>
            <w:r w:rsidR="0063235F" w:rsidRPr="00A16858">
              <w:rPr>
                <w:rFonts w:ascii="Times New Roman" w:hAnsi="Times New Roman" w:cs="Times New Roman"/>
                <w:noProof/>
                <w:webHidden/>
                <w:sz w:val="24"/>
                <w:szCs w:val="24"/>
              </w:rPr>
            </w:r>
            <w:r w:rsidR="0063235F" w:rsidRPr="00A16858">
              <w:rPr>
                <w:rFonts w:ascii="Times New Roman" w:hAnsi="Times New Roman" w:cs="Times New Roman"/>
                <w:noProof/>
                <w:webHidden/>
                <w:sz w:val="24"/>
                <w:szCs w:val="24"/>
              </w:rPr>
              <w:fldChar w:fldCharType="separate"/>
            </w:r>
            <w:r w:rsidR="009E7154">
              <w:rPr>
                <w:rFonts w:ascii="Times New Roman" w:hAnsi="Times New Roman" w:cs="Times New Roman"/>
                <w:noProof/>
                <w:webHidden/>
                <w:sz w:val="24"/>
                <w:szCs w:val="24"/>
              </w:rPr>
              <w:t>11</w:t>
            </w:r>
            <w:r w:rsidR="0063235F" w:rsidRPr="00A16858">
              <w:rPr>
                <w:rFonts w:ascii="Times New Roman" w:hAnsi="Times New Roman" w:cs="Times New Roman"/>
                <w:noProof/>
                <w:webHidden/>
                <w:sz w:val="24"/>
                <w:szCs w:val="24"/>
              </w:rPr>
              <w:fldChar w:fldCharType="end"/>
            </w:r>
          </w:hyperlink>
        </w:p>
        <w:p w14:paraId="29B25AC1" w14:textId="77777777" w:rsidR="006034B5" w:rsidRDefault="003E2E05" w:rsidP="0026729F">
          <w:pPr>
            <w:tabs>
              <w:tab w:val="left" w:pos="7200"/>
            </w:tabs>
            <w:rPr>
              <w:rFonts w:ascii="Times New Roman" w:hAnsi="Times New Roman" w:cs="Times New Roman"/>
              <w:b/>
              <w:sz w:val="24"/>
              <w:szCs w:val="24"/>
            </w:rPr>
          </w:pPr>
          <w:r w:rsidRPr="00361809">
            <w:rPr>
              <w:rFonts w:ascii="Times New Roman" w:hAnsi="Times New Roman" w:cs="Times New Roman"/>
              <w:b/>
              <w:bCs/>
              <w:noProof/>
              <w:sz w:val="24"/>
              <w:szCs w:val="24"/>
            </w:rPr>
            <w:fldChar w:fldCharType="end"/>
          </w:r>
        </w:p>
      </w:sdtContent>
    </w:sdt>
    <w:p w14:paraId="29B25AC2" w14:textId="77777777" w:rsidR="006034B5" w:rsidRDefault="003E2E05" w:rsidP="00361809">
      <w:pPr>
        <w:tabs>
          <w:tab w:val="left" w:pos="720"/>
        </w:tabs>
        <w:rPr>
          <w:rFonts w:ascii="Times New Roman" w:hAnsi="Times New Roman" w:cs="Times New Roman"/>
          <w:b/>
          <w:sz w:val="24"/>
          <w:szCs w:val="24"/>
        </w:rPr>
      </w:pPr>
      <w:r>
        <w:rPr>
          <w:rFonts w:ascii="Times New Roman" w:hAnsi="Times New Roman" w:cs="Times New Roman"/>
          <w:b/>
          <w:sz w:val="24"/>
          <w:szCs w:val="24"/>
        </w:rPr>
        <w:t>V.</w:t>
      </w:r>
      <w:r>
        <w:rPr>
          <w:rFonts w:ascii="Times New Roman" w:hAnsi="Times New Roman" w:cs="Times New Roman"/>
          <w:b/>
          <w:sz w:val="24"/>
          <w:szCs w:val="24"/>
        </w:rPr>
        <w:tab/>
      </w:r>
      <w:r w:rsidR="006034B5">
        <w:rPr>
          <w:rFonts w:ascii="Times New Roman" w:hAnsi="Times New Roman" w:cs="Times New Roman"/>
          <w:b/>
          <w:sz w:val="24"/>
          <w:szCs w:val="24"/>
        </w:rPr>
        <w:t>US</w:t>
      </w:r>
      <w:r w:rsidR="00971946">
        <w:rPr>
          <w:rFonts w:ascii="Times New Roman" w:hAnsi="Times New Roman" w:cs="Times New Roman"/>
          <w:b/>
          <w:sz w:val="24"/>
          <w:szCs w:val="24"/>
        </w:rPr>
        <w:t>MS JPATS Requirements Exhibits</w:t>
      </w:r>
    </w:p>
    <w:p w14:paraId="29B25AC3" w14:textId="77777777" w:rsidR="00E77ACE" w:rsidRDefault="00422871" w:rsidP="00361809">
      <w:pPr>
        <w:spacing w:after="0"/>
        <w:ind w:left="274"/>
      </w:pPr>
      <w:r>
        <w:rPr>
          <w:rFonts w:ascii="Times New Roman" w:hAnsi="Times New Roman" w:cs="Times New Roman"/>
          <w:sz w:val="24"/>
          <w:szCs w:val="24"/>
        </w:rPr>
        <w:t xml:space="preserve">A.    </w:t>
      </w:r>
      <w:r w:rsidR="006034B5" w:rsidRPr="00361809">
        <w:rPr>
          <w:rFonts w:ascii="Times New Roman" w:hAnsi="Times New Roman" w:cs="Times New Roman"/>
          <w:sz w:val="24"/>
          <w:szCs w:val="24"/>
        </w:rPr>
        <w:t>Organizational Chart</w:t>
      </w:r>
    </w:p>
    <w:p w14:paraId="29B25AC4" w14:textId="77777777" w:rsidR="00E77ACE" w:rsidRPr="00361809" w:rsidRDefault="00E77ACE" w:rsidP="00361809">
      <w:pPr>
        <w:pStyle w:val="ListParagraph"/>
        <w:tabs>
          <w:tab w:val="left" w:pos="270"/>
        </w:tabs>
        <w:spacing w:after="0"/>
        <w:ind w:left="270"/>
        <w:rPr>
          <w:rFonts w:ascii="Times New Roman" w:hAnsi="Times New Roman" w:cs="Times New Roman"/>
          <w:sz w:val="24"/>
          <w:szCs w:val="24"/>
        </w:rPr>
      </w:pPr>
      <w:r w:rsidRPr="00361809">
        <w:rPr>
          <w:rFonts w:ascii="Times New Roman" w:hAnsi="Times New Roman" w:cs="Times New Roman"/>
          <w:sz w:val="24"/>
          <w:szCs w:val="24"/>
        </w:rPr>
        <w:t xml:space="preserve">B.   </w:t>
      </w:r>
      <w:r w:rsidRPr="00E77ACE">
        <w:rPr>
          <w:rFonts w:ascii="Times New Roman" w:hAnsi="Times New Roman" w:cs="Times New Roman"/>
          <w:sz w:val="24"/>
          <w:szCs w:val="24"/>
        </w:rPr>
        <w:t xml:space="preserve"> </w:t>
      </w:r>
      <w:r w:rsidR="006034B5" w:rsidRPr="00361809">
        <w:rPr>
          <w:rFonts w:ascii="Times New Roman" w:hAnsi="Times New Roman" w:cs="Times New Roman"/>
          <w:sz w:val="24"/>
          <w:szCs w:val="24"/>
        </w:rPr>
        <w:t>Summary of Requirements</w:t>
      </w:r>
    </w:p>
    <w:p w14:paraId="29B25AC5" w14:textId="77777777" w:rsidR="00E77ACE" w:rsidRPr="00361809" w:rsidRDefault="00E77ACE" w:rsidP="00361809">
      <w:pPr>
        <w:pStyle w:val="ListParagraph"/>
        <w:tabs>
          <w:tab w:val="left" w:pos="270"/>
        </w:tabs>
        <w:spacing w:after="0"/>
        <w:ind w:left="270"/>
        <w:rPr>
          <w:rFonts w:ascii="Times New Roman" w:hAnsi="Times New Roman" w:cs="Times New Roman"/>
          <w:sz w:val="24"/>
          <w:szCs w:val="24"/>
        </w:rPr>
      </w:pPr>
      <w:r>
        <w:rPr>
          <w:rFonts w:ascii="Times New Roman" w:hAnsi="Times New Roman" w:cs="Times New Roman"/>
          <w:sz w:val="24"/>
          <w:szCs w:val="24"/>
        </w:rPr>
        <w:t xml:space="preserve">D.    </w:t>
      </w:r>
      <w:r w:rsidR="006034B5" w:rsidRPr="00361809">
        <w:rPr>
          <w:rFonts w:ascii="Times New Roman" w:hAnsi="Times New Roman" w:cs="Times New Roman"/>
          <w:sz w:val="24"/>
          <w:szCs w:val="24"/>
        </w:rPr>
        <w:t>Resources by DOJ Strategic Goals and Strategic Objective</w:t>
      </w:r>
    </w:p>
    <w:p w14:paraId="29B25AC6" w14:textId="77777777" w:rsidR="00962525" w:rsidRPr="00361809" w:rsidRDefault="006034B5" w:rsidP="00361809">
      <w:pPr>
        <w:tabs>
          <w:tab w:val="left" w:pos="270"/>
        </w:tabs>
        <w:spacing w:after="0"/>
        <w:ind w:left="270"/>
        <w:rPr>
          <w:rFonts w:ascii="Times New Roman" w:hAnsi="Times New Roman" w:cs="Times New Roman"/>
          <w:sz w:val="24"/>
          <w:szCs w:val="24"/>
        </w:rPr>
      </w:pPr>
      <w:r w:rsidRPr="00361809">
        <w:rPr>
          <w:rFonts w:ascii="Times New Roman" w:hAnsi="Times New Roman" w:cs="Times New Roman"/>
          <w:sz w:val="24"/>
          <w:szCs w:val="24"/>
        </w:rPr>
        <w:t>F</w:t>
      </w:r>
      <w:r w:rsidR="00E77ACE">
        <w:rPr>
          <w:rFonts w:ascii="Times New Roman" w:hAnsi="Times New Roman" w:cs="Times New Roman"/>
          <w:sz w:val="24"/>
          <w:szCs w:val="24"/>
        </w:rPr>
        <w:t xml:space="preserve">.     </w:t>
      </w:r>
      <w:r w:rsidRPr="00361809">
        <w:rPr>
          <w:rFonts w:ascii="Times New Roman" w:hAnsi="Times New Roman" w:cs="Times New Roman"/>
          <w:sz w:val="24"/>
          <w:szCs w:val="24"/>
        </w:rPr>
        <w:t>Crosswalk of 2012 Availability</w:t>
      </w:r>
    </w:p>
    <w:p w14:paraId="29B25AC7" w14:textId="77777777" w:rsidR="00E77ACE" w:rsidRPr="00361809" w:rsidRDefault="00962525" w:rsidP="00361809">
      <w:pPr>
        <w:tabs>
          <w:tab w:val="left" w:pos="270"/>
        </w:tabs>
        <w:spacing w:after="0"/>
        <w:ind w:left="270"/>
        <w:rPr>
          <w:rFonts w:ascii="Times New Roman" w:hAnsi="Times New Roman" w:cs="Times New Roman"/>
          <w:sz w:val="24"/>
          <w:szCs w:val="24"/>
        </w:rPr>
      </w:pPr>
      <w:r w:rsidRPr="00361809">
        <w:rPr>
          <w:rFonts w:ascii="Times New Roman" w:hAnsi="Times New Roman" w:cs="Times New Roman"/>
          <w:sz w:val="24"/>
          <w:szCs w:val="24"/>
        </w:rPr>
        <w:t>G.</w:t>
      </w:r>
      <w:r>
        <w:rPr>
          <w:rFonts w:ascii="Times New Roman" w:hAnsi="Times New Roman" w:cs="Times New Roman"/>
          <w:sz w:val="24"/>
          <w:szCs w:val="24"/>
        </w:rPr>
        <w:t xml:space="preserve">    Crosswalk of 2013 Availability</w:t>
      </w:r>
    </w:p>
    <w:p w14:paraId="29B25AC8" w14:textId="77777777" w:rsidR="00E77ACE" w:rsidRPr="00361809" w:rsidRDefault="006034B5" w:rsidP="00361809">
      <w:pPr>
        <w:tabs>
          <w:tab w:val="left" w:pos="270"/>
        </w:tabs>
        <w:spacing w:after="0"/>
        <w:ind w:left="270"/>
        <w:rPr>
          <w:rFonts w:ascii="Times New Roman" w:hAnsi="Times New Roman" w:cs="Times New Roman"/>
          <w:sz w:val="24"/>
          <w:szCs w:val="24"/>
        </w:rPr>
      </w:pPr>
      <w:r w:rsidRPr="00361809">
        <w:rPr>
          <w:rFonts w:ascii="Times New Roman" w:hAnsi="Times New Roman" w:cs="Times New Roman"/>
          <w:sz w:val="24"/>
          <w:szCs w:val="24"/>
        </w:rPr>
        <w:t>H</w:t>
      </w:r>
      <w:r w:rsidR="00E77ACE">
        <w:rPr>
          <w:rFonts w:ascii="Times New Roman" w:hAnsi="Times New Roman" w:cs="Times New Roman"/>
          <w:sz w:val="24"/>
          <w:szCs w:val="24"/>
        </w:rPr>
        <w:t xml:space="preserve">.   </w:t>
      </w:r>
      <w:r w:rsidRPr="00361809">
        <w:rPr>
          <w:rFonts w:ascii="Times New Roman" w:hAnsi="Times New Roman" w:cs="Times New Roman"/>
          <w:sz w:val="24"/>
          <w:szCs w:val="24"/>
        </w:rPr>
        <w:t>Summary of Reimbursable Resources</w:t>
      </w:r>
    </w:p>
    <w:p w14:paraId="29B25AC9" w14:textId="77777777" w:rsidR="00E77ACE" w:rsidRPr="00361809" w:rsidRDefault="00E77ACE" w:rsidP="00361809">
      <w:pPr>
        <w:tabs>
          <w:tab w:val="left" w:pos="270"/>
        </w:tabs>
        <w:spacing w:after="0"/>
        <w:ind w:left="270"/>
      </w:pPr>
      <w:r w:rsidRPr="00361809">
        <w:rPr>
          <w:rFonts w:ascii="Times New Roman" w:hAnsi="Times New Roman" w:cs="Times New Roman"/>
          <w:sz w:val="24"/>
          <w:szCs w:val="24"/>
        </w:rPr>
        <w:t xml:space="preserve">I.    </w:t>
      </w:r>
      <w:r>
        <w:rPr>
          <w:rFonts w:ascii="Times New Roman" w:hAnsi="Times New Roman" w:cs="Times New Roman"/>
          <w:sz w:val="24"/>
          <w:szCs w:val="24"/>
        </w:rPr>
        <w:t xml:space="preserve"> </w:t>
      </w:r>
      <w:r w:rsidR="006034B5" w:rsidRPr="00361809">
        <w:rPr>
          <w:rFonts w:ascii="Times New Roman" w:hAnsi="Times New Roman" w:cs="Times New Roman"/>
          <w:sz w:val="24"/>
          <w:szCs w:val="24"/>
        </w:rPr>
        <w:t>Detail of Permanent Positions by Category</w:t>
      </w:r>
    </w:p>
    <w:p w14:paraId="29B25ACA" w14:textId="77777777" w:rsidR="00E77ACE" w:rsidRPr="00361809" w:rsidRDefault="006034B5" w:rsidP="00361809">
      <w:pPr>
        <w:tabs>
          <w:tab w:val="left" w:pos="270"/>
        </w:tabs>
        <w:spacing w:after="0"/>
        <w:ind w:left="270"/>
      </w:pPr>
      <w:r w:rsidRPr="00361809">
        <w:rPr>
          <w:rFonts w:ascii="Times New Roman" w:hAnsi="Times New Roman" w:cs="Times New Roman"/>
          <w:sz w:val="24"/>
          <w:szCs w:val="24"/>
        </w:rPr>
        <w:t>K</w:t>
      </w:r>
      <w:r w:rsidR="00E77ACE">
        <w:rPr>
          <w:rFonts w:ascii="Times New Roman" w:hAnsi="Times New Roman" w:cs="Times New Roman"/>
          <w:sz w:val="24"/>
          <w:szCs w:val="24"/>
        </w:rPr>
        <w:t xml:space="preserve">.   </w:t>
      </w:r>
      <w:r w:rsidRPr="00361809">
        <w:rPr>
          <w:rFonts w:ascii="Times New Roman" w:hAnsi="Times New Roman" w:cs="Times New Roman"/>
          <w:sz w:val="24"/>
          <w:szCs w:val="24"/>
        </w:rPr>
        <w:t>Summary of Requirements by Grade</w:t>
      </w:r>
    </w:p>
    <w:p w14:paraId="29B25ACB" w14:textId="77777777" w:rsidR="00E77ACE" w:rsidRPr="00361809" w:rsidRDefault="006034B5" w:rsidP="00361809">
      <w:pPr>
        <w:tabs>
          <w:tab w:val="left" w:pos="270"/>
        </w:tabs>
        <w:spacing w:after="0"/>
        <w:ind w:left="270"/>
      </w:pPr>
      <w:r w:rsidRPr="00361809">
        <w:rPr>
          <w:rFonts w:ascii="Times New Roman" w:hAnsi="Times New Roman" w:cs="Times New Roman"/>
          <w:sz w:val="24"/>
          <w:szCs w:val="24"/>
        </w:rPr>
        <w:t>L</w:t>
      </w:r>
      <w:r w:rsidR="00E77ACE">
        <w:rPr>
          <w:rFonts w:ascii="Times New Roman" w:hAnsi="Times New Roman" w:cs="Times New Roman"/>
          <w:sz w:val="24"/>
          <w:szCs w:val="24"/>
        </w:rPr>
        <w:t xml:space="preserve">.    </w:t>
      </w:r>
      <w:r w:rsidRPr="00361809">
        <w:rPr>
          <w:rFonts w:ascii="Times New Roman" w:hAnsi="Times New Roman" w:cs="Times New Roman"/>
          <w:sz w:val="24"/>
          <w:szCs w:val="24"/>
        </w:rPr>
        <w:t>Summary of Requirements by Object Class</w:t>
      </w:r>
    </w:p>
    <w:p w14:paraId="29B25ACC" w14:textId="77777777" w:rsidR="003E2E05" w:rsidRPr="00361809" w:rsidDel="003E2E05" w:rsidRDefault="006034B5" w:rsidP="00361809">
      <w:pPr>
        <w:tabs>
          <w:tab w:val="left" w:pos="270"/>
        </w:tabs>
        <w:spacing w:after="0" w:line="360" w:lineRule="auto"/>
        <w:ind w:left="270"/>
        <w:rPr>
          <w:rFonts w:ascii="Times New Roman" w:hAnsi="Times New Roman" w:cs="Times New Roman"/>
          <w:sz w:val="24"/>
          <w:szCs w:val="24"/>
        </w:rPr>
      </w:pPr>
      <w:r w:rsidRPr="00361809">
        <w:rPr>
          <w:rFonts w:ascii="Times New Roman" w:hAnsi="Times New Roman" w:cs="Times New Roman"/>
          <w:sz w:val="24"/>
          <w:szCs w:val="24"/>
        </w:rPr>
        <w:t>O</w:t>
      </w:r>
      <w:r w:rsidR="00E77ACE">
        <w:rPr>
          <w:rFonts w:ascii="Times New Roman" w:hAnsi="Times New Roman" w:cs="Times New Roman"/>
          <w:sz w:val="24"/>
          <w:szCs w:val="24"/>
        </w:rPr>
        <w:t xml:space="preserve">.   </w:t>
      </w:r>
      <w:r w:rsidRPr="00361809">
        <w:rPr>
          <w:rFonts w:ascii="Times New Roman" w:hAnsi="Times New Roman" w:cs="Times New Roman"/>
          <w:sz w:val="24"/>
          <w:szCs w:val="24"/>
        </w:rPr>
        <w:t>Schedule of Aircraft</w:t>
      </w:r>
    </w:p>
    <w:p w14:paraId="29B25ACD" w14:textId="77777777" w:rsidR="00282748" w:rsidRDefault="00282748" w:rsidP="00361809">
      <w:pPr>
        <w:tabs>
          <w:tab w:val="left" w:pos="7200"/>
        </w:tabs>
        <w:spacing w:line="360" w:lineRule="auto"/>
        <w:rPr>
          <w:rFonts w:ascii="Arial" w:hAnsi="Arial" w:cs="Arial"/>
          <w:sz w:val="24"/>
          <w:szCs w:val="24"/>
        </w:rPr>
      </w:pPr>
      <w:r>
        <w:rPr>
          <w:rFonts w:ascii="Arial" w:hAnsi="Arial" w:cs="Arial"/>
          <w:sz w:val="24"/>
          <w:szCs w:val="24"/>
        </w:rPr>
        <w:br w:type="page"/>
      </w:r>
    </w:p>
    <w:p w14:paraId="29B25ACE" w14:textId="77777777" w:rsidR="00D8195E" w:rsidRPr="00361809" w:rsidRDefault="00D8195E" w:rsidP="00361809">
      <w:pPr>
        <w:pStyle w:val="ListParagraph"/>
        <w:numPr>
          <w:ilvl w:val="0"/>
          <w:numId w:val="5"/>
        </w:numPr>
        <w:tabs>
          <w:tab w:val="left" w:pos="360"/>
        </w:tabs>
        <w:spacing w:after="0"/>
        <w:ind w:left="0" w:firstLine="0"/>
        <w:outlineLvl w:val="0"/>
        <w:rPr>
          <w:rFonts w:ascii="Times New Roman" w:hAnsi="Times New Roman" w:cs="Times New Roman"/>
          <w:b/>
          <w:sz w:val="24"/>
          <w:szCs w:val="24"/>
        </w:rPr>
      </w:pPr>
      <w:bookmarkStart w:id="1" w:name="_Toc350155606"/>
      <w:bookmarkStart w:id="2" w:name="_Toc350155607"/>
      <w:bookmarkStart w:id="3" w:name="_Toc350155608"/>
      <w:bookmarkStart w:id="4" w:name="_Toc350155609"/>
      <w:bookmarkEnd w:id="1"/>
      <w:bookmarkEnd w:id="2"/>
      <w:bookmarkEnd w:id="3"/>
      <w:r w:rsidRPr="00361809">
        <w:rPr>
          <w:rFonts w:ascii="Times New Roman" w:hAnsi="Times New Roman" w:cs="Times New Roman"/>
          <w:b/>
          <w:sz w:val="24"/>
          <w:szCs w:val="24"/>
        </w:rPr>
        <w:t>Overview</w:t>
      </w:r>
      <w:bookmarkEnd w:id="4"/>
    </w:p>
    <w:p w14:paraId="29B25ACF" w14:textId="77777777" w:rsidR="00FF2B8E" w:rsidRPr="00361809" w:rsidRDefault="00FF2B8E" w:rsidP="00361809">
      <w:pPr>
        <w:rPr>
          <w:rFonts w:ascii="Times New Roman" w:hAnsi="Times New Roman" w:cs="Times New Roman"/>
          <w:sz w:val="24"/>
          <w:szCs w:val="24"/>
        </w:rPr>
      </w:pPr>
    </w:p>
    <w:p w14:paraId="29B25AD0" w14:textId="77777777" w:rsidR="00D8195E" w:rsidRDefault="00D4144A" w:rsidP="00D8195E">
      <w:pPr>
        <w:spacing w:after="0"/>
        <w:rPr>
          <w:rFonts w:ascii="Times New Roman" w:eastAsia="Times New Roman" w:hAnsi="Times New Roman" w:cs="Times New Roman"/>
          <w:sz w:val="24"/>
          <w:szCs w:val="24"/>
        </w:rPr>
      </w:pPr>
      <w:r>
        <w:rPr>
          <w:rFonts w:ascii="Times New Roman" w:hAnsi="Times New Roman" w:cs="Times New Roman"/>
          <w:sz w:val="24"/>
          <w:szCs w:val="24"/>
        </w:rPr>
        <w:t xml:space="preserve">The </w:t>
      </w:r>
      <w:r w:rsidR="00D8195E" w:rsidRPr="00D8195E">
        <w:rPr>
          <w:rFonts w:ascii="Times New Roman" w:hAnsi="Times New Roman" w:cs="Times New Roman"/>
          <w:sz w:val="24"/>
          <w:szCs w:val="24"/>
        </w:rPr>
        <w:t>J</w:t>
      </w:r>
      <w:r>
        <w:rPr>
          <w:rFonts w:ascii="Times New Roman" w:hAnsi="Times New Roman" w:cs="Times New Roman"/>
          <w:sz w:val="24"/>
          <w:szCs w:val="24"/>
        </w:rPr>
        <w:t>ustice Prisoner and Alien Transportation System (J</w:t>
      </w:r>
      <w:r w:rsidR="00D8195E" w:rsidRPr="00D8195E">
        <w:rPr>
          <w:rFonts w:ascii="Times New Roman" w:hAnsi="Times New Roman" w:cs="Times New Roman"/>
          <w:sz w:val="24"/>
          <w:szCs w:val="24"/>
        </w:rPr>
        <w:t>PATS</w:t>
      </w:r>
      <w:r>
        <w:rPr>
          <w:rFonts w:ascii="Times New Roman" w:hAnsi="Times New Roman" w:cs="Times New Roman"/>
          <w:sz w:val="24"/>
          <w:szCs w:val="24"/>
        </w:rPr>
        <w:t>)</w:t>
      </w:r>
      <w:r w:rsidR="00D8195E" w:rsidRPr="00D8195E">
        <w:rPr>
          <w:rFonts w:ascii="Times New Roman" w:hAnsi="Times New Roman" w:cs="Times New Roman"/>
          <w:sz w:val="24"/>
          <w:szCs w:val="24"/>
        </w:rPr>
        <w:t xml:space="preserve"> </w:t>
      </w:r>
      <w:r w:rsidR="000F0329">
        <w:rPr>
          <w:rFonts w:ascii="Times New Roman" w:hAnsi="Times New Roman" w:cs="Times New Roman"/>
          <w:sz w:val="24"/>
          <w:szCs w:val="24"/>
        </w:rPr>
        <w:t>mission is to coordinate and transport prisoners and detainees safely, securely, and humanely</w:t>
      </w:r>
      <w:r w:rsidR="00C8376A">
        <w:rPr>
          <w:rFonts w:ascii="Times New Roman" w:hAnsi="Times New Roman" w:cs="Times New Roman"/>
          <w:sz w:val="24"/>
          <w:szCs w:val="24"/>
        </w:rPr>
        <w:t xml:space="preserve">, </w:t>
      </w:r>
      <w:r w:rsidR="000F0329">
        <w:rPr>
          <w:rFonts w:ascii="Times New Roman" w:hAnsi="Times New Roman" w:cs="Times New Roman"/>
          <w:sz w:val="24"/>
          <w:szCs w:val="24"/>
        </w:rPr>
        <w:t xml:space="preserve">in a timely and economical manner.  JPATS </w:t>
      </w:r>
      <w:r w:rsidR="00D8195E" w:rsidRPr="00D8195E">
        <w:rPr>
          <w:rFonts w:ascii="Times New Roman" w:hAnsi="Times New Roman" w:cs="Times New Roman"/>
          <w:sz w:val="24"/>
          <w:szCs w:val="24"/>
        </w:rPr>
        <w:t>is a revolving fund activity with total operating costs being reimbursed by customer agencies.</w:t>
      </w:r>
      <w:r w:rsidR="00D8195E">
        <w:rPr>
          <w:rFonts w:ascii="Times New Roman" w:hAnsi="Times New Roman" w:cs="Times New Roman"/>
          <w:sz w:val="24"/>
          <w:szCs w:val="24"/>
        </w:rPr>
        <w:t xml:space="preserve">  </w:t>
      </w:r>
      <w:r w:rsidR="00D8195E" w:rsidRPr="00D8195E">
        <w:rPr>
          <w:rFonts w:ascii="Times New Roman" w:eastAsia="Times New Roman" w:hAnsi="Times New Roman" w:cs="Times New Roman"/>
          <w:sz w:val="24"/>
          <w:szCs w:val="24"/>
        </w:rPr>
        <w:t xml:space="preserve">JPATS </w:t>
      </w:r>
      <w:r w:rsidR="00375217">
        <w:rPr>
          <w:rFonts w:ascii="Times New Roman" w:eastAsia="Times New Roman" w:hAnsi="Times New Roman" w:cs="Times New Roman"/>
          <w:sz w:val="24"/>
          <w:szCs w:val="24"/>
        </w:rPr>
        <w:t>coordinates the movement of</w:t>
      </w:r>
      <w:r w:rsidR="00375217" w:rsidRPr="00D8195E">
        <w:rPr>
          <w:rFonts w:ascii="Times New Roman" w:eastAsia="Times New Roman" w:hAnsi="Times New Roman" w:cs="Times New Roman"/>
          <w:sz w:val="24"/>
          <w:szCs w:val="24"/>
        </w:rPr>
        <w:t xml:space="preserve"> </w:t>
      </w:r>
      <w:r w:rsidR="00375217">
        <w:rPr>
          <w:rFonts w:ascii="Times New Roman" w:eastAsia="Times New Roman" w:hAnsi="Times New Roman" w:cs="Times New Roman"/>
          <w:sz w:val="24"/>
          <w:szCs w:val="24"/>
        </w:rPr>
        <w:t xml:space="preserve">the majority of </w:t>
      </w:r>
      <w:r w:rsidR="00D8195E" w:rsidRPr="00D8195E">
        <w:rPr>
          <w:rFonts w:ascii="Times New Roman" w:eastAsia="Times New Roman" w:hAnsi="Times New Roman" w:cs="Times New Roman"/>
          <w:sz w:val="24"/>
          <w:szCs w:val="24"/>
        </w:rPr>
        <w:t xml:space="preserve">federal prisoners and detainees, including sentenced, pretrial and </w:t>
      </w:r>
      <w:r w:rsidR="003E2652">
        <w:rPr>
          <w:rFonts w:ascii="Times New Roman" w:eastAsia="Times New Roman" w:hAnsi="Times New Roman" w:cs="Times New Roman"/>
          <w:sz w:val="24"/>
          <w:szCs w:val="24"/>
        </w:rPr>
        <w:t xml:space="preserve">criminal </w:t>
      </w:r>
      <w:r w:rsidR="00D8195E" w:rsidRPr="00D8195E">
        <w:rPr>
          <w:rFonts w:ascii="Times New Roman" w:eastAsia="Times New Roman" w:hAnsi="Times New Roman" w:cs="Times New Roman"/>
          <w:sz w:val="24"/>
          <w:szCs w:val="24"/>
        </w:rPr>
        <w:t>aliens, in the custody of the U.S. Marshals Service (USMS)</w:t>
      </w:r>
      <w:r w:rsidR="00375217">
        <w:rPr>
          <w:rFonts w:ascii="Times New Roman" w:eastAsia="Times New Roman" w:hAnsi="Times New Roman" w:cs="Times New Roman"/>
          <w:sz w:val="24"/>
          <w:szCs w:val="24"/>
        </w:rPr>
        <w:t xml:space="preserve"> and the</w:t>
      </w:r>
      <w:r w:rsidR="00D8195E" w:rsidRPr="00D8195E">
        <w:rPr>
          <w:rFonts w:ascii="Times New Roman" w:eastAsia="Times New Roman" w:hAnsi="Times New Roman" w:cs="Times New Roman"/>
          <w:sz w:val="24"/>
          <w:szCs w:val="24"/>
        </w:rPr>
        <w:t xml:space="preserve"> Bureau of Prisons (BOP).  JPATS also transports Department of Defense and state and local prisoners on a reimbursable, space-available basis.  </w:t>
      </w:r>
    </w:p>
    <w:p w14:paraId="29B25AD1" w14:textId="77777777" w:rsidR="00D8195E" w:rsidRPr="00D8195E" w:rsidRDefault="00D8195E" w:rsidP="00D8195E">
      <w:pPr>
        <w:spacing w:after="0"/>
        <w:rPr>
          <w:rFonts w:ascii="Times New Roman" w:eastAsia="Times New Roman" w:hAnsi="Times New Roman" w:cs="Times New Roman"/>
        </w:rPr>
      </w:pPr>
    </w:p>
    <w:p w14:paraId="29B25AD2" w14:textId="77777777" w:rsidR="00D8195E" w:rsidRPr="00D67882" w:rsidRDefault="000F0329" w:rsidP="00D8195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Using </w:t>
      </w:r>
      <w:r w:rsidR="00070212">
        <w:rPr>
          <w:rFonts w:ascii="Times New Roman" w:eastAsia="Times New Roman" w:hAnsi="Times New Roman" w:cs="Times New Roman"/>
          <w:sz w:val="24"/>
          <w:szCs w:val="24"/>
        </w:rPr>
        <w:t xml:space="preserve">projected prisoner movement requirements provided by the </w:t>
      </w:r>
      <w:r>
        <w:rPr>
          <w:rFonts w:ascii="Times New Roman" w:eastAsia="Times New Roman" w:hAnsi="Times New Roman" w:cs="Times New Roman"/>
          <w:sz w:val="24"/>
          <w:szCs w:val="24"/>
        </w:rPr>
        <w:t>customer</w:t>
      </w:r>
      <w:r w:rsidR="00344156">
        <w:rPr>
          <w:rFonts w:ascii="Times New Roman" w:eastAsia="Times New Roman" w:hAnsi="Times New Roman" w:cs="Times New Roman"/>
          <w:sz w:val="24"/>
          <w:szCs w:val="24"/>
        </w:rPr>
        <w:t>s</w:t>
      </w:r>
      <w:r w:rsidR="00070212">
        <w:rPr>
          <w:rFonts w:ascii="Times New Roman" w:eastAsia="Times New Roman" w:hAnsi="Times New Roman" w:cs="Times New Roman"/>
          <w:sz w:val="24"/>
          <w:szCs w:val="24"/>
        </w:rPr>
        <w:t xml:space="preserve">, </w:t>
      </w:r>
      <w:r w:rsidR="00D8195E" w:rsidRPr="002A7EA4">
        <w:rPr>
          <w:rFonts w:ascii="Times New Roman" w:eastAsia="Times New Roman" w:hAnsi="Times New Roman" w:cs="Times New Roman"/>
          <w:sz w:val="24"/>
          <w:szCs w:val="24"/>
        </w:rPr>
        <w:t>JPATS</w:t>
      </w:r>
      <w:r w:rsidR="002A7EA4" w:rsidRPr="002A7EA4">
        <w:rPr>
          <w:rFonts w:ascii="Times New Roman" w:eastAsia="Times New Roman" w:hAnsi="Times New Roman" w:cs="Times New Roman"/>
          <w:sz w:val="24"/>
          <w:szCs w:val="24"/>
        </w:rPr>
        <w:t xml:space="preserve"> projects </w:t>
      </w:r>
      <w:r w:rsidR="008D5710">
        <w:rPr>
          <w:rFonts w:ascii="Times New Roman" w:eastAsia="Times New Roman" w:hAnsi="Times New Roman" w:cs="Times New Roman"/>
          <w:sz w:val="24"/>
          <w:szCs w:val="24"/>
        </w:rPr>
        <w:t>total</w:t>
      </w:r>
      <w:r w:rsidR="008D5710" w:rsidRPr="002A7EA4">
        <w:rPr>
          <w:rFonts w:ascii="Times New Roman" w:eastAsia="Times New Roman" w:hAnsi="Times New Roman" w:cs="Times New Roman"/>
          <w:sz w:val="24"/>
          <w:szCs w:val="24"/>
        </w:rPr>
        <w:t xml:space="preserve"> </w:t>
      </w:r>
      <w:r w:rsidR="002A7EA4" w:rsidRPr="002A7EA4">
        <w:rPr>
          <w:rFonts w:ascii="Times New Roman" w:eastAsia="Times New Roman" w:hAnsi="Times New Roman" w:cs="Times New Roman"/>
          <w:sz w:val="24"/>
          <w:szCs w:val="24"/>
        </w:rPr>
        <w:t xml:space="preserve">costs associated with </w:t>
      </w:r>
      <w:r w:rsidR="008D5710">
        <w:rPr>
          <w:rFonts w:ascii="Times New Roman" w:eastAsia="Times New Roman" w:hAnsi="Times New Roman" w:cs="Times New Roman"/>
          <w:sz w:val="24"/>
          <w:szCs w:val="24"/>
        </w:rPr>
        <w:t>air transportation</w:t>
      </w:r>
      <w:r w:rsidR="002A7EA4" w:rsidRPr="002A7EA4">
        <w:rPr>
          <w:rFonts w:ascii="Times New Roman" w:eastAsia="Times New Roman" w:hAnsi="Times New Roman" w:cs="Times New Roman"/>
          <w:sz w:val="24"/>
          <w:szCs w:val="24"/>
        </w:rPr>
        <w:t xml:space="preserve">.  </w:t>
      </w:r>
      <w:bookmarkStart w:id="5" w:name="OLE_LINK3"/>
      <w:bookmarkStart w:id="6" w:name="OLE_LINK4"/>
      <w:r w:rsidR="002A7EA4" w:rsidRPr="002A7EA4">
        <w:rPr>
          <w:rFonts w:ascii="Times New Roman" w:hAnsi="Times New Roman" w:cs="Times New Roman"/>
          <w:sz w:val="24"/>
          <w:szCs w:val="24"/>
        </w:rPr>
        <w:t xml:space="preserve">OMB Circular A-126 guidelines </w:t>
      </w:r>
      <w:bookmarkEnd w:id="5"/>
      <w:bookmarkEnd w:id="6"/>
      <w:r w:rsidR="008D5710">
        <w:rPr>
          <w:rFonts w:ascii="Times New Roman" w:hAnsi="Times New Roman" w:cs="Times New Roman"/>
          <w:sz w:val="24"/>
          <w:szCs w:val="24"/>
        </w:rPr>
        <w:t>are</w:t>
      </w:r>
      <w:r w:rsidR="008D5710" w:rsidRPr="002A7EA4">
        <w:rPr>
          <w:rFonts w:ascii="Times New Roman" w:hAnsi="Times New Roman" w:cs="Times New Roman"/>
          <w:sz w:val="24"/>
          <w:szCs w:val="24"/>
        </w:rPr>
        <w:t xml:space="preserve"> </w:t>
      </w:r>
      <w:r w:rsidR="002A7EA4" w:rsidRPr="002A7EA4">
        <w:rPr>
          <w:rFonts w:ascii="Times New Roman" w:hAnsi="Times New Roman" w:cs="Times New Roman"/>
          <w:sz w:val="24"/>
          <w:szCs w:val="24"/>
        </w:rPr>
        <w:t xml:space="preserve">utilized to identify fixed and variable </w:t>
      </w:r>
      <w:r w:rsidR="008D5710">
        <w:rPr>
          <w:rFonts w:ascii="Times New Roman" w:hAnsi="Times New Roman" w:cs="Times New Roman"/>
          <w:sz w:val="24"/>
          <w:szCs w:val="24"/>
        </w:rPr>
        <w:t xml:space="preserve">air transportation </w:t>
      </w:r>
      <w:r w:rsidR="002A7EA4" w:rsidRPr="002A7EA4">
        <w:rPr>
          <w:rFonts w:ascii="Times New Roman" w:hAnsi="Times New Roman" w:cs="Times New Roman"/>
          <w:sz w:val="24"/>
          <w:szCs w:val="24"/>
        </w:rPr>
        <w:t>cost categories</w:t>
      </w:r>
      <w:r w:rsidR="00C8376A">
        <w:rPr>
          <w:rFonts w:ascii="Times New Roman" w:hAnsi="Times New Roman" w:cs="Times New Roman"/>
          <w:sz w:val="24"/>
          <w:szCs w:val="24"/>
        </w:rPr>
        <w:t xml:space="preserve">, </w:t>
      </w:r>
      <w:r w:rsidR="002A7EA4" w:rsidRPr="002A7EA4">
        <w:rPr>
          <w:rFonts w:ascii="Times New Roman" w:hAnsi="Times New Roman" w:cs="Times New Roman"/>
          <w:sz w:val="24"/>
          <w:szCs w:val="24"/>
        </w:rPr>
        <w:t xml:space="preserve">and </w:t>
      </w:r>
      <w:r w:rsidR="00415645" w:rsidRPr="00D67882">
        <w:rPr>
          <w:rFonts w:ascii="Times New Roman" w:hAnsi="Times New Roman" w:cs="Times New Roman"/>
          <w:sz w:val="24"/>
          <w:szCs w:val="24"/>
        </w:rPr>
        <w:t xml:space="preserve">with the utilization of </w:t>
      </w:r>
      <w:r w:rsidR="002A7EA4" w:rsidRPr="00D67882">
        <w:rPr>
          <w:rFonts w:ascii="Times New Roman" w:hAnsi="Times New Roman" w:cs="Times New Roman"/>
          <w:sz w:val="24"/>
          <w:szCs w:val="24"/>
        </w:rPr>
        <w:t xml:space="preserve">activity based costing, flying hour rates </w:t>
      </w:r>
      <w:r w:rsidR="008D5710">
        <w:rPr>
          <w:rFonts w:ascii="Times New Roman" w:hAnsi="Times New Roman" w:cs="Times New Roman"/>
          <w:sz w:val="24"/>
          <w:szCs w:val="24"/>
        </w:rPr>
        <w:t>are</w:t>
      </w:r>
      <w:r w:rsidR="008D5710" w:rsidRPr="00D67882">
        <w:rPr>
          <w:rFonts w:ascii="Times New Roman" w:hAnsi="Times New Roman" w:cs="Times New Roman"/>
          <w:sz w:val="24"/>
          <w:szCs w:val="24"/>
        </w:rPr>
        <w:t xml:space="preserve"> </w:t>
      </w:r>
      <w:r w:rsidR="002A7EA4" w:rsidRPr="00D67882">
        <w:rPr>
          <w:rFonts w:ascii="Times New Roman" w:hAnsi="Times New Roman" w:cs="Times New Roman"/>
          <w:sz w:val="24"/>
          <w:szCs w:val="24"/>
        </w:rPr>
        <w:t>developed.  Customers are billed based on the number of flight hours and the number of seats utilize</w:t>
      </w:r>
      <w:r w:rsidR="008D5710">
        <w:rPr>
          <w:rFonts w:ascii="Times New Roman" w:hAnsi="Times New Roman" w:cs="Times New Roman"/>
          <w:sz w:val="24"/>
          <w:szCs w:val="24"/>
        </w:rPr>
        <w:t>d</w:t>
      </w:r>
      <w:r w:rsidR="002A7EA4" w:rsidRPr="00D67882">
        <w:rPr>
          <w:rFonts w:ascii="Times New Roman" w:hAnsi="Times New Roman" w:cs="Times New Roman"/>
          <w:sz w:val="24"/>
          <w:szCs w:val="24"/>
        </w:rPr>
        <w:t xml:space="preserve"> to move their prisoners/detainees.  </w:t>
      </w:r>
      <w:r w:rsidR="002A7EA4" w:rsidRPr="00D67882">
        <w:rPr>
          <w:rFonts w:ascii="Times New Roman" w:eastAsia="Times New Roman" w:hAnsi="Times New Roman" w:cs="Times New Roman"/>
          <w:sz w:val="24"/>
          <w:szCs w:val="24"/>
        </w:rPr>
        <w:t xml:space="preserve"> </w:t>
      </w:r>
      <w:r w:rsidR="00D8195E" w:rsidRPr="00D67882">
        <w:rPr>
          <w:rFonts w:ascii="Times New Roman" w:eastAsia="Times New Roman" w:hAnsi="Times New Roman" w:cs="Times New Roman"/>
          <w:sz w:val="24"/>
          <w:szCs w:val="24"/>
        </w:rPr>
        <w:t xml:space="preserve">  </w:t>
      </w:r>
    </w:p>
    <w:p w14:paraId="29B25AD3" w14:textId="77777777" w:rsidR="00D8195E" w:rsidRPr="00D67882" w:rsidRDefault="00D8195E" w:rsidP="00D8195E">
      <w:pPr>
        <w:spacing w:after="0"/>
        <w:rPr>
          <w:rFonts w:ascii="Times New Roman" w:eastAsia="Times New Roman" w:hAnsi="Times New Roman" w:cs="Times New Roman"/>
          <w:sz w:val="24"/>
          <w:szCs w:val="24"/>
        </w:rPr>
      </w:pPr>
    </w:p>
    <w:p w14:paraId="29B25AD4" w14:textId="77777777" w:rsidR="005F02E9" w:rsidRDefault="00415645" w:rsidP="00277028">
      <w:pPr>
        <w:spacing w:after="0"/>
        <w:rPr>
          <w:rFonts w:ascii="Times New Roman" w:hAnsi="Times New Roman" w:cs="Times New Roman"/>
          <w:sz w:val="24"/>
          <w:szCs w:val="24"/>
        </w:rPr>
      </w:pPr>
      <w:r w:rsidRPr="00D67882">
        <w:rPr>
          <w:rFonts w:ascii="Times New Roman" w:hAnsi="Times New Roman" w:cs="Times New Roman"/>
          <w:sz w:val="24"/>
          <w:szCs w:val="24"/>
        </w:rPr>
        <w:t xml:space="preserve">The JPATS Revolving Fund </w:t>
      </w:r>
      <w:r w:rsidR="00BC1F77">
        <w:rPr>
          <w:rFonts w:ascii="Times New Roman" w:hAnsi="Times New Roman" w:cs="Times New Roman"/>
          <w:sz w:val="24"/>
          <w:szCs w:val="24"/>
        </w:rPr>
        <w:t>provides numerous benefits, including, but not limited to</w:t>
      </w:r>
      <w:r w:rsidRPr="00D67882">
        <w:rPr>
          <w:rFonts w:ascii="Times New Roman" w:hAnsi="Times New Roman" w:cs="Times New Roman"/>
          <w:sz w:val="24"/>
          <w:szCs w:val="24"/>
        </w:rPr>
        <w:t>:  1</w:t>
      </w:r>
      <w:proofErr w:type="gramStart"/>
      <w:r w:rsidRPr="00D67882">
        <w:rPr>
          <w:rFonts w:ascii="Times New Roman" w:hAnsi="Times New Roman" w:cs="Times New Roman"/>
          <w:sz w:val="24"/>
          <w:szCs w:val="24"/>
        </w:rPr>
        <w:t>)  no</w:t>
      </w:r>
      <w:proofErr w:type="gramEnd"/>
      <w:r w:rsidRPr="00D67882">
        <w:rPr>
          <w:rFonts w:ascii="Times New Roman" w:hAnsi="Times New Roman" w:cs="Times New Roman"/>
          <w:sz w:val="24"/>
          <w:szCs w:val="24"/>
        </w:rPr>
        <w:t>-</w:t>
      </w:r>
      <w:r w:rsidR="0087450C" w:rsidRPr="00D67882">
        <w:rPr>
          <w:rFonts w:ascii="Times New Roman" w:hAnsi="Times New Roman" w:cs="Times New Roman"/>
          <w:sz w:val="24"/>
          <w:szCs w:val="24"/>
        </w:rPr>
        <w:t>year</w:t>
      </w:r>
      <w:r w:rsidR="0087450C">
        <w:rPr>
          <w:rFonts w:ascii="Times New Roman" w:hAnsi="Times New Roman" w:cs="Times New Roman"/>
          <w:sz w:val="24"/>
          <w:szCs w:val="24"/>
        </w:rPr>
        <w:t>-</w:t>
      </w:r>
      <w:r w:rsidRPr="00D67882">
        <w:rPr>
          <w:rFonts w:ascii="Times New Roman" w:hAnsi="Times New Roman" w:cs="Times New Roman"/>
          <w:sz w:val="24"/>
          <w:szCs w:val="24"/>
        </w:rPr>
        <w:t xml:space="preserve">account with a consistent funding stream from the customer agencies; 2) operates under the concept of full-cost recovery; 3) provides for multi-year funding/leasing authority for capital acquisitions; and 4) has authority to retain proceeds from the disposal of JPATS aircraft and parts.  The JPATS Revolving Fund provides stability in costs to the customer agencies since the fund can absorb, on a short-term basis, cost fluctuations for operating expenses such as fuel and major aircraft maintenance.  It also simplifies the task of replacing aircraft and obtaining major aircraft parts by enabling </w:t>
      </w:r>
      <w:r w:rsidR="00BC1F77">
        <w:rPr>
          <w:rFonts w:ascii="Times New Roman" w:hAnsi="Times New Roman" w:cs="Times New Roman"/>
          <w:sz w:val="24"/>
          <w:szCs w:val="24"/>
        </w:rPr>
        <w:t>JPATS</w:t>
      </w:r>
      <w:r w:rsidR="00BC1F77" w:rsidRPr="00D67882">
        <w:rPr>
          <w:rFonts w:ascii="Times New Roman" w:hAnsi="Times New Roman" w:cs="Times New Roman"/>
          <w:sz w:val="24"/>
          <w:szCs w:val="24"/>
        </w:rPr>
        <w:t xml:space="preserve"> </w:t>
      </w:r>
      <w:r w:rsidRPr="00D67882">
        <w:rPr>
          <w:rFonts w:ascii="Times New Roman" w:hAnsi="Times New Roman" w:cs="Times New Roman"/>
          <w:sz w:val="24"/>
          <w:szCs w:val="24"/>
        </w:rPr>
        <w:t>to extend the cost of equipment purchases or equipment leases over several years, and to plan the procurement of equipment, or equipment lease agreements when needed.</w:t>
      </w:r>
    </w:p>
    <w:p w14:paraId="29B25AD5" w14:textId="77777777" w:rsidR="00D4144A" w:rsidRDefault="00D4144A" w:rsidP="00277028">
      <w:pPr>
        <w:spacing w:after="0"/>
        <w:rPr>
          <w:rFonts w:ascii="Times New Roman" w:eastAsia="Times New Roman" w:hAnsi="Times New Roman" w:cs="Times New Roman"/>
          <w:sz w:val="24"/>
          <w:szCs w:val="24"/>
        </w:rPr>
      </w:pPr>
    </w:p>
    <w:p w14:paraId="29B25AD6" w14:textId="77777777" w:rsidR="00A25F5E" w:rsidRDefault="005F02E9" w:rsidP="005F02E9">
      <w:pPr>
        <w:rPr>
          <w:rFonts w:ascii="Times New Roman" w:eastAsia="Times New Roman" w:hAnsi="Times New Roman" w:cs="Times New Roman"/>
          <w:sz w:val="24"/>
          <w:szCs w:val="24"/>
        </w:rPr>
      </w:pPr>
      <w:r w:rsidRPr="00D67882">
        <w:rPr>
          <w:rFonts w:ascii="Times New Roman" w:eastAsia="Times New Roman" w:hAnsi="Times New Roman" w:cs="Times New Roman"/>
          <w:sz w:val="24"/>
          <w:szCs w:val="24"/>
        </w:rPr>
        <w:t>JPATS is committed to ensuring that each scheduled flight is staffed with qualified flight personnel to safely operate each aircraft, that adequate security officers are present to ensure the safety of the detainees/prisoners being transported</w:t>
      </w:r>
      <w:r w:rsidR="00BC1F77">
        <w:rPr>
          <w:rFonts w:ascii="Times New Roman" w:eastAsia="Times New Roman" w:hAnsi="Times New Roman" w:cs="Times New Roman"/>
          <w:sz w:val="24"/>
          <w:szCs w:val="24"/>
        </w:rPr>
        <w:t xml:space="preserve"> and the crew</w:t>
      </w:r>
      <w:r w:rsidRPr="00D67882">
        <w:rPr>
          <w:rFonts w:ascii="Times New Roman" w:eastAsia="Times New Roman" w:hAnsi="Times New Roman" w:cs="Times New Roman"/>
          <w:sz w:val="24"/>
          <w:szCs w:val="24"/>
        </w:rPr>
        <w:t xml:space="preserve">, and that at least one medical professional is present for any medical emergency on all medium and large aircraft which transport the majority of prisoners. </w:t>
      </w:r>
      <w:r>
        <w:rPr>
          <w:rFonts w:ascii="Times New Roman" w:eastAsia="Times New Roman" w:hAnsi="Times New Roman" w:cs="Times New Roman"/>
          <w:sz w:val="24"/>
          <w:szCs w:val="24"/>
        </w:rPr>
        <w:t xml:space="preserve"> </w:t>
      </w:r>
      <w:r w:rsidR="00A25F5E">
        <w:rPr>
          <w:rFonts w:ascii="Times New Roman" w:eastAsia="Times New Roman" w:hAnsi="Times New Roman" w:cs="Times New Roman"/>
          <w:sz w:val="24"/>
          <w:szCs w:val="24"/>
        </w:rPr>
        <w:br w:type="page"/>
      </w:r>
    </w:p>
    <w:p w14:paraId="29B25AD7" w14:textId="77777777" w:rsidR="00A25F5E" w:rsidRPr="00361809" w:rsidRDefault="00A25F5E" w:rsidP="00361809">
      <w:pPr>
        <w:pStyle w:val="ListParagraph"/>
        <w:numPr>
          <w:ilvl w:val="0"/>
          <w:numId w:val="6"/>
        </w:numPr>
        <w:spacing w:after="0"/>
        <w:ind w:left="360"/>
        <w:outlineLvl w:val="1"/>
        <w:rPr>
          <w:rFonts w:ascii="Times New Roman" w:eastAsia="Times New Roman" w:hAnsi="Times New Roman" w:cs="Times New Roman"/>
          <w:sz w:val="24"/>
          <w:szCs w:val="24"/>
          <w:u w:val="single"/>
        </w:rPr>
      </w:pPr>
      <w:bookmarkStart w:id="7" w:name="_Toc350155610"/>
      <w:r w:rsidRPr="00361809">
        <w:rPr>
          <w:rFonts w:ascii="Times New Roman" w:eastAsia="Times New Roman" w:hAnsi="Times New Roman" w:cs="Times New Roman"/>
          <w:sz w:val="24"/>
          <w:szCs w:val="24"/>
          <w:u w:val="single"/>
        </w:rPr>
        <w:t>Budget Assumptions</w:t>
      </w:r>
      <w:bookmarkEnd w:id="7"/>
    </w:p>
    <w:p w14:paraId="29B25AD8" w14:textId="77777777" w:rsidR="00FF2B8E" w:rsidRDefault="00FF2B8E">
      <w:pPr>
        <w:spacing w:after="0"/>
        <w:rPr>
          <w:rFonts w:ascii="Times New Roman" w:eastAsia="Times New Roman" w:hAnsi="Times New Roman" w:cs="Times New Roman"/>
          <w:sz w:val="24"/>
          <w:szCs w:val="24"/>
          <w:u w:val="single"/>
        </w:rPr>
      </w:pPr>
    </w:p>
    <w:p w14:paraId="29B25AD9" w14:textId="77777777" w:rsidR="00D86D3B" w:rsidRDefault="00D020F2" w:rsidP="00BD4DB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JPATS continues to look for opportunities to optimize the transportation network and produce efficiencies for the customer.  </w:t>
      </w:r>
      <w:r w:rsidR="00D86D3B">
        <w:rPr>
          <w:rFonts w:ascii="Times New Roman" w:eastAsia="Times New Roman" w:hAnsi="Times New Roman" w:cs="Times New Roman"/>
          <w:sz w:val="24"/>
          <w:szCs w:val="24"/>
        </w:rPr>
        <w:t>However, t</w:t>
      </w:r>
      <w:r w:rsidR="000C0397">
        <w:rPr>
          <w:rFonts w:ascii="Times New Roman" w:eastAsia="Times New Roman" w:hAnsi="Times New Roman" w:cs="Times New Roman"/>
          <w:sz w:val="24"/>
          <w:szCs w:val="24"/>
        </w:rPr>
        <w:t xml:space="preserve">he </w:t>
      </w:r>
      <w:r w:rsidR="00BD4DB4">
        <w:rPr>
          <w:rFonts w:ascii="Times New Roman" w:eastAsia="Times New Roman" w:hAnsi="Times New Roman" w:cs="Times New Roman"/>
          <w:sz w:val="24"/>
          <w:szCs w:val="24"/>
        </w:rPr>
        <w:t xml:space="preserve">transportation needs of the customers continue to grow.  The key assumptions </w:t>
      </w:r>
      <w:r w:rsidR="003E591F">
        <w:rPr>
          <w:rFonts w:ascii="Times New Roman" w:eastAsia="Times New Roman" w:hAnsi="Times New Roman" w:cs="Times New Roman"/>
          <w:sz w:val="24"/>
          <w:szCs w:val="24"/>
        </w:rPr>
        <w:t xml:space="preserve">for this budget formulation </w:t>
      </w:r>
      <w:r w:rsidR="00BD4DB4">
        <w:rPr>
          <w:rFonts w:ascii="Times New Roman" w:eastAsia="Times New Roman" w:hAnsi="Times New Roman" w:cs="Times New Roman"/>
          <w:sz w:val="24"/>
          <w:szCs w:val="24"/>
        </w:rPr>
        <w:t>include</w:t>
      </w:r>
      <w:r w:rsidR="00D86D3B">
        <w:rPr>
          <w:rFonts w:ascii="Times New Roman" w:eastAsia="Times New Roman" w:hAnsi="Times New Roman" w:cs="Times New Roman"/>
          <w:sz w:val="24"/>
          <w:szCs w:val="24"/>
        </w:rPr>
        <w:t>:</w:t>
      </w:r>
    </w:p>
    <w:p w14:paraId="29B25ADA" w14:textId="77777777" w:rsidR="00D86D3B" w:rsidRDefault="00D86D3B" w:rsidP="00BD4DB4">
      <w:pPr>
        <w:spacing w:after="0"/>
        <w:rPr>
          <w:rFonts w:ascii="Times New Roman" w:eastAsia="Times New Roman" w:hAnsi="Times New Roman" w:cs="Times New Roman"/>
          <w:sz w:val="24"/>
          <w:szCs w:val="24"/>
        </w:rPr>
      </w:pPr>
    </w:p>
    <w:p w14:paraId="29B25ADB" w14:textId="77777777" w:rsidR="00D86D3B" w:rsidRPr="00D86D3B" w:rsidRDefault="00D86D3B" w:rsidP="00D86D3B">
      <w:pPr>
        <w:pStyle w:val="ListParagraph"/>
        <w:numPr>
          <w:ilvl w:val="0"/>
          <w:numId w:val="1"/>
        </w:numPr>
        <w:spacing w:after="0"/>
        <w:rPr>
          <w:rFonts w:ascii="Times New Roman" w:eastAsia="Times New Roman" w:hAnsi="Times New Roman" w:cs="Times New Roman"/>
          <w:sz w:val="24"/>
          <w:szCs w:val="24"/>
        </w:rPr>
      </w:pPr>
      <w:r w:rsidRPr="00D86D3B">
        <w:rPr>
          <w:rFonts w:ascii="Times New Roman" w:eastAsia="Times New Roman" w:hAnsi="Times New Roman" w:cs="Times New Roman"/>
          <w:sz w:val="24"/>
          <w:szCs w:val="24"/>
        </w:rPr>
        <w:t xml:space="preserve">An increase of 659 flying hours projected by the customer </w:t>
      </w:r>
      <w:r w:rsidR="00BC1F77">
        <w:rPr>
          <w:rFonts w:ascii="Times New Roman" w:eastAsia="Times New Roman" w:hAnsi="Times New Roman" w:cs="Times New Roman"/>
          <w:sz w:val="24"/>
          <w:szCs w:val="24"/>
        </w:rPr>
        <w:t>agencies</w:t>
      </w:r>
      <w:r w:rsidRPr="00D86D3B">
        <w:rPr>
          <w:rFonts w:ascii="Times New Roman" w:eastAsia="Times New Roman" w:hAnsi="Times New Roman" w:cs="Times New Roman"/>
          <w:sz w:val="24"/>
          <w:szCs w:val="24"/>
        </w:rPr>
        <w:t xml:space="preserve">. </w:t>
      </w:r>
    </w:p>
    <w:p w14:paraId="29B25ADC" w14:textId="77777777" w:rsidR="00D86D3B" w:rsidRDefault="00D86D3B" w:rsidP="00BD4DB4">
      <w:pPr>
        <w:spacing w:after="0"/>
        <w:rPr>
          <w:rFonts w:ascii="Times New Roman" w:eastAsia="Times New Roman" w:hAnsi="Times New Roman" w:cs="Times New Roman"/>
          <w:sz w:val="24"/>
          <w:szCs w:val="24"/>
        </w:rPr>
      </w:pPr>
    </w:p>
    <w:p w14:paraId="29B25ADD" w14:textId="77777777" w:rsidR="00D86D3B" w:rsidRPr="00D86D3B" w:rsidRDefault="00D86D3B" w:rsidP="00D86D3B">
      <w:pPr>
        <w:pStyle w:val="ListParagraph"/>
        <w:numPr>
          <w:ilvl w:val="0"/>
          <w:numId w:val="1"/>
        </w:numPr>
        <w:spacing w:after="0"/>
        <w:rPr>
          <w:rFonts w:ascii="Times New Roman" w:eastAsia="Times New Roman" w:hAnsi="Times New Roman" w:cs="Times New Roman"/>
          <w:sz w:val="24"/>
          <w:szCs w:val="24"/>
        </w:rPr>
      </w:pPr>
      <w:r w:rsidRPr="00D86D3B">
        <w:rPr>
          <w:rFonts w:ascii="Times New Roman" w:eastAsia="Times New Roman" w:hAnsi="Times New Roman" w:cs="Times New Roman"/>
          <w:sz w:val="24"/>
          <w:szCs w:val="24"/>
        </w:rPr>
        <w:t>The price of jet fuel will continue to increase.</w:t>
      </w:r>
    </w:p>
    <w:p w14:paraId="29B25ADE" w14:textId="77777777" w:rsidR="00D86D3B" w:rsidRDefault="00D86D3B" w:rsidP="00BD4DB4">
      <w:pPr>
        <w:spacing w:after="0"/>
        <w:rPr>
          <w:rFonts w:ascii="Times New Roman" w:eastAsia="Times New Roman" w:hAnsi="Times New Roman" w:cs="Times New Roman"/>
          <w:sz w:val="24"/>
          <w:szCs w:val="24"/>
        </w:rPr>
      </w:pPr>
    </w:p>
    <w:p w14:paraId="29B25ADF" w14:textId="77777777" w:rsidR="00D86D3B" w:rsidRPr="00D86D3B" w:rsidRDefault="0087450C" w:rsidP="00D86D3B">
      <w:pPr>
        <w:pStyle w:val="ListParagraph"/>
        <w:numPr>
          <w:ilvl w:val="0"/>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BC1F77">
        <w:rPr>
          <w:rFonts w:ascii="Times New Roman" w:eastAsia="Times New Roman" w:hAnsi="Times New Roman" w:cs="Times New Roman"/>
          <w:sz w:val="24"/>
          <w:szCs w:val="24"/>
        </w:rPr>
        <w:t xml:space="preserve"> </w:t>
      </w:r>
      <w:r w:rsidR="00D86D3B" w:rsidRPr="00D86D3B">
        <w:rPr>
          <w:rFonts w:ascii="Times New Roman" w:eastAsia="Times New Roman" w:hAnsi="Times New Roman" w:cs="Times New Roman"/>
          <w:sz w:val="24"/>
          <w:szCs w:val="24"/>
        </w:rPr>
        <w:t>major maintenance for the SAAB aircraft</w:t>
      </w:r>
      <w:r w:rsidR="003C1875">
        <w:rPr>
          <w:rFonts w:ascii="Times New Roman" w:eastAsia="Times New Roman" w:hAnsi="Times New Roman" w:cs="Times New Roman"/>
          <w:sz w:val="24"/>
          <w:szCs w:val="24"/>
        </w:rPr>
        <w:t>.</w:t>
      </w:r>
    </w:p>
    <w:p w14:paraId="29B25AE0" w14:textId="77777777" w:rsidR="00BD4DB4" w:rsidRDefault="00BD4DB4" w:rsidP="00BD4DB4">
      <w:pPr>
        <w:spacing w:after="0"/>
        <w:rPr>
          <w:rFonts w:ascii="Arial" w:hAnsi="Arial" w:cs="Arial"/>
          <w:sz w:val="24"/>
          <w:szCs w:val="24"/>
        </w:rPr>
      </w:pPr>
    </w:p>
    <w:p w14:paraId="29B25AE1" w14:textId="77777777" w:rsidR="00D86D3B" w:rsidRPr="00361809" w:rsidRDefault="00D86D3B" w:rsidP="00361809">
      <w:pPr>
        <w:pStyle w:val="ListParagraph"/>
        <w:numPr>
          <w:ilvl w:val="0"/>
          <w:numId w:val="6"/>
        </w:numPr>
        <w:spacing w:after="0"/>
        <w:ind w:left="360"/>
        <w:outlineLvl w:val="1"/>
        <w:rPr>
          <w:rFonts w:ascii="Times New Roman" w:hAnsi="Times New Roman" w:cs="Times New Roman"/>
          <w:sz w:val="24"/>
          <w:szCs w:val="24"/>
          <w:u w:val="single"/>
        </w:rPr>
      </w:pPr>
      <w:bookmarkStart w:id="8" w:name="_Toc350155611"/>
      <w:r w:rsidRPr="00361809">
        <w:rPr>
          <w:rFonts w:ascii="Times New Roman" w:hAnsi="Times New Roman" w:cs="Times New Roman"/>
          <w:sz w:val="24"/>
          <w:szCs w:val="24"/>
          <w:u w:val="single"/>
        </w:rPr>
        <w:t>Efficiencies and Savings</w:t>
      </w:r>
      <w:bookmarkEnd w:id="8"/>
    </w:p>
    <w:p w14:paraId="29B25AE2" w14:textId="77777777" w:rsidR="00D86D3B" w:rsidRPr="00D55752" w:rsidRDefault="00D86D3B">
      <w:pPr>
        <w:spacing w:after="0"/>
        <w:rPr>
          <w:rFonts w:ascii="Times New Roman" w:hAnsi="Times New Roman" w:cs="Times New Roman"/>
          <w:sz w:val="24"/>
          <w:szCs w:val="24"/>
        </w:rPr>
      </w:pPr>
    </w:p>
    <w:p w14:paraId="29B25AE3" w14:textId="77777777" w:rsidR="00897F17" w:rsidRPr="00D55752" w:rsidRDefault="002028E0" w:rsidP="00D8195E">
      <w:pPr>
        <w:rPr>
          <w:rFonts w:ascii="Times New Roman" w:hAnsi="Times New Roman" w:cs="Times New Roman"/>
          <w:sz w:val="24"/>
          <w:szCs w:val="24"/>
        </w:rPr>
      </w:pPr>
      <w:r w:rsidRPr="00D55752">
        <w:rPr>
          <w:rFonts w:ascii="Times New Roman" w:hAnsi="Times New Roman" w:cs="Times New Roman"/>
          <w:sz w:val="24"/>
          <w:szCs w:val="24"/>
        </w:rPr>
        <w:t>JPATS continually examin</w:t>
      </w:r>
      <w:r w:rsidR="00770F4A">
        <w:rPr>
          <w:rFonts w:ascii="Times New Roman" w:hAnsi="Times New Roman" w:cs="Times New Roman"/>
          <w:sz w:val="24"/>
          <w:szCs w:val="24"/>
        </w:rPr>
        <w:t>es</w:t>
      </w:r>
      <w:r w:rsidRPr="00D55752">
        <w:rPr>
          <w:rFonts w:ascii="Times New Roman" w:hAnsi="Times New Roman" w:cs="Times New Roman"/>
          <w:sz w:val="24"/>
          <w:szCs w:val="24"/>
        </w:rPr>
        <w:t xml:space="preserve"> </w:t>
      </w:r>
      <w:r w:rsidR="00770F4A">
        <w:rPr>
          <w:rFonts w:ascii="Times New Roman" w:hAnsi="Times New Roman" w:cs="Times New Roman"/>
          <w:sz w:val="24"/>
          <w:szCs w:val="24"/>
        </w:rPr>
        <w:t>its</w:t>
      </w:r>
      <w:r w:rsidRPr="00D55752">
        <w:rPr>
          <w:rFonts w:ascii="Times New Roman" w:hAnsi="Times New Roman" w:cs="Times New Roman"/>
          <w:sz w:val="24"/>
          <w:szCs w:val="24"/>
        </w:rPr>
        <w:t xml:space="preserve"> operational areas </w:t>
      </w:r>
      <w:r w:rsidR="00770F4A">
        <w:rPr>
          <w:rFonts w:ascii="Times New Roman" w:hAnsi="Times New Roman" w:cs="Times New Roman"/>
          <w:sz w:val="24"/>
          <w:szCs w:val="24"/>
        </w:rPr>
        <w:t xml:space="preserve">seeking </w:t>
      </w:r>
      <w:r w:rsidRPr="00D55752">
        <w:rPr>
          <w:rFonts w:ascii="Times New Roman" w:hAnsi="Times New Roman" w:cs="Times New Roman"/>
          <w:sz w:val="24"/>
          <w:szCs w:val="24"/>
        </w:rPr>
        <w:t xml:space="preserve">to increase efficiency and improve the quality of services </w:t>
      </w:r>
      <w:r w:rsidR="00F74019">
        <w:rPr>
          <w:rFonts w:ascii="Times New Roman" w:hAnsi="Times New Roman" w:cs="Times New Roman"/>
          <w:sz w:val="24"/>
          <w:szCs w:val="24"/>
        </w:rPr>
        <w:t>to</w:t>
      </w:r>
      <w:r w:rsidR="00F74019" w:rsidRPr="00D55752">
        <w:rPr>
          <w:rFonts w:ascii="Times New Roman" w:hAnsi="Times New Roman" w:cs="Times New Roman"/>
          <w:sz w:val="24"/>
          <w:szCs w:val="24"/>
        </w:rPr>
        <w:t xml:space="preserve"> </w:t>
      </w:r>
      <w:r w:rsidRPr="00D55752">
        <w:rPr>
          <w:rFonts w:ascii="Times New Roman" w:hAnsi="Times New Roman" w:cs="Times New Roman"/>
          <w:sz w:val="24"/>
          <w:szCs w:val="24"/>
        </w:rPr>
        <w:t xml:space="preserve">generate savings </w:t>
      </w:r>
      <w:r w:rsidR="00F74019">
        <w:rPr>
          <w:rFonts w:ascii="Times New Roman" w:hAnsi="Times New Roman" w:cs="Times New Roman"/>
          <w:sz w:val="24"/>
          <w:szCs w:val="24"/>
        </w:rPr>
        <w:t>for</w:t>
      </w:r>
      <w:r w:rsidR="00F74019" w:rsidRPr="00D55752">
        <w:rPr>
          <w:rFonts w:ascii="Times New Roman" w:hAnsi="Times New Roman" w:cs="Times New Roman"/>
          <w:sz w:val="24"/>
          <w:szCs w:val="24"/>
        </w:rPr>
        <w:t xml:space="preserve"> </w:t>
      </w:r>
      <w:r w:rsidRPr="00D55752">
        <w:rPr>
          <w:rFonts w:ascii="Times New Roman" w:hAnsi="Times New Roman" w:cs="Times New Roman"/>
          <w:sz w:val="24"/>
          <w:szCs w:val="24"/>
        </w:rPr>
        <w:t>the customer</w:t>
      </w:r>
      <w:r w:rsidR="00F74019">
        <w:rPr>
          <w:rFonts w:ascii="Times New Roman" w:hAnsi="Times New Roman" w:cs="Times New Roman"/>
          <w:sz w:val="24"/>
          <w:szCs w:val="24"/>
        </w:rPr>
        <w:t xml:space="preserve"> agencie</w:t>
      </w:r>
      <w:r w:rsidRPr="00D55752">
        <w:rPr>
          <w:rFonts w:ascii="Times New Roman" w:hAnsi="Times New Roman" w:cs="Times New Roman"/>
          <w:sz w:val="24"/>
          <w:szCs w:val="24"/>
        </w:rPr>
        <w:t xml:space="preserve">s.    </w:t>
      </w:r>
    </w:p>
    <w:p w14:paraId="29B25AE4" w14:textId="77777777" w:rsidR="005C0449" w:rsidRPr="005C0449" w:rsidRDefault="005C0449" w:rsidP="003E2652">
      <w:pPr>
        <w:rPr>
          <w:rFonts w:ascii="Times New Roman" w:hAnsi="Times New Roman" w:cs="Times New Roman"/>
          <w:sz w:val="24"/>
          <w:szCs w:val="24"/>
        </w:rPr>
      </w:pPr>
    </w:p>
    <w:p w14:paraId="29B25AE5" w14:textId="77777777" w:rsidR="003E2652" w:rsidRPr="00D55752" w:rsidRDefault="003E2652" w:rsidP="003E2652">
      <w:pPr>
        <w:rPr>
          <w:rFonts w:ascii="Times New Roman" w:hAnsi="Times New Roman" w:cs="Times New Roman"/>
          <w:color w:val="000000"/>
          <w:sz w:val="24"/>
          <w:szCs w:val="24"/>
        </w:rPr>
      </w:pPr>
      <w:r w:rsidRPr="00D55752">
        <w:rPr>
          <w:rFonts w:ascii="Times New Roman" w:hAnsi="Times New Roman" w:cs="Times New Roman"/>
          <w:b/>
          <w:i/>
          <w:sz w:val="24"/>
          <w:szCs w:val="24"/>
          <w:u w:val="single"/>
        </w:rPr>
        <w:t>JPATS Efficiencies:</w:t>
      </w:r>
      <w:r w:rsidRPr="00D55752">
        <w:rPr>
          <w:rFonts w:ascii="Times New Roman" w:hAnsi="Times New Roman" w:cs="Times New Roman"/>
          <w:sz w:val="24"/>
          <w:szCs w:val="24"/>
        </w:rPr>
        <w:t xml:space="preserve">  </w:t>
      </w:r>
      <w:r w:rsidRPr="00D55752">
        <w:rPr>
          <w:rFonts w:ascii="Times New Roman" w:hAnsi="Times New Roman" w:cs="Times New Roman"/>
          <w:color w:val="000000"/>
          <w:sz w:val="24"/>
          <w:szCs w:val="24"/>
        </w:rPr>
        <w:t xml:space="preserve">JPATS receives over </w:t>
      </w:r>
      <w:r w:rsidR="009920F7">
        <w:rPr>
          <w:rFonts w:ascii="Times New Roman" w:hAnsi="Times New Roman" w:cs="Times New Roman"/>
          <w:color w:val="000000"/>
          <w:sz w:val="24"/>
          <w:szCs w:val="24"/>
        </w:rPr>
        <w:t>500</w:t>
      </w:r>
      <w:r w:rsidRPr="00770F4A">
        <w:rPr>
          <w:rFonts w:ascii="Times New Roman" w:hAnsi="Times New Roman" w:cs="Times New Roman"/>
          <w:color w:val="FF0000"/>
          <w:sz w:val="24"/>
          <w:szCs w:val="24"/>
        </w:rPr>
        <w:t xml:space="preserve"> </w:t>
      </w:r>
      <w:r w:rsidRPr="00D55752">
        <w:rPr>
          <w:rFonts w:ascii="Times New Roman" w:hAnsi="Times New Roman" w:cs="Times New Roman"/>
          <w:color w:val="000000"/>
          <w:sz w:val="24"/>
          <w:szCs w:val="24"/>
        </w:rPr>
        <w:t>requests daily to move prisoners between judicial districts, correctional institutions, and other locations.</w:t>
      </w:r>
      <w:r w:rsidR="003C1875">
        <w:rPr>
          <w:rFonts w:ascii="Times New Roman" w:hAnsi="Times New Roman" w:cs="Times New Roman"/>
          <w:color w:val="000000"/>
          <w:sz w:val="24"/>
          <w:szCs w:val="24"/>
        </w:rPr>
        <w:t xml:space="preserve"> </w:t>
      </w:r>
      <w:r w:rsidRPr="00D55752">
        <w:rPr>
          <w:rFonts w:ascii="Times New Roman" w:hAnsi="Times New Roman" w:cs="Times New Roman"/>
          <w:color w:val="000000"/>
          <w:sz w:val="24"/>
          <w:szCs w:val="24"/>
        </w:rPr>
        <w:t xml:space="preserve"> In coo</w:t>
      </w:r>
      <w:r w:rsidR="00770F4A">
        <w:rPr>
          <w:rFonts w:ascii="Times New Roman" w:hAnsi="Times New Roman" w:cs="Times New Roman"/>
          <w:color w:val="000000"/>
          <w:sz w:val="24"/>
          <w:szCs w:val="24"/>
        </w:rPr>
        <w:t>rdination</w:t>
      </w:r>
      <w:r w:rsidRPr="00D55752">
        <w:rPr>
          <w:rFonts w:ascii="Times New Roman" w:hAnsi="Times New Roman" w:cs="Times New Roman"/>
          <w:color w:val="000000"/>
          <w:sz w:val="24"/>
          <w:szCs w:val="24"/>
        </w:rPr>
        <w:t xml:space="preserve"> with </w:t>
      </w:r>
      <w:r w:rsidR="00770F4A">
        <w:rPr>
          <w:rFonts w:ascii="Times New Roman" w:hAnsi="Times New Roman" w:cs="Times New Roman"/>
          <w:color w:val="000000"/>
          <w:sz w:val="24"/>
          <w:szCs w:val="24"/>
        </w:rPr>
        <w:t xml:space="preserve">the Federal </w:t>
      </w:r>
      <w:r w:rsidR="003C1875">
        <w:rPr>
          <w:rFonts w:ascii="Times New Roman" w:hAnsi="Times New Roman" w:cs="Times New Roman"/>
          <w:color w:val="000000"/>
          <w:sz w:val="24"/>
          <w:szCs w:val="24"/>
        </w:rPr>
        <w:t xml:space="preserve">Prisoner </w:t>
      </w:r>
      <w:r w:rsidR="00770F4A">
        <w:rPr>
          <w:rFonts w:ascii="Times New Roman" w:hAnsi="Times New Roman" w:cs="Times New Roman"/>
          <w:color w:val="000000"/>
          <w:sz w:val="24"/>
          <w:szCs w:val="24"/>
        </w:rPr>
        <w:t xml:space="preserve">Detention </w:t>
      </w:r>
      <w:r w:rsidR="0087450C">
        <w:rPr>
          <w:rFonts w:ascii="Times New Roman" w:hAnsi="Times New Roman" w:cs="Times New Roman"/>
          <w:color w:val="000000"/>
          <w:sz w:val="24"/>
          <w:szCs w:val="24"/>
        </w:rPr>
        <w:t>(</w:t>
      </w:r>
      <w:proofErr w:type="spellStart"/>
      <w:r w:rsidR="0087450C">
        <w:rPr>
          <w:rFonts w:ascii="Times New Roman" w:hAnsi="Times New Roman" w:cs="Times New Roman"/>
          <w:color w:val="000000"/>
          <w:sz w:val="24"/>
          <w:szCs w:val="24"/>
        </w:rPr>
        <w:t>FPD</w:t>
      </w:r>
      <w:proofErr w:type="spellEnd"/>
      <w:r w:rsidR="0087450C">
        <w:rPr>
          <w:rFonts w:ascii="Times New Roman" w:hAnsi="Times New Roman" w:cs="Times New Roman"/>
          <w:color w:val="000000"/>
          <w:sz w:val="24"/>
          <w:szCs w:val="24"/>
        </w:rPr>
        <w:t xml:space="preserve">) </w:t>
      </w:r>
      <w:r w:rsidR="003C1875">
        <w:rPr>
          <w:rFonts w:ascii="Times New Roman" w:hAnsi="Times New Roman" w:cs="Times New Roman"/>
          <w:color w:val="000000"/>
          <w:sz w:val="24"/>
          <w:szCs w:val="24"/>
        </w:rPr>
        <w:t>program</w:t>
      </w:r>
      <w:r w:rsidR="00770F4A">
        <w:rPr>
          <w:rFonts w:ascii="Times New Roman" w:hAnsi="Times New Roman" w:cs="Times New Roman"/>
          <w:color w:val="000000"/>
          <w:sz w:val="24"/>
          <w:szCs w:val="24"/>
        </w:rPr>
        <w:t>, JPATS created</w:t>
      </w:r>
      <w:r w:rsidRPr="00D55752">
        <w:rPr>
          <w:rFonts w:ascii="Times New Roman" w:hAnsi="Times New Roman" w:cs="Times New Roman"/>
          <w:color w:val="000000"/>
          <w:sz w:val="24"/>
          <w:szCs w:val="24"/>
        </w:rPr>
        <w:t xml:space="preserve"> R</w:t>
      </w:r>
      <w:r w:rsidR="00D4144A">
        <w:rPr>
          <w:rFonts w:ascii="Times New Roman" w:hAnsi="Times New Roman" w:cs="Times New Roman"/>
          <w:color w:val="000000"/>
          <w:sz w:val="24"/>
          <w:szCs w:val="24"/>
        </w:rPr>
        <w:t xml:space="preserve">egional </w:t>
      </w:r>
      <w:r w:rsidRPr="00D55752">
        <w:rPr>
          <w:rFonts w:ascii="Times New Roman" w:hAnsi="Times New Roman" w:cs="Times New Roman"/>
          <w:color w:val="000000"/>
          <w:sz w:val="24"/>
          <w:szCs w:val="24"/>
        </w:rPr>
        <w:t>T</w:t>
      </w:r>
      <w:r w:rsidR="00D4144A">
        <w:rPr>
          <w:rFonts w:ascii="Times New Roman" w:hAnsi="Times New Roman" w:cs="Times New Roman"/>
          <w:color w:val="000000"/>
          <w:sz w:val="24"/>
          <w:szCs w:val="24"/>
        </w:rPr>
        <w:t xml:space="preserve">ransfer </w:t>
      </w:r>
      <w:r w:rsidRPr="00D55752">
        <w:rPr>
          <w:rFonts w:ascii="Times New Roman" w:hAnsi="Times New Roman" w:cs="Times New Roman"/>
          <w:color w:val="000000"/>
          <w:sz w:val="24"/>
          <w:szCs w:val="24"/>
        </w:rPr>
        <w:t>C</w:t>
      </w:r>
      <w:r w:rsidR="00D4144A">
        <w:rPr>
          <w:rFonts w:ascii="Times New Roman" w:hAnsi="Times New Roman" w:cs="Times New Roman"/>
          <w:color w:val="000000"/>
          <w:sz w:val="24"/>
          <w:szCs w:val="24"/>
        </w:rPr>
        <w:t>enter</w:t>
      </w:r>
      <w:r w:rsidRPr="00D55752">
        <w:rPr>
          <w:rFonts w:ascii="Times New Roman" w:hAnsi="Times New Roman" w:cs="Times New Roman"/>
          <w:color w:val="000000"/>
          <w:sz w:val="24"/>
          <w:szCs w:val="24"/>
        </w:rPr>
        <w:t>s</w:t>
      </w:r>
      <w:r w:rsidR="00D4144A">
        <w:rPr>
          <w:rFonts w:ascii="Times New Roman" w:hAnsi="Times New Roman" w:cs="Times New Roman"/>
          <w:color w:val="000000"/>
          <w:sz w:val="24"/>
          <w:szCs w:val="24"/>
        </w:rPr>
        <w:t xml:space="preserve"> (</w:t>
      </w:r>
      <w:proofErr w:type="spellStart"/>
      <w:r w:rsidR="00D4144A">
        <w:rPr>
          <w:rFonts w:ascii="Times New Roman" w:hAnsi="Times New Roman" w:cs="Times New Roman"/>
          <w:color w:val="000000"/>
          <w:sz w:val="24"/>
          <w:szCs w:val="24"/>
        </w:rPr>
        <w:t>RTC</w:t>
      </w:r>
      <w:proofErr w:type="spellEnd"/>
      <w:r w:rsidR="00D4144A">
        <w:rPr>
          <w:rFonts w:ascii="Times New Roman" w:hAnsi="Times New Roman" w:cs="Times New Roman"/>
          <w:color w:val="000000"/>
          <w:sz w:val="24"/>
          <w:szCs w:val="24"/>
        </w:rPr>
        <w:t>)</w:t>
      </w:r>
      <w:r w:rsidRPr="00D55752">
        <w:rPr>
          <w:rFonts w:ascii="Times New Roman" w:hAnsi="Times New Roman" w:cs="Times New Roman"/>
          <w:color w:val="000000"/>
          <w:sz w:val="24"/>
          <w:szCs w:val="24"/>
        </w:rPr>
        <w:t xml:space="preserve"> </w:t>
      </w:r>
      <w:r w:rsidR="00770F4A">
        <w:rPr>
          <w:rFonts w:ascii="Times New Roman" w:hAnsi="Times New Roman" w:cs="Times New Roman"/>
          <w:color w:val="000000"/>
          <w:sz w:val="24"/>
          <w:szCs w:val="24"/>
        </w:rPr>
        <w:t>and JPATS Transfer Annexes (</w:t>
      </w:r>
      <w:proofErr w:type="spellStart"/>
      <w:r w:rsidR="00770F4A">
        <w:rPr>
          <w:rFonts w:ascii="Times New Roman" w:hAnsi="Times New Roman" w:cs="Times New Roman"/>
          <w:color w:val="000000"/>
          <w:sz w:val="24"/>
          <w:szCs w:val="24"/>
        </w:rPr>
        <w:t>JTA</w:t>
      </w:r>
      <w:proofErr w:type="spellEnd"/>
      <w:r w:rsidR="00770F4A">
        <w:rPr>
          <w:rFonts w:ascii="Times New Roman" w:hAnsi="Times New Roman" w:cs="Times New Roman"/>
          <w:color w:val="000000"/>
          <w:sz w:val="24"/>
          <w:szCs w:val="24"/>
        </w:rPr>
        <w:t>)</w:t>
      </w:r>
      <w:r w:rsidR="00223A2A">
        <w:rPr>
          <w:rFonts w:ascii="Times New Roman" w:hAnsi="Times New Roman" w:cs="Times New Roman"/>
          <w:color w:val="000000"/>
          <w:sz w:val="24"/>
          <w:szCs w:val="24"/>
        </w:rPr>
        <w:t xml:space="preserve"> </w:t>
      </w:r>
      <w:r w:rsidRPr="00D55752">
        <w:rPr>
          <w:rFonts w:ascii="Times New Roman" w:hAnsi="Times New Roman" w:cs="Times New Roman"/>
          <w:color w:val="000000"/>
          <w:sz w:val="24"/>
          <w:szCs w:val="24"/>
        </w:rPr>
        <w:t xml:space="preserve">to facilitate the movement of prisoners to their </w:t>
      </w:r>
      <w:r w:rsidR="00223A2A">
        <w:rPr>
          <w:rFonts w:ascii="Times New Roman" w:hAnsi="Times New Roman" w:cs="Times New Roman"/>
          <w:color w:val="000000"/>
          <w:sz w:val="24"/>
          <w:szCs w:val="24"/>
        </w:rPr>
        <w:t xml:space="preserve">destination and reduce housing costs by: </w:t>
      </w:r>
      <w:r w:rsidRPr="00D55752">
        <w:rPr>
          <w:rFonts w:ascii="Times New Roman" w:hAnsi="Times New Roman" w:cs="Times New Roman"/>
          <w:color w:val="000000"/>
          <w:sz w:val="24"/>
          <w:szCs w:val="24"/>
        </w:rPr>
        <w:t xml:space="preserve">  </w:t>
      </w:r>
    </w:p>
    <w:p w14:paraId="29B25AE6" w14:textId="77777777" w:rsidR="003E2652" w:rsidRPr="00D55752" w:rsidRDefault="003E2652" w:rsidP="003E2652">
      <w:pPr>
        <w:numPr>
          <w:ilvl w:val="0"/>
          <w:numId w:val="3"/>
        </w:numPr>
        <w:spacing w:after="0"/>
        <w:rPr>
          <w:rFonts w:ascii="Times New Roman" w:hAnsi="Times New Roman" w:cs="Times New Roman"/>
          <w:color w:val="000000"/>
          <w:sz w:val="24"/>
          <w:szCs w:val="24"/>
        </w:rPr>
      </w:pPr>
      <w:r w:rsidRPr="00D55752">
        <w:rPr>
          <w:rFonts w:ascii="Times New Roman" w:hAnsi="Times New Roman" w:cs="Times New Roman"/>
          <w:color w:val="000000"/>
          <w:sz w:val="24"/>
          <w:szCs w:val="24"/>
        </w:rPr>
        <w:t xml:space="preserve">expanding the </w:t>
      </w:r>
      <w:r w:rsidR="00223A2A">
        <w:rPr>
          <w:rFonts w:ascii="Times New Roman" w:hAnsi="Times New Roman" w:cs="Times New Roman"/>
          <w:color w:val="000000"/>
          <w:sz w:val="24"/>
          <w:szCs w:val="24"/>
        </w:rPr>
        <w:t>in-</w:t>
      </w:r>
      <w:r w:rsidRPr="00D55752">
        <w:rPr>
          <w:rFonts w:ascii="Times New Roman" w:hAnsi="Times New Roman" w:cs="Times New Roman"/>
          <w:color w:val="000000"/>
          <w:sz w:val="24"/>
          <w:szCs w:val="24"/>
        </w:rPr>
        <w:t>transit infrastructure;</w:t>
      </w:r>
    </w:p>
    <w:p w14:paraId="29B25AE7" w14:textId="77777777" w:rsidR="003E2652" w:rsidRPr="00D55752" w:rsidRDefault="003E2652" w:rsidP="003E2652">
      <w:pPr>
        <w:numPr>
          <w:ilvl w:val="0"/>
          <w:numId w:val="3"/>
        </w:numPr>
        <w:spacing w:after="0"/>
        <w:rPr>
          <w:rFonts w:ascii="Times New Roman" w:hAnsi="Times New Roman" w:cs="Times New Roman"/>
          <w:color w:val="000000"/>
          <w:sz w:val="24"/>
          <w:szCs w:val="24"/>
        </w:rPr>
      </w:pPr>
      <w:r w:rsidRPr="00D55752">
        <w:rPr>
          <w:rFonts w:ascii="Times New Roman" w:hAnsi="Times New Roman" w:cs="Times New Roman"/>
          <w:color w:val="000000"/>
          <w:sz w:val="24"/>
          <w:szCs w:val="24"/>
        </w:rPr>
        <w:t>reducing in-transit time;</w:t>
      </w:r>
    </w:p>
    <w:p w14:paraId="29B25AE8" w14:textId="77777777" w:rsidR="003E2652" w:rsidRPr="00D55752" w:rsidRDefault="003E2652" w:rsidP="003E2652">
      <w:pPr>
        <w:numPr>
          <w:ilvl w:val="0"/>
          <w:numId w:val="3"/>
        </w:numPr>
        <w:spacing w:after="0"/>
        <w:rPr>
          <w:rFonts w:ascii="Times New Roman" w:hAnsi="Times New Roman" w:cs="Times New Roman"/>
          <w:color w:val="000000"/>
          <w:sz w:val="24"/>
          <w:szCs w:val="24"/>
        </w:rPr>
      </w:pPr>
      <w:r w:rsidRPr="00D55752">
        <w:rPr>
          <w:rFonts w:ascii="Times New Roman" w:hAnsi="Times New Roman" w:cs="Times New Roman"/>
          <w:color w:val="000000"/>
          <w:sz w:val="24"/>
          <w:szCs w:val="24"/>
        </w:rPr>
        <w:t>expanding ground transportation capabilities;</w:t>
      </w:r>
    </w:p>
    <w:p w14:paraId="29B25AE9" w14:textId="77777777" w:rsidR="003E2652" w:rsidRPr="00D55752" w:rsidRDefault="003E2652" w:rsidP="003E2652">
      <w:pPr>
        <w:numPr>
          <w:ilvl w:val="0"/>
          <w:numId w:val="3"/>
        </w:numPr>
        <w:spacing w:after="0"/>
        <w:rPr>
          <w:rFonts w:ascii="Times New Roman" w:hAnsi="Times New Roman" w:cs="Times New Roman"/>
          <w:color w:val="000000"/>
          <w:sz w:val="24"/>
          <w:szCs w:val="24"/>
        </w:rPr>
      </w:pPr>
      <w:r w:rsidRPr="00D55752">
        <w:rPr>
          <w:rFonts w:ascii="Times New Roman" w:hAnsi="Times New Roman" w:cs="Times New Roman"/>
          <w:color w:val="000000"/>
          <w:sz w:val="24"/>
          <w:szCs w:val="24"/>
        </w:rPr>
        <w:t>decreasing reliance on the Federal Transfer Center (FTC) by strategic placement of h</w:t>
      </w:r>
      <w:r w:rsidR="00223A2A">
        <w:rPr>
          <w:rFonts w:ascii="Times New Roman" w:hAnsi="Times New Roman" w:cs="Times New Roman"/>
          <w:color w:val="000000"/>
          <w:sz w:val="24"/>
          <w:szCs w:val="24"/>
        </w:rPr>
        <w:t>ousing near airlift si</w:t>
      </w:r>
      <w:r w:rsidR="005C0449">
        <w:rPr>
          <w:rFonts w:ascii="Times New Roman" w:hAnsi="Times New Roman" w:cs="Times New Roman"/>
          <w:color w:val="000000"/>
          <w:sz w:val="24"/>
          <w:szCs w:val="24"/>
        </w:rPr>
        <w:t>tes and BOP contract facilities;</w:t>
      </w:r>
    </w:p>
    <w:p w14:paraId="29B25AEA" w14:textId="77777777" w:rsidR="003E2652" w:rsidRPr="00D55752" w:rsidRDefault="003E2652" w:rsidP="003E2652">
      <w:pPr>
        <w:numPr>
          <w:ilvl w:val="0"/>
          <w:numId w:val="3"/>
        </w:numPr>
        <w:spacing w:after="0"/>
        <w:rPr>
          <w:rFonts w:ascii="Times New Roman" w:hAnsi="Times New Roman" w:cs="Times New Roman"/>
          <w:color w:val="000000"/>
          <w:sz w:val="24"/>
          <w:szCs w:val="24"/>
        </w:rPr>
      </w:pPr>
      <w:r w:rsidRPr="00D55752">
        <w:rPr>
          <w:rFonts w:ascii="Times New Roman" w:hAnsi="Times New Roman" w:cs="Times New Roman"/>
          <w:color w:val="000000"/>
          <w:sz w:val="24"/>
          <w:szCs w:val="24"/>
        </w:rPr>
        <w:t>freeing bed space in highly impacted districts</w:t>
      </w:r>
      <w:r w:rsidR="00607A96">
        <w:rPr>
          <w:rFonts w:ascii="Times New Roman" w:hAnsi="Times New Roman" w:cs="Times New Roman"/>
          <w:color w:val="000000"/>
          <w:sz w:val="24"/>
          <w:szCs w:val="24"/>
        </w:rPr>
        <w:t>;</w:t>
      </w:r>
      <w:r w:rsidR="00223A2A">
        <w:rPr>
          <w:rFonts w:ascii="Times New Roman" w:hAnsi="Times New Roman" w:cs="Times New Roman"/>
          <w:color w:val="000000"/>
          <w:sz w:val="24"/>
          <w:szCs w:val="24"/>
        </w:rPr>
        <w:t xml:space="preserve"> and,</w:t>
      </w:r>
    </w:p>
    <w:p w14:paraId="29B25AEB" w14:textId="77777777" w:rsidR="003E2652" w:rsidRPr="00D55752" w:rsidRDefault="003E2652" w:rsidP="003E2652">
      <w:pPr>
        <w:numPr>
          <w:ilvl w:val="0"/>
          <w:numId w:val="3"/>
        </w:numPr>
        <w:spacing w:after="0"/>
        <w:rPr>
          <w:rFonts w:ascii="Times New Roman" w:hAnsi="Times New Roman" w:cs="Times New Roman"/>
          <w:color w:val="000000"/>
          <w:sz w:val="24"/>
          <w:szCs w:val="24"/>
        </w:rPr>
      </w:pPr>
      <w:proofErr w:type="gramStart"/>
      <w:r w:rsidRPr="00D55752">
        <w:rPr>
          <w:rFonts w:ascii="Times New Roman" w:hAnsi="Times New Roman" w:cs="Times New Roman"/>
          <w:color w:val="000000"/>
          <w:sz w:val="24"/>
          <w:szCs w:val="24"/>
        </w:rPr>
        <w:t>assisting</w:t>
      </w:r>
      <w:proofErr w:type="gramEnd"/>
      <w:r w:rsidRPr="00D55752">
        <w:rPr>
          <w:rFonts w:ascii="Times New Roman" w:hAnsi="Times New Roman" w:cs="Times New Roman"/>
          <w:color w:val="000000"/>
          <w:sz w:val="24"/>
          <w:szCs w:val="24"/>
        </w:rPr>
        <w:t xml:space="preserve"> </w:t>
      </w:r>
      <w:r w:rsidR="00223A2A">
        <w:rPr>
          <w:rFonts w:ascii="Times New Roman" w:hAnsi="Times New Roman" w:cs="Times New Roman"/>
          <w:color w:val="000000"/>
          <w:sz w:val="24"/>
          <w:szCs w:val="24"/>
        </w:rPr>
        <w:t>the</w:t>
      </w:r>
      <w:r w:rsidRPr="00D55752">
        <w:rPr>
          <w:rFonts w:ascii="Times New Roman" w:hAnsi="Times New Roman" w:cs="Times New Roman"/>
          <w:color w:val="000000"/>
          <w:sz w:val="24"/>
          <w:szCs w:val="24"/>
        </w:rPr>
        <w:t xml:space="preserve"> BOP </w:t>
      </w:r>
      <w:r w:rsidR="00223A2A">
        <w:rPr>
          <w:rFonts w:ascii="Times New Roman" w:hAnsi="Times New Roman" w:cs="Times New Roman"/>
          <w:color w:val="000000"/>
          <w:sz w:val="24"/>
          <w:szCs w:val="24"/>
        </w:rPr>
        <w:t xml:space="preserve">in addressing </w:t>
      </w:r>
      <w:r w:rsidRPr="00D55752">
        <w:rPr>
          <w:rFonts w:ascii="Times New Roman" w:hAnsi="Times New Roman" w:cs="Times New Roman"/>
          <w:color w:val="000000"/>
          <w:sz w:val="24"/>
          <w:szCs w:val="24"/>
        </w:rPr>
        <w:t>prisoner capacity demands</w:t>
      </w:r>
      <w:r w:rsidR="00223A2A">
        <w:rPr>
          <w:rFonts w:ascii="Times New Roman" w:hAnsi="Times New Roman" w:cs="Times New Roman"/>
          <w:color w:val="000000"/>
          <w:sz w:val="24"/>
          <w:szCs w:val="24"/>
        </w:rPr>
        <w:t>, especially for private contract facilities</w:t>
      </w:r>
      <w:r w:rsidR="00876C1B">
        <w:rPr>
          <w:rFonts w:ascii="Times New Roman" w:hAnsi="Times New Roman" w:cs="Times New Roman"/>
          <w:color w:val="000000"/>
          <w:sz w:val="24"/>
          <w:szCs w:val="24"/>
        </w:rPr>
        <w:t>.</w:t>
      </w:r>
      <w:r w:rsidRPr="00D55752">
        <w:rPr>
          <w:rFonts w:ascii="Times New Roman" w:hAnsi="Times New Roman" w:cs="Times New Roman"/>
          <w:color w:val="000000"/>
          <w:sz w:val="24"/>
          <w:szCs w:val="24"/>
        </w:rPr>
        <w:t xml:space="preserve"> </w:t>
      </w:r>
    </w:p>
    <w:p w14:paraId="29B25AEC" w14:textId="77777777" w:rsidR="003E2652" w:rsidRPr="00D55752" w:rsidRDefault="003E2652" w:rsidP="00277028">
      <w:pPr>
        <w:spacing w:after="0"/>
        <w:rPr>
          <w:rFonts w:ascii="Times New Roman" w:hAnsi="Times New Roman" w:cs="Times New Roman"/>
          <w:color w:val="000000"/>
          <w:sz w:val="24"/>
          <w:szCs w:val="24"/>
        </w:rPr>
      </w:pPr>
    </w:p>
    <w:p w14:paraId="29B25AED" w14:textId="77777777" w:rsidR="003E2652" w:rsidRPr="00D55752" w:rsidRDefault="003E2652" w:rsidP="003E2652">
      <w:pPr>
        <w:rPr>
          <w:rFonts w:ascii="Times New Roman" w:hAnsi="Times New Roman" w:cs="Times New Roman"/>
          <w:sz w:val="24"/>
          <w:szCs w:val="24"/>
        </w:rPr>
      </w:pPr>
      <w:r w:rsidRPr="00D55752">
        <w:rPr>
          <w:rFonts w:ascii="Times New Roman" w:hAnsi="Times New Roman" w:cs="Times New Roman"/>
          <w:color w:val="000000"/>
          <w:sz w:val="24"/>
          <w:szCs w:val="24"/>
        </w:rPr>
        <w:t xml:space="preserve">JPATS continues to lead optimization efforts to improve performance in the delivery of services and gain efficiencies in both time and cost.  Central to JPATS program initiatives is the data and analysis </w:t>
      </w:r>
      <w:r w:rsidR="00223A2A">
        <w:rPr>
          <w:rFonts w:ascii="Times New Roman" w:hAnsi="Times New Roman" w:cs="Times New Roman"/>
          <w:color w:val="000000"/>
          <w:sz w:val="24"/>
          <w:szCs w:val="24"/>
        </w:rPr>
        <w:t xml:space="preserve">made </w:t>
      </w:r>
      <w:r w:rsidRPr="00D55752">
        <w:rPr>
          <w:rFonts w:ascii="Times New Roman" w:hAnsi="Times New Roman" w:cs="Times New Roman"/>
          <w:color w:val="000000"/>
          <w:sz w:val="24"/>
          <w:szCs w:val="24"/>
        </w:rPr>
        <w:t>possible through the JPATS Management Information System (</w:t>
      </w:r>
      <w:proofErr w:type="spellStart"/>
      <w:r w:rsidRPr="00D55752">
        <w:rPr>
          <w:rFonts w:ascii="Times New Roman" w:hAnsi="Times New Roman" w:cs="Times New Roman"/>
          <w:color w:val="000000"/>
          <w:sz w:val="24"/>
          <w:szCs w:val="24"/>
        </w:rPr>
        <w:t>JMIS</w:t>
      </w:r>
      <w:proofErr w:type="spellEnd"/>
      <w:r w:rsidRPr="00D55752">
        <w:rPr>
          <w:rFonts w:ascii="Times New Roman" w:hAnsi="Times New Roman" w:cs="Times New Roman"/>
          <w:color w:val="000000"/>
          <w:sz w:val="24"/>
          <w:szCs w:val="24"/>
        </w:rPr>
        <w:t xml:space="preserve">).  </w:t>
      </w:r>
      <w:r w:rsidR="00223A2A">
        <w:rPr>
          <w:rFonts w:ascii="Times New Roman" w:hAnsi="Times New Roman" w:cs="Times New Roman"/>
          <w:color w:val="000000"/>
          <w:sz w:val="24"/>
          <w:szCs w:val="24"/>
        </w:rPr>
        <w:t>More accurate d</w:t>
      </w:r>
      <w:r w:rsidRPr="00D55752">
        <w:rPr>
          <w:rFonts w:ascii="Times New Roman" w:hAnsi="Times New Roman" w:cs="Times New Roman"/>
          <w:color w:val="000000"/>
          <w:sz w:val="24"/>
          <w:szCs w:val="24"/>
        </w:rPr>
        <w:t xml:space="preserve">ata is now available </w:t>
      </w:r>
      <w:r w:rsidR="00070212">
        <w:rPr>
          <w:rFonts w:ascii="Times New Roman" w:hAnsi="Times New Roman" w:cs="Times New Roman"/>
          <w:color w:val="000000"/>
          <w:sz w:val="24"/>
          <w:szCs w:val="24"/>
        </w:rPr>
        <w:t xml:space="preserve">which helps management </w:t>
      </w:r>
      <w:r w:rsidR="00223A2A">
        <w:rPr>
          <w:rFonts w:ascii="Times New Roman" w:hAnsi="Times New Roman" w:cs="Times New Roman"/>
          <w:color w:val="000000"/>
          <w:sz w:val="24"/>
          <w:szCs w:val="24"/>
        </w:rPr>
        <w:t>analyze</w:t>
      </w:r>
      <w:r w:rsidRPr="00D55752">
        <w:rPr>
          <w:rFonts w:ascii="Times New Roman" w:hAnsi="Times New Roman" w:cs="Times New Roman"/>
          <w:color w:val="000000"/>
          <w:sz w:val="24"/>
          <w:szCs w:val="24"/>
        </w:rPr>
        <w:t xml:space="preserve"> areas </w:t>
      </w:r>
      <w:r w:rsidR="00223A2A">
        <w:rPr>
          <w:rFonts w:ascii="Times New Roman" w:hAnsi="Times New Roman" w:cs="Times New Roman"/>
          <w:color w:val="000000"/>
          <w:sz w:val="24"/>
          <w:szCs w:val="24"/>
        </w:rPr>
        <w:t xml:space="preserve">that </w:t>
      </w:r>
      <w:r w:rsidRPr="00D55752">
        <w:rPr>
          <w:rFonts w:ascii="Times New Roman" w:hAnsi="Times New Roman" w:cs="Times New Roman"/>
          <w:color w:val="000000"/>
          <w:sz w:val="24"/>
          <w:szCs w:val="24"/>
        </w:rPr>
        <w:t>imped</w:t>
      </w:r>
      <w:r w:rsidR="00223A2A">
        <w:rPr>
          <w:rFonts w:ascii="Times New Roman" w:hAnsi="Times New Roman" w:cs="Times New Roman"/>
          <w:color w:val="000000"/>
          <w:sz w:val="24"/>
          <w:szCs w:val="24"/>
        </w:rPr>
        <w:t>e</w:t>
      </w:r>
      <w:r w:rsidRPr="00D55752">
        <w:rPr>
          <w:rFonts w:ascii="Times New Roman" w:hAnsi="Times New Roman" w:cs="Times New Roman"/>
          <w:color w:val="000000"/>
          <w:sz w:val="24"/>
          <w:szCs w:val="24"/>
        </w:rPr>
        <w:t xml:space="preserve"> efficiency </w:t>
      </w:r>
      <w:r w:rsidR="00223A2A">
        <w:rPr>
          <w:rFonts w:ascii="Times New Roman" w:hAnsi="Times New Roman" w:cs="Times New Roman"/>
          <w:color w:val="000000"/>
          <w:sz w:val="24"/>
          <w:szCs w:val="24"/>
        </w:rPr>
        <w:t>which, in turn</w:t>
      </w:r>
      <w:r w:rsidR="00F62711">
        <w:rPr>
          <w:rFonts w:ascii="Times New Roman" w:hAnsi="Times New Roman" w:cs="Times New Roman"/>
          <w:color w:val="000000"/>
          <w:sz w:val="24"/>
          <w:szCs w:val="24"/>
        </w:rPr>
        <w:t xml:space="preserve">, </w:t>
      </w:r>
      <w:r w:rsidR="00F62711" w:rsidRPr="00D55752">
        <w:rPr>
          <w:rFonts w:ascii="Times New Roman" w:hAnsi="Times New Roman" w:cs="Times New Roman"/>
          <w:color w:val="000000"/>
          <w:sz w:val="24"/>
          <w:szCs w:val="24"/>
        </w:rPr>
        <w:t>drives</w:t>
      </w:r>
      <w:r w:rsidRPr="00D55752">
        <w:rPr>
          <w:rFonts w:ascii="Times New Roman" w:hAnsi="Times New Roman" w:cs="Times New Roman"/>
          <w:color w:val="000000"/>
          <w:sz w:val="24"/>
          <w:szCs w:val="24"/>
        </w:rPr>
        <w:t xml:space="preserve"> program improvement through performance measurement and monitoring.</w:t>
      </w:r>
      <w:r w:rsidR="00AB6362">
        <w:rPr>
          <w:rFonts w:ascii="Times New Roman" w:hAnsi="Times New Roman" w:cs="Times New Roman"/>
          <w:color w:val="000000"/>
          <w:sz w:val="24"/>
          <w:szCs w:val="24"/>
        </w:rPr>
        <w:t xml:space="preserve">  </w:t>
      </w:r>
    </w:p>
    <w:p w14:paraId="29B25AEE" w14:textId="77777777" w:rsidR="005C0449" w:rsidRDefault="005C0449">
      <w:pPr>
        <w:rPr>
          <w:rFonts w:ascii="Arial" w:hAnsi="Arial" w:cs="Arial"/>
          <w:sz w:val="24"/>
          <w:szCs w:val="24"/>
        </w:rPr>
      </w:pPr>
      <w:r>
        <w:rPr>
          <w:rFonts w:ascii="Arial" w:hAnsi="Arial" w:cs="Arial"/>
          <w:sz w:val="24"/>
          <w:szCs w:val="24"/>
        </w:rPr>
        <w:br w:type="page"/>
      </w:r>
    </w:p>
    <w:p w14:paraId="29B25AEF" w14:textId="77777777" w:rsidR="00FF2B8E" w:rsidRPr="00361809" w:rsidRDefault="00FF2B8E" w:rsidP="00361809">
      <w:pPr>
        <w:pStyle w:val="ListParagraph"/>
        <w:numPr>
          <w:ilvl w:val="0"/>
          <w:numId w:val="6"/>
        </w:numPr>
        <w:spacing w:after="0"/>
        <w:ind w:left="360"/>
        <w:outlineLvl w:val="1"/>
        <w:rPr>
          <w:rFonts w:ascii="Times New Roman" w:hAnsi="Times New Roman" w:cs="Times New Roman"/>
          <w:sz w:val="24"/>
          <w:szCs w:val="24"/>
          <w:u w:val="single"/>
        </w:rPr>
      </w:pPr>
      <w:bookmarkStart w:id="9" w:name="_Toc350155612"/>
      <w:r w:rsidRPr="00361809">
        <w:rPr>
          <w:rFonts w:ascii="Times New Roman" w:hAnsi="Times New Roman" w:cs="Times New Roman"/>
          <w:sz w:val="24"/>
          <w:szCs w:val="24"/>
          <w:u w:val="single"/>
        </w:rPr>
        <w:t>Budget Summary</w:t>
      </w:r>
      <w:bookmarkEnd w:id="9"/>
    </w:p>
    <w:p w14:paraId="29B25AF0" w14:textId="77777777" w:rsidR="00826611" w:rsidRDefault="00826611" w:rsidP="00361809">
      <w:pPr>
        <w:spacing w:after="0"/>
        <w:rPr>
          <w:rFonts w:ascii="Times New Roman" w:hAnsi="Times New Roman" w:cs="Times New Roman"/>
          <w:sz w:val="24"/>
          <w:szCs w:val="24"/>
        </w:rPr>
      </w:pPr>
    </w:p>
    <w:p w14:paraId="29B25AF1" w14:textId="77777777" w:rsidR="00FF2B8E" w:rsidRDefault="00986FC8" w:rsidP="00FF2B8E">
      <w:pPr>
        <w:rPr>
          <w:rFonts w:ascii="Times New Roman" w:hAnsi="Times New Roman" w:cs="Times New Roman"/>
          <w:sz w:val="24"/>
          <w:szCs w:val="24"/>
        </w:rPr>
      </w:pPr>
      <w:r w:rsidRPr="00D55752">
        <w:rPr>
          <w:rFonts w:ascii="Times New Roman" w:hAnsi="Times New Roman" w:cs="Times New Roman"/>
          <w:sz w:val="24"/>
          <w:szCs w:val="24"/>
        </w:rPr>
        <w:t xml:space="preserve">The following table provides the JPATS Revolving Fund estimates for </w:t>
      </w:r>
      <w:r w:rsidR="0087450C">
        <w:rPr>
          <w:rFonts w:ascii="Times New Roman" w:hAnsi="Times New Roman" w:cs="Times New Roman"/>
          <w:sz w:val="24"/>
          <w:szCs w:val="24"/>
        </w:rPr>
        <w:t>budget</w:t>
      </w:r>
      <w:r w:rsidR="0087450C" w:rsidRPr="00D55752">
        <w:rPr>
          <w:rFonts w:ascii="Times New Roman" w:hAnsi="Times New Roman" w:cs="Times New Roman"/>
          <w:sz w:val="24"/>
          <w:szCs w:val="24"/>
        </w:rPr>
        <w:t xml:space="preserve"> </w:t>
      </w:r>
      <w:r w:rsidR="0087450C">
        <w:rPr>
          <w:rFonts w:ascii="Times New Roman" w:hAnsi="Times New Roman" w:cs="Times New Roman"/>
          <w:sz w:val="24"/>
          <w:szCs w:val="24"/>
        </w:rPr>
        <w:t>a</w:t>
      </w:r>
      <w:r w:rsidR="0087450C" w:rsidRPr="00D55752">
        <w:rPr>
          <w:rFonts w:ascii="Times New Roman" w:hAnsi="Times New Roman" w:cs="Times New Roman"/>
          <w:sz w:val="24"/>
          <w:szCs w:val="24"/>
        </w:rPr>
        <w:t>uthority</w:t>
      </w:r>
      <w:r w:rsidRPr="00D55752">
        <w:rPr>
          <w:rFonts w:ascii="Times New Roman" w:hAnsi="Times New Roman" w:cs="Times New Roman"/>
          <w:sz w:val="24"/>
          <w:szCs w:val="24"/>
        </w:rPr>
        <w:t xml:space="preserve"> and </w:t>
      </w:r>
      <w:r w:rsidR="0087450C">
        <w:rPr>
          <w:rFonts w:ascii="Times New Roman" w:hAnsi="Times New Roman" w:cs="Times New Roman"/>
          <w:sz w:val="24"/>
          <w:szCs w:val="24"/>
        </w:rPr>
        <w:t>p</w:t>
      </w:r>
      <w:r w:rsidR="0087450C" w:rsidRPr="00D55752">
        <w:rPr>
          <w:rFonts w:ascii="Times New Roman" w:hAnsi="Times New Roman" w:cs="Times New Roman"/>
          <w:sz w:val="24"/>
          <w:szCs w:val="24"/>
        </w:rPr>
        <w:t>ersonnel</w:t>
      </w:r>
      <w:r w:rsidRPr="00D55752">
        <w:rPr>
          <w:rFonts w:ascii="Times New Roman" w:hAnsi="Times New Roman" w:cs="Times New Roman"/>
          <w:sz w:val="24"/>
          <w:szCs w:val="24"/>
        </w:rPr>
        <w:t xml:space="preserve">.  The </w:t>
      </w:r>
      <w:r w:rsidR="0087450C">
        <w:rPr>
          <w:rFonts w:ascii="Times New Roman" w:hAnsi="Times New Roman" w:cs="Times New Roman"/>
          <w:sz w:val="24"/>
          <w:szCs w:val="24"/>
        </w:rPr>
        <w:t xml:space="preserve">budget </w:t>
      </w:r>
      <w:r w:rsidRPr="00D55752">
        <w:rPr>
          <w:rFonts w:ascii="Times New Roman" w:hAnsi="Times New Roman" w:cs="Times New Roman"/>
          <w:sz w:val="24"/>
          <w:szCs w:val="24"/>
        </w:rPr>
        <w:t>authority requested is based upon the customers’ projected requirements</w:t>
      </w:r>
      <w:r w:rsidR="00D67882">
        <w:rPr>
          <w:rFonts w:ascii="Times New Roman" w:hAnsi="Times New Roman" w:cs="Times New Roman"/>
          <w:sz w:val="24"/>
          <w:szCs w:val="24"/>
        </w:rPr>
        <w:t xml:space="preserve"> and estimated carry forward authority for FY 2013 and</w:t>
      </w:r>
      <w:r w:rsidR="00D8677E">
        <w:rPr>
          <w:rFonts w:ascii="Times New Roman" w:hAnsi="Times New Roman" w:cs="Times New Roman"/>
          <w:sz w:val="24"/>
          <w:szCs w:val="24"/>
        </w:rPr>
        <w:t xml:space="preserve"> </w:t>
      </w:r>
      <w:r w:rsidR="00D67882">
        <w:rPr>
          <w:rFonts w:ascii="Times New Roman" w:hAnsi="Times New Roman" w:cs="Times New Roman"/>
          <w:sz w:val="24"/>
          <w:szCs w:val="24"/>
        </w:rPr>
        <w:t>FY 2014</w:t>
      </w:r>
      <w:r w:rsidRPr="00D55752">
        <w:rPr>
          <w:rFonts w:ascii="Times New Roman" w:hAnsi="Times New Roman" w:cs="Times New Roman"/>
          <w:sz w:val="24"/>
          <w:szCs w:val="24"/>
        </w:rPr>
        <w:t>.</w:t>
      </w:r>
    </w:p>
    <w:p w14:paraId="29B25AF2" w14:textId="77777777" w:rsidR="00C0081B" w:rsidRPr="00D55752" w:rsidRDefault="00C0081B" w:rsidP="00FF2B8E">
      <w:pPr>
        <w:rPr>
          <w:rFonts w:ascii="Times New Roman" w:hAnsi="Times New Roman" w:cs="Times New Roman"/>
          <w:sz w:val="24"/>
          <w:szCs w:val="24"/>
        </w:rPr>
      </w:pPr>
    </w:p>
    <w:tbl>
      <w:tblPr>
        <w:tblW w:w="0" w:type="auto"/>
        <w:tblInd w:w="93" w:type="dxa"/>
        <w:tblLayout w:type="fixed"/>
        <w:tblLook w:val="04A0" w:firstRow="1" w:lastRow="0" w:firstColumn="1" w:lastColumn="0" w:noHBand="0" w:noVBand="1"/>
      </w:tblPr>
      <w:tblGrid>
        <w:gridCol w:w="15"/>
        <w:gridCol w:w="4320"/>
        <w:gridCol w:w="1620"/>
        <w:gridCol w:w="1530"/>
        <w:gridCol w:w="1538"/>
        <w:gridCol w:w="9"/>
      </w:tblGrid>
      <w:tr w:rsidR="008D3FC6" w14:paraId="29B25AF4" w14:textId="77777777" w:rsidTr="00424EE9">
        <w:trPr>
          <w:trHeight w:val="375"/>
        </w:trPr>
        <w:tc>
          <w:tcPr>
            <w:tcW w:w="9032" w:type="dxa"/>
            <w:gridSpan w:val="6"/>
            <w:tcBorders>
              <w:top w:val="nil"/>
              <w:left w:val="nil"/>
              <w:bottom w:val="nil"/>
              <w:right w:val="nil"/>
            </w:tcBorders>
            <w:shd w:val="clear" w:color="auto" w:fill="auto"/>
            <w:noWrap/>
            <w:vAlign w:val="bottom"/>
            <w:hideMark/>
          </w:tcPr>
          <w:p w14:paraId="29B25AF3" w14:textId="77777777" w:rsidR="008D3FC6" w:rsidRPr="00BF623E" w:rsidRDefault="008D3FC6" w:rsidP="00F409AB">
            <w:pPr>
              <w:jc w:val="center"/>
              <w:rPr>
                <w:rFonts w:ascii="Times New Roman" w:hAnsi="Times New Roman" w:cs="Times New Roman"/>
                <w:color w:val="000000"/>
                <w:sz w:val="24"/>
                <w:szCs w:val="24"/>
                <w:u w:val="single"/>
              </w:rPr>
            </w:pPr>
            <w:r w:rsidRPr="00BF623E">
              <w:rPr>
                <w:rFonts w:ascii="Times New Roman" w:hAnsi="Times New Roman" w:cs="Times New Roman"/>
                <w:color w:val="000000"/>
                <w:sz w:val="24"/>
                <w:szCs w:val="24"/>
                <w:u w:val="single"/>
              </w:rPr>
              <w:t>Financial Operations</w:t>
            </w:r>
          </w:p>
        </w:tc>
      </w:tr>
      <w:tr w:rsidR="008D3FC6" w14:paraId="29B25AF6" w14:textId="77777777" w:rsidTr="00424EE9">
        <w:trPr>
          <w:trHeight w:val="375"/>
        </w:trPr>
        <w:tc>
          <w:tcPr>
            <w:tcW w:w="9032" w:type="dxa"/>
            <w:gridSpan w:val="6"/>
            <w:tcBorders>
              <w:top w:val="nil"/>
              <w:left w:val="nil"/>
              <w:bottom w:val="nil"/>
              <w:right w:val="nil"/>
            </w:tcBorders>
            <w:shd w:val="clear" w:color="auto" w:fill="auto"/>
            <w:noWrap/>
            <w:vAlign w:val="bottom"/>
            <w:hideMark/>
          </w:tcPr>
          <w:p w14:paraId="29B25AF5" w14:textId="77777777" w:rsidR="008D3FC6" w:rsidRPr="00BF623E" w:rsidRDefault="008D3FC6" w:rsidP="00F409AB">
            <w:pPr>
              <w:jc w:val="center"/>
              <w:rPr>
                <w:rFonts w:ascii="Times New Roman" w:hAnsi="Times New Roman" w:cs="Times New Roman"/>
                <w:color w:val="000000"/>
                <w:sz w:val="24"/>
                <w:szCs w:val="24"/>
              </w:rPr>
            </w:pPr>
            <w:r w:rsidRPr="00BF623E">
              <w:rPr>
                <w:rFonts w:ascii="Times New Roman" w:hAnsi="Times New Roman" w:cs="Times New Roman"/>
                <w:color w:val="000000"/>
                <w:sz w:val="24"/>
                <w:szCs w:val="24"/>
              </w:rPr>
              <w:t>JPATS</w:t>
            </w:r>
          </w:p>
        </w:tc>
      </w:tr>
      <w:tr w:rsidR="008D3FC6" w14:paraId="29B25AF8" w14:textId="77777777" w:rsidTr="00424EE9">
        <w:trPr>
          <w:trHeight w:val="225"/>
        </w:trPr>
        <w:tc>
          <w:tcPr>
            <w:tcW w:w="9032" w:type="dxa"/>
            <w:gridSpan w:val="6"/>
            <w:tcBorders>
              <w:top w:val="nil"/>
              <w:left w:val="nil"/>
              <w:bottom w:val="nil"/>
              <w:right w:val="nil"/>
            </w:tcBorders>
            <w:shd w:val="clear" w:color="auto" w:fill="auto"/>
            <w:noWrap/>
            <w:vAlign w:val="bottom"/>
            <w:hideMark/>
          </w:tcPr>
          <w:p w14:paraId="29B25AF7" w14:textId="77777777" w:rsidR="008D3FC6" w:rsidRPr="00BF623E" w:rsidRDefault="008D3FC6" w:rsidP="00F409AB">
            <w:pPr>
              <w:jc w:val="center"/>
              <w:rPr>
                <w:rFonts w:ascii="Times New Roman" w:hAnsi="Times New Roman" w:cs="Times New Roman"/>
                <w:color w:val="000000"/>
                <w:sz w:val="24"/>
                <w:szCs w:val="24"/>
              </w:rPr>
            </w:pPr>
            <w:r w:rsidRPr="00BF623E">
              <w:rPr>
                <w:rFonts w:ascii="Times New Roman" w:hAnsi="Times New Roman" w:cs="Times New Roman"/>
                <w:color w:val="000000"/>
                <w:sz w:val="24"/>
                <w:szCs w:val="24"/>
              </w:rPr>
              <w:t>2014</w:t>
            </w:r>
          </w:p>
        </w:tc>
      </w:tr>
      <w:tr w:rsidR="008D3FC6" w14:paraId="29B25AFA" w14:textId="77777777" w:rsidTr="00424EE9">
        <w:trPr>
          <w:trHeight w:val="300"/>
        </w:trPr>
        <w:tc>
          <w:tcPr>
            <w:tcW w:w="9032" w:type="dxa"/>
            <w:gridSpan w:val="6"/>
            <w:tcBorders>
              <w:top w:val="nil"/>
              <w:left w:val="nil"/>
              <w:bottom w:val="nil"/>
              <w:right w:val="nil"/>
            </w:tcBorders>
            <w:shd w:val="clear" w:color="auto" w:fill="auto"/>
            <w:noWrap/>
            <w:vAlign w:val="bottom"/>
            <w:hideMark/>
          </w:tcPr>
          <w:p w14:paraId="29B25AF9" w14:textId="77777777" w:rsidR="008D3FC6" w:rsidRPr="00BF623E" w:rsidRDefault="008D3FC6" w:rsidP="00F409AB">
            <w:pPr>
              <w:jc w:val="center"/>
              <w:rPr>
                <w:rFonts w:ascii="Times New Roman" w:hAnsi="Times New Roman" w:cs="Times New Roman"/>
                <w:color w:val="000000"/>
                <w:sz w:val="24"/>
                <w:szCs w:val="24"/>
              </w:rPr>
            </w:pPr>
            <w:r w:rsidRPr="00BF623E">
              <w:rPr>
                <w:rFonts w:ascii="Times New Roman" w:hAnsi="Times New Roman" w:cs="Times New Roman"/>
                <w:color w:val="000000"/>
                <w:sz w:val="24"/>
                <w:szCs w:val="24"/>
              </w:rPr>
              <w:t>(Dollars in Thousands)</w:t>
            </w:r>
          </w:p>
        </w:tc>
      </w:tr>
      <w:tr w:rsidR="00816666" w14:paraId="29B25AFC" w14:textId="77777777" w:rsidTr="009C1963">
        <w:trPr>
          <w:trHeight w:val="300"/>
        </w:trPr>
        <w:tc>
          <w:tcPr>
            <w:tcW w:w="9032" w:type="dxa"/>
            <w:gridSpan w:val="6"/>
            <w:tcBorders>
              <w:top w:val="nil"/>
              <w:left w:val="nil"/>
              <w:bottom w:val="nil"/>
              <w:right w:val="nil"/>
            </w:tcBorders>
            <w:shd w:val="clear" w:color="auto" w:fill="auto"/>
            <w:noWrap/>
            <w:vAlign w:val="bottom"/>
            <w:hideMark/>
          </w:tcPr>
          <w:p w14:paraId="29B25AFB" w14:textId="77777777" w:rsidR="00816666" w:rsidRDefault="00816666" w:rsidP="00F409AB">
            <w:pPr>
              <w:rPr>
                <w:rFonts w:ascii="Calibri" w:hAnsi="Calibri" w:cs="Calibri"/>
                <w:color w:val="000000"/>
              </w:rPr>
            </w:pPr>
          </w:p>
        </w:tc>
      </w:tr>
      <w:tr w:rsidR="00816666" w:rsidRPr="00BF623E" w14:paraId="29B25AFE" w14:textId="77777777" w:rsidTr="009C1963">
        <w:trPr>
          <w:trHeight w:val="300"/>
        </w:trPr>
        <w:tc>
          <w:tcPr>
            <w:tcW w:w="9032" w:type="dxa"/>
            <w:gridSpan w:val="6"/>
            <w:tcBorders>
              <w:top w:val="nil"/>
              <w:left w:val="nil"/>
              <w:bottom w:val="nil"/>
              <w:right w:val="nil"/>
            </w:tcBorders>
            <w:shd w:val="clear" w:color="auto" w:fill="auto"/>
            <w:noWrap/>
            <w:vAlign w:val="bottom"/>
            <w:hideMark/>
          </w:tcPr>
          <w:p w14:paraId="29B25AFD" w14:textId="77777777" w:rsidR="00816666" w:rsidRPr="00BF623E" w:rsidRDefault="00816666" w:rsidP="00F409AB">
            <w:pPr>
              <w:rPr>
                <w:rFonts w:ascii="Times New Roman" w:hAnsi="Times New Roman" w:cs="Times New Roman"/>
                <w:color w:val="000000"/>
                <w:sz w:val="24"/>
                <w:szCs w:val="24"/>
              </w:rPr>
            </w:pPr>
          </w:p>
        </w:tc>
      </w:tr>
      <w:tr w:rsidR="00816666" w:rsidRPr="00BF623E" w14:paraId="29B25B03" w14:textId="77777777" w:rsidTr="009C1963">
        <w:trPr>
          <w:trHeight w:val="300"/>
        </w:trPr>
        <w:tc>
          <w:tcPr>
            <w:tcW w:w="4335" w:type="dxa"/>
            <w:gridSpan w:val="2"/>
            <w:tcBorders>
              <w:top w:val="nil"/>
              <w:left w:val="nil"/>
              <w:bottom w:val="nil"/>
              <w:right w:val="nil"/>
            </w:tcBorders>
            <w:shd w:val="clear" w:color="auto" w:fill="auto"/>
            <w:noWrap/>
            <w:vAlign w:val="bottom"/>
            <w:hideMark/>
          </w:tcPr>
          <w:p w14:paraId="29B25AFF" w14:textId="77777777" w:rsidR="00816666" w:rsidRPr="00BF623E" w:rsidRDefault="00816666" w:rsidP="00F409AB">
            <w:pPr>
              <w:jc w:val="center"/>
              <w:rPr>
                <w:rFonts w:ascii="Times New Roman" w:hAnsi="Times New Roman" w:cs="Times New Roman"/>
                <w:color w:val="000000"/>
                <w:sz w:val="24"/>
                <w:szCs w:val="24"/>
              </w:rPr>
            </w:pPr>
          </w:p>
        </w:tc>
        <w:tc>
          <w:tcPr>
            <w:tcW w:w="1620" w:type="dxa"/>
            <w:tcBorders>
              <w:top w:val="nil"/>
              <w:left w:val="nil"/>
              <w:bottom w:val="nil"/>
              <w:right w:val="nil"/>
            </w:tcBorders>
            <w:shd w:val="clear" w:color="auto" w:fill="auto"/>
            <w:noWrap/>
            <w:hideMark/>
          </w:tcPr>
          <w:p w14:paraId="29B25B00" w14:textId="77777777" w:rsidR="00816666" w:rsidRPr="00BF623E" w:rsidRDefault="00816666" w:rsidP="004C2F81">
            <w:pPr>
              <w:jc w:val="right"/>
              <w:rPr>
                <w:rFonts w:ascii="Times New Roman" w:hAnsi="Times New Roman" w:cs="Times New Roman"/>
                <w:b/>
                <w:bCs/>
                <w:color w:val="000000"/>
                <w:sz w:val="24"/>
                <w:szCs w:val="24"/>
                <w:u w:val="single"/>
              </w:rPr>
            </w:pPr>
            <w:r w:rsidRPr="00BF623E">
              <w:rPr>
                <w:rFonts w:ascii="Times New Roman" w:hAnsi="Times New Roman" w:cs="Times New Roman"/>
                <w:b/>
                <w:bCs/>
                <w:color w:val="000000"/>
                <w:sz w:val="24"/>
                <w:szCs w:val="24"/>
                <w:u w:val="single"/>
              </w:rPr>
              <w:t>FY 2012</w:t>
            </w:r>
          </w:p>
        </w:tc>
        <w:tc>
          <w:tcPr>
            <w:tcW w:w="1530" w:type="dxa"/>
            <w:tcBorders>
              <w:top w:val="nil"/>
              <w:left w:val="nil"/>
              <w:bottom w:val="nil"/>
              <w:right w:val="nil"/>
            </w:tcBorders>
            <w:shd w:val="clear" w:color="auto" w:fill="auto"/>
            <w:noWrap/>
            <w:hideMark/>
          </w:tcPr>
          <w:p w14:paraId="29B25B01" w14:textId="77777777" w:rsidR="00816666" w:rsidRPr="00BF623E" w:rsidRDefault="00816666" w:rsidP="004C2F81">
            <w:pPr>
              <w:jc w:val="right"/>
              <w:rPr>
                <w:rFonts w:ascii="Times New Roman" w:hAnsi="Times New Roman" w:cs="Times New Roman"/>
                <w:b/>
                <w:bCs/>
                <w:color w:val="000000"/>
                <w:sz w:val="24"/>
                <w:szCs w:val="24"/>
                <w:u w:val="single"/>
              </w:rPr>
            </w:pPr>
            <w:r w:rsidRPr="00BF623E">
              <w:rPr>
                <w:rFonts w:ascii="Times New Roman" w:hAnsi="Times New Roman" w:cs="Times New Roman"/>
                <w:b/>
                <w:bCs/>
                <w:color w:val="000000"/>
                <w:sz w:val="24"/>
                <w:szCs w:val="24"/>
                <w:u w:val="single"/>
              </w:rPr>
              <w:t>FY 2013</w:t>
            </w:r>
          </w:p>
        </w:tc>
        <w:tc>
          <w:tcPr>
            <w:tcW w:w="1547" w:type="dxa"/>
            <w:gridSpan w:val="2"/>
            <w:tcBorders>
              <w:top w:val="nil"/>
              <w:left w:val="nil"/>
              <w:bottom w:val="nil"/>
              <w:right w:val="nil"/>
            </w:tcBorders>
            <w:shd w:val="clear" w:color="auto" w:fill="auto"/>
            <w:noWrap/>
            <w:hideMark/>
          </w:tcPr>
          <w:p w14:paraId="29B25B02" w14:textId="77777777" w:rsidR="00816666" w:rsidRPr="00BF623E" w:rsidRDefault="00816666" w:rsidP="004C2F81">
            <w:pPr>
              <w:jc w:val="right"/>
              <w:rPr>
                <w:rFonts w:ascii="Times New Roman" w:hAnsi="Times New Roman" w:cs="Times New Roman"/>
                <w:b/>
                <w:bCs/>
                <w:color w:val="000000"/>
                <w:sz w:val="24"/>
                <w:szCs w:val="24"/>
                <w:u w:val="single"/>
              </w:rPr>
            </w:pPr>
            <w:r w:rsidRPr="00BF623E">
              <w:rPr>
                <w:rFonts w:ascii="Times New Roman" w:hAnsi="Times New Roman" w:cs="Times New Roman"/>
                <w:b/>
                <w:bCs/>
                <w:color w:val="000000"/>
                <w:sz w:val="24"/>
                <w:szCs w:val="24"/>
                <w:u w:val="single"/>
              </w:rPr>
              <w:t>FY 2014</w:t>
            </w:r>
          </w:p>
        </w:tc>
      </w:tr>
      <w:tr w:rsidR="00816666" w:rsidRPr="00BF623E" w14:paraId="29B25B08" w14:textId="77777777" w:rsidTr="00816666">
        <w:trPr>
          <w:trHeight w:val="300"/>
        </w:trPr>
        <w:tc>
          <w:tcPr>
            <w:tcW w:w="4335" w:type="dxa"/>
            <w:gridSpan w:val="2"/>
            <w:tcBorders>
              <w:top w:val="nil"/>
              <w:left w:val="nil"/>
              <w:bottom w:val="nil"/>
              <w:right w:val="nil"/>
            </w:tcBorders>
            <w:shd w:val="clear" w:color="auto" w:fill="auto"/>
            <w:noWrap/>
            <w:vAlign w:val="center"/>
            <w:hideMark/>
          </w:tcPr>
          <w:p w14:paraId="29B25B04" w14:textId="77777777" w:rsidR="00816666" w:rsidRPr="00BF623E" w:rsidRDefault="00816666" w:rsidP="00816666">
            <w:pPr>
              <w:rPr>
                <w:rFonts w:ascii="Times New Roman" w:hAnsi="Times New Roman" w:cs="Times New Roman"/>
                <w:color w:val="000000"/>
                <w:sz w:val="24"/>
                <w:szCs w:val="24"/>
              </w:rPr>
            </w:pPr>
            <w:r w:rsidRPr="00BF623E">
              <w:rPr>
                <w:rFonts w:ascii="Times New Roman" w:hAnsi="Times New Roman" w:cs="Times New Roman"/>
                <w:color w:val="000000"/>
                <w:sz w:val="24"/>
                <w:szCs w:val="24"/>
                <w:u w:val="single"/>
              </w:rPr>
              <w:t>Authority</w:t>
            </w:r>
          </w:p>
        </w:tc>
        <w:tc>
          <w:tcPr>
            <w:tcW w:w="1620" w:type="dxa"/>
            <w:tcBorders>
              <w:top w:val="nil"/>
              <w:left w:val="nil"/>
              <w:bottom w:val="nil"/>
              <w:right w:val="nil"/>
            </w:tcBorders>
            <w:shd w:val="clear" w:color="auto" w:fill="auto"/>
            <w:noWrap/>
            <w:vAlign w:val="bottom"/>
            <w:hideMark/>
          </w:tcPr>
          <w:p w14:paraId="29B25B05" w14:textId="77777777" w:rsidR="00816666" w:rsidRPr="00BF623E" w:rsidRDefault="00816666" w:rsidP="00F409AB">
            <w:pPr>
              <w:jc w:val="center"/>
              <w:rPr>
                <w:rFonts w:ascii="Times New Roman" w:hAnsi="Times New Roman" w:cs="Times New Roman"/>
                <w:color w:val="000000"/>
                <w:sz w:val="24"/>
                <w:szCs w:val="24"/>
              </w:rPr>
            </w:pPr>
          </w:p>
        </w:tc>
        <w:tc>
          <w:tcPr>
            <w:tcW w:w="1530" w:type="dxa"/>
            <w:tcBorders>
              <w:top w:val="nil"/>
              <w:left w:val="nil"/>
              <w:bottom w:val="nil"/>
              <w:right w:val="nil"/>
            </w:tcBorders>
            <w:shd w:val="clear" w:color="auto" w:fill="auto"/>
            <w:noWrap/>
            <w:vAlign w:val="bottom"/>
            <w:hideMark/>
          </w:tcPr>
          <w:p w14:paraId="29B25B06" w14:textId="77777777" w:rsidR="00816666" w:rsidRPr="00BF623E" w:rsidRDefault="00816666" w:rsidP="00F409AB">
            <w:pPr>
              <w:jc w:val="center"/>
              <w:rPr>
                <w:rFonts w:ascii="Times New Roman" w:hAnsi="Times New Roman" w:cs="Times New Roman"/>
                <w:color w:val="000000"/>
                <w:sz w:val="24"/>
                <w:szCs w:val="24"/>
              </w:rPr>
            </w:pPr>
          </w:p>
        </w:tc>
        <w:tc>
          <w:tcPr>
            <w:tcW w:w="1547" w:type="dxa"/>
            <w:gridSpan w:val="2"/>
            <w:tcBorders>
              <w:top w:val="nil"/>
              <w:left w:val="nil"/>
              <w:bottom w:val="nil"/>
              <w:right w:val="nil"/>
            </w:tcBorders>
            <w:shd w:val="clear" w:color="auto" w:fill="auto"/>
            <w:noWrap/>
            <w:vAlign w:val="bottom"/>
            <w:hideMark/>
          </w:tcPr>
          <w:p w14:paraId="29B25B07" w14:textId="77777777" w:rsidR="00816666" w:rsidRPr="00BF623E" w:rsidRDefault="00816666" w:rsidP="00F409AB">
            <w:pPr>
              <w:jc w:val="center"/>
              <w:rPr>
                <w:rFonts w:ascii="Times New Roman" w:hAnsi="Times New Roman" w:cs="Times New Roman"/>
                <w:color w:val="000000"/>
                <w:sz w:val="24"/>
                <w:szCs w:val="24"/>
              </w:rPr>
            </w:pPr>
          </w:p>
        </w:tc>
      </w:tr>
      <w:tr w:rsidR="00816666" w:rsidRPr="00BF623E" w14:paraId="29B25B0D" w14:textId="77777777" w:rsidTr="00816666">
        <w:trPr>
          <w:trHeight w:val="432"/>
        </w:trPr>
        <w:tc>
          <w:tcPr>
            <w:tcW w:w="4335" w:type="dxa"/>
            <w:gridSpan w:val="2"/>
            <w:tcBorders>
              <w:top w:val="nil"/>
              <w:left w:val="nil"/>
              <w:bottom w:val="nil"/>
              <w:right w:val="nil"/>
            </w:tcBorders>
            <w:shd w:val="clear" w:color="auto" w:fill="auto"/>
            <w:noWrap/>
            <w:vAlign w:val="center"/>
            <w:hideMark/>
          </w:tcPr>
          <w:p w14:paraId="29B25B09" w14:textId="77777777" w:rsidR="00816666" w:rsidRPr="00BF623E" w:rsidRDefault="00816666" w:rsidP="00816666">
            <w:pPr>
              <w:ind w:left="357"/>
              <w:rPr>
                <w:rFonts w:ascii="Times New Roman" w:hAnsi="Times New Roman" w:cs="Times New Roman"/>
                <w:color w:val="000000"/>
                <w:sz w:val="24"/>
                <w:szCs w:val="24"/>
              </w:rPr>
            </w:pPr>
            <w:r w:rsidRPr="00BF623E">
              <w:rPr>
                <w:rFonts w:ascii="Times New Roman" w:hAnsi="Times New Roman" w:cs="Times New Roman"/>
                <w:color w:val="000000"/>
                <w:sz w:val="24"/>
                <w:szCs w:val="24"/>
              </w:rPr>
              <w:t>Operating</w:t>
            </w:r>
          </w:p>
        </w:tc>
        <w:tc>
          <w:tcPr>
            <w:tcW w:w="1620" w:type="dxa"/>
            <w:tcBorders>
              <w:top w:val="nil"/>
              <w:left w:val="nil"/>
              <w:bottom w:val="nil"/>
              <w:right w:val="nil"/>
            </w:tcBorders>
            <w:shd w:val="clear" w:color="auto" w:fill="auto"/>
            <w:noWrap/>
            <w:vAlign w:val="bottom"/>
            <w:hideMark/>
          </w:tcPr>
          <w:p w14:paraId="29B25B0A" w14:textId="77777777" w:rsidR="00816666" w:rsidRPr="00424EE9" w:rsidRDefault="00816666" w:rsidP="00424EE9">
            <w:pPr>
              <w:jc w:val="right"/>
              <w:rPr>
                <w:rFonts w:ascii="Times New Roman" w:hAnsi="Times New Roman" w:cs="Times New Roman"/>
                <w:color w:val="FF0000"/>
                <w:sz w:val="24"/>
                <w:szCs w:val="24"/>
              </w:rPr>
            </w:pPr>
            <w:r w:rsidRPr="00E43D5F">
              <w:rPr>
                <w:rFonts w:ascii="Times New Roman" w:hAnsi="Times New Roman" w:cs="Times New Roman"/>
                <w:sz w:val="24"/>
                <w:szCs w:val="24"/>
              </w:rPr>
              <w:t xml:space="preserve">59,366 </w:t>
            </w:r>
          </w:p>
        </w:tc>
        <w:tc>
          <w:tcPr>
            <w:tcW w:w="1530" w:type="dxa"/>
            <w:tcBorders>
              <w:top w:val="nil"/>
              <w:left w:val="nil"/>
              <w:bottom w:val="nil"/>
              <w:right w:val="nil"/>
            </w:tcBorders>
            <w:shd w:val="clear" w:color="auto" w:fill="auto"/>
            <w:noWrap/>
            <w:vAlign w:val="bottom"/>
            <w:hideMark/>
          </w:tcPr>
          <w:p w14:paraId="29B25B0B" w14:textId="77777777" w:rsidR="00816666" w:rsidRPr="00BF623E" w:rsidRDefault="00816666" w:rsidP="00F409AB">
            <w:pPr>
              <w:jc w:val="right"/>
              <w:rPr>
                <w:rFonts w:ascii="Times New Roman" w:hAnsi="Times New Roman" w:cs="Times New Roman"/>
                <w:color w:val="000000"/>
                <w:sz w:val="24"/>
                <w:szCs w:val="24"/>
              </w:rPr>
            </w:pPr>
            <w:r w:rsidRPr="00BF623E">
              <w:rPr>
                <w:rFonts w:ascii="Times New Roman" w:hAnsi="Times New Roman" w:cs="Times New Roman"/>
                <w:color w:val="000000"/>
                <w:sz w:val="24"/>
                <w:szCs w:val="24"/>
              </w:rPr>
              <w:t xml:space="preserve">50,472 </w:t>
            </w:r>
          </w:p>
        </w:tc>
        <w:tc>
          <w:tcPr>
            <w:tcW w:w="1547" w:type="dxa"/>
            <w:gridSpan w:val="2"/>
            <w:tcBorders>
              <w:top w:val="nil"/>
              <w:left w:val="nil"/>
              <w:bottom w:val="nil"/>
              <w:right w:val="nil"/>
            </w:tcBorders>
            <w:shd w:val="clear" w:color="auto" w:fill="auto"/>
            <w:noWrap/>
            <w:vAlign w:val="bottom"/>
            <w:hideMark/>
          </w:tcPr>
          <w:p w14:paraId="29B25B0C" w14:textId="77777777" w:rsidR="00816666" w:rsidRPr="00BF623E" w:rsidRDefault="00816666" w:rsidP="00F409AB">
            <w:pPr>
              <w:jc w:val="right"/>
              <w:rPr>
                <w:rFonts w:ascii="Times New Roman" w:hAnsi="Times New Roman" w:cs="Times New Roman"/>
                <w:color w:val="000000"/>
                <w:sz w:val="24"/>
                <w:szCs w:val="24"/>
              </w:rPr>
            </w:pPr>
            <w:r w:rsidRPr="00BF623E">
              <w:rPr>
                <w:rFonts w:ascii="Times New Roman" w:hAnsi="Times New Roman" w:cs="Times New Roman"/>
                <w:color w:val="000000"/>
                <w:sz w:val="24"/>
                <w:szCs w:val="24"/>
              </w:rPr>
              <w:t xml:space="preserve">60,325 </w:t>
            </w:r>
          </w:p>
        </w:tc>
      </w:tr>
      <w:tr w:rsidR="00816666" w:rsidRPr="00BF623E" w14:paraId="29B25B12" w14:textId="77777777" w:rsidTr="00816666">
        <w:trPr>
          <w:trHeight w:val="432"/>
        </w:trPr>
        <w:tc>
          <w:tcPr>
            <w:tcW w:w="4335" w:type="dxa"/>
            <w:gridSpan w:val="2"/>
            <w:tcBorders>
              <w:top w:val="nil"/>
              <w:left w:val="nil"/>
              <w:bottom w:val="nil"/>
              <w:right w:val="nil"/>
            </w:tcBorders>
            <w:shd w:val="clear" w:color="auto" w:fill="auto"/>
            <w:noWrap/>
            <w:vAlign w:val="center"/>
            <w:hideMark/>
          </w:tcPr>
          <w:p w14:paraId="29B25B0E" w14:textId="77777777" w:rsidR="00816666" w:rsidRPr="00BF623E" w:rsidRDefault="00816666" w:rsidP="00816666">
            <w:pPr>
              <w:ind w:left="717"/>
              <w:rPr>
                <w:rFonts w:ascii="Times New Roman" w:hAnsi="Times New Roman" w:cs="Times New Roman"/>
                <w:color w:val="000000"/>
                <w:sz w:val="24"/>
                <w:szCs w:val="24"/>
              </w:rPr>
            </w:pPr>
            <w:r w:rsidRPr="00BF623E">
              <w:rPr>
                <w:rFonts w:ascii="Times New Roman" w:hAnsi="Times New Roman" w:cs="Times New Roman"/>
                <w:color w:val="000000"/>
                <w:sz w:val="24"/>
                <w:szCs w:val="24"/>
              </w:rPr>
              <w:t>Less Depreciation</w:t>
            </w:r>
          </w:p>
        </w:tc>
        <w:tc>
          <w:tcPr>
            <w:tcW w:w="1620" w:type="dxa"/>
            <w:tcBorders>
              <w:top w:val="nil"/>
              <w:left w:val="nil"/>
              <w:bottom w:val="nil"/>
              <w:right w:val="nil"/>
            </w:tcBorders>
            <w:shd w:val="clear" w:color="auto" w:fill="auto"/>
            <w:noWrap/>
            <w:vAlign w:val="bottom"/>
            <w:hideMark/>
          </w:tcPr>
          <w:p w14:paraId="29B25B0F" w14:textId="77777777" w:rsidR="00816666" w:rsidRPr="00BF623E" w:rsidRDefault="00816666" w:rsidP="00F409AB">
            <w:pPr>
              <w:jc w:val="right"/>
              <w:rPr>
                <w:rFonts w:ascii="Times New Roman" w:hAnsi="Times New Roman" w:cs="Times New Roman"/>
                <w:color w:val="000000"/>
                <w:sz w:val="24"/>
                <w:szCs w:val="24"/>
              </w:rPr>
            </w:pPr>
            <w:r w:rsidRPr="00BF623E">
              <w:rPr>
                <w:rFonts w:ascii="Times New Roman" w:hAnsi="Times New Roman" w:cs="Times New Roman"/>
                <w:color w:val="000000"/>
                <w:sz w:val="24"/>
                <w:szCs w:val="24"/>
              </w:rPr>
              <w:t>(1,772)</w:t>
            </w:r>
          </w:p>
        </w:tc>
        <w:tc>
          <w:tcPr>
            <w:tcW w:w="1530" w:type="dxa"/>
            <w:tcBorders>
              <w:top w:val="nil"/>
              <w:left w:val="nil"/>
              <w:bottom w:val="nil"/>
              <w:right w:val="nil"/>
            </w:tcBorders>
            <w:shd w:val="clear" w:color="auto" w:fill="auto"/>
            <w:noWrap/>
            <w:vAlign w:val="bottom"/>
            <w:hideMark/>
          </w:tcPr>
          <w:p w14:paraId="29B25B10" w14:textId="77777777" w:rsidR="00816666" w:rsidRPr="00BF623E" w:rsidRDefault="00816666" w:rsidP="00F409AB">
            <w:pPr>
              <w:jc w:val="right"/>
              <w:rPr>
                <w:rFonts w:ascii="Times New Roman" w:hAnsi="Times New Roman" w:cs="Times New Roman"/>
                <w:color w:val="000000"/>
                <w:sz w:val="24"/>
                <w:szCs w:val="24"/>
              </w:rPr>
            </w:pPr>
            <w:r w:rsidRPr="00BF623E">
              <w:rPr>
                <w:rFonts w:ascii="Times New Roman" w:hAnsi="Times New Roman" w:cs="Times New Roman"/>
                <w:color w:val="000000"/>
                <w:sz w:val="24"/>
                <w:szCs w:val="24"/>
              </w:rPr>
              <w:t>(1,755)</w:t>
            </w:r>
          </w:p>
        </w:tc>
        <w:tc>
          <w:tcPr>
            <w:tcW w:w="1547" w:type="dxa"/>
            <w:gridSpan w:val="2"/>
            <w:tcBorders>
              <w:top w:val="nil"/>
              <w:left w:val="nil"/>
              <w:bottom w:val="nil"/>
              <w:right w:val="nil"/>
            </w:tcBorders>
            <w:shd w:val="clear" w:color="auto" w:fill="auto"/>
            <w:noWrap/>
            <w:vAlign w:val="bottom"/>
            <w:hideMark/>
          </w:tcPr>
          <w:p w14:paraId="29B25B11" w14:textId="77777777" w:rsidR="00816666" w:rsidRPr="00BF623E" w:rsidRDefault="00816666" w:rsidP="00F409AB">
            <w:pPr>
              <w:jc w:val="right"/>
              <w:rPr>
                <w:rFonts w:ascii="Times New Roman" w:hAnsi="Times New Roman" w:cs="Times New Roman"/>
                <w:color w:val="000000"/>
                <w:sz w:val="24"/>
                <w:szCs w:val="24"/>
              </w:rPr>
            </w:pPr>
            <w:r w:rsidRPr="00BF623E">
              <w:rPr>
                <w:rFonts w:ascii="Times New Roman" w:hAnsi="Times New Roman" w:cs="Times New Roman"/>
                <w:color w:val="000000"/>
                <w:sz w:val="24"/>
                <w:szCs w:val="24"/>
              </w:rPr>
              <w:t>(1,747)</w:t>
            </w:r>
          </w:p>
        </w:tc>
      </w:tr>
      <w:tr w:rsidR="00816666" w:rsidRPr="00BF623E" w14:paraId="29B25B17" w14:textId="77777777" w:rsidTr="00816666">
        <w:trPr>
          <w:trHeight w:val="432"/>
        </w:trPr>
        <w:tc>
          <w:tcPr>
            <w:tcW w:w="4335" w:type="dxa"/>
            <w:gridSpan w:val="2"/>
            <w:tcBorders>
              <w:top w:val="nil"/>
              <w:left w:val="nil"/>
              <w:bottom w:val="nil"/>
              <w:right w:val="nil"/>
            </w:tcBorders>
            <w:shd w:val="clear" w:color="auto" w:fill="auto"/>
            <w:noWrap/>
            <w:vAlign w:val="center"/>
            <w:hideMark/>
          </w:tcPr>
          <w:p w14:paraId="29B25B13" w14:textId="77777777" w:rsidR="00816666" w:rsidRPr="00BF623E" w:rsidRDefault="00816666" w:rsidP="00816666">
            <w:pPr>
              <w:ind w:left="357"/>
              <w:rPr>
                <w:rFonts w:ascii="Times New Roman" w:hAnsi="Times New Roman" w:cs="Times New Roman"/>
                <w:color w:val="000000"/>
                <w:sz w:val="24"/>
                <w:szCs w:val="24"/>
              </w:rPr>
            </w:pPr>
            <w:r w:rsidRPr="00BF623E">
              <w:rPr>
                <w:rFonts w:ascii="Times New Roman" w:hAnsi="Times New Roman" w:cs="Times New Roman"/>
                <w:color w:val="000000"/>
                <w:sz w:val="24"/>
                <w:szCs w:val="24"/>
              </w:rPr>
              <w:t>Operating Authority</w:t>
            </w:r>
          </w:p>
        </w:tc>
        <w:tc>
          <w:tcPr>
            <w:tcW w:w="1620" w:type="dxa"/>
            <w:tcBorders>
              <w:top w:val="nil"/>
              <w:left w:val="nil"/>
              <w:bottom w:val="nil"/>
              <w:right w:val="nil"/>
            </w:tcBorders>
            <w:shd w:val="clear" w:color="auto" w:fill="auto"/>
            <w:noWrap/>
            <w:vAlign w:val="bottom"/>
            <w:hideMark/>
          </w:tcPr>
          <w:p w14:paraId="29B25B14" w14:textId="77777777" w:rsidR="00816666" w:rsidRPr="00BF623E" w:rsidRDefault="00816666" w:rsidP="00006C6E">
            <w:pPr>
              <w:jc w:val="right"/>
              <w:rPr>
                <w:rFonts w:ascii="Times New Roman" w:hAnsi="Times New Roman" w:cs="Times New Roman"/>
                <w:color w:val="000000"/>
                <w:sz w:val="24"/>
                <w:szCs w:val="24"/>
              </w:rPr>
            </w:pPr>
            <w:r w:rsidRPr="00BF623E">
              <w:rPr>
                <w:rFonts w:ascii="Times New Roman" w:hAnsi="Times New Roman" w:cs="Times New Roman"/>
                <w:color w:val="000000"/>
                <w:sz w:val="24"/>
                <w:szCs w:val="24"/>
              </w:rPr>
              <w:t xml:space="preserve">57,594 </w:t>
            </w:r>
          </w:p>
        </w:tc>
        <w:tc>
          <w:tcPr>
            <w:tcW w:w="1530" w:type="dxa"/>
            <w:tcBorders>
              <w:top w:val="nil"/>
              <w:left w:val="nil"/>
              <w:bottom w:val="nil"/>
              <w:right w:val="nil"/>
            </w:tcBorders>
            <w:shd w:val="clear" w:color="auto" w:fill="auto"/>
            <w:noWrap/>
            <w:vAlign w:val="bottom"/>
            <w:hideMark/>
          </w:tcPr>
          <w:p w14:paraId="29B25B15" w14:textId="77777777" w:rsidR="00816666" w:rsidRPr="00BF623E" w:rsidRDefault="00816666" w:rsidP="00F409AB">
            <w:pPr>
              <w:jc w:val="right"/>
              <w:rPr>
                <w:rFonts w:ascii="Times New Roman" w:hAnsi="Times New Roman" w:cs="Times New Roman"/>
                <w:color w:val="000000"/>
                <w:sz w:val="24"/>
                <w:szCs w:val="24"/>
              </w:rPr>
            </w:pPr>
            <w:r w:rsidRPr="00BF623E">
              <w:rPr>
                <w:rFonts w:ascii="Times New Roman" w:hAnsi="Times New Roman" w:cs="Times New Roman"/>
                <w:color w:val="000000"/>
                <w:sz w:val="24"/>
                <w:szCs w:val="24"/>
              </w:rPr>
              <w:t xml:space="preserve">48,717 </w:t>
            </w:r>
          </w:p>
        </w:tc>
        <w:tc>
          <w:tcPr>
            <w:tcW w:w="1547" w:type="dxa"/>
            <w:gridSpan w:val="2"/>
            <w:tcBorders>
              <w:top w:val="nil"/>
              <w:left w:val="nil"/>
              <w:bottom w:val="nil"/>
              <w:right w:val="nil"/>
            </w:tcBorders>
            <w:shd w:val="clear" w:color="auto" w:fill="auto"/>
            <w:noWrap/>
            <w:vAlign w:val="bottom"/>
            <w:hideMark/>
          </w:tcPr>
          <w:p w14:paraId="29B25B16" w14:textId="77777777" w:rsidR="00816666" w:rsidRPr="00BF623E" w:rsidRDefault="00816666" w:rsidP="00F409AB">
            <w:pPr>
              <w:jc w:val="right"/>
              <w:rPr>
                <w:rFonts w:ascii="Times New Roman" w:hAnsi="Times New Roman" w:cs="Times New Roman"/>
                <w:color w:val="000000"/>
                <w:sz w:val="24"/>
                <w:szCs w:val="24"/>
              </w:rPr>
            </w:pPr>
            <w:r w:rsidRPr="00BF623E">
              <w:rPr>
                <w:rFonts w:ascii="Times New Roman" w:hAnsi="Times New Roman" w:cs="Times New Roman"/>
                <w:color w:val="000000"/>
                <w:sz w:val="24"/>
                <w:szCs w:val="24"/>
              </w:rPr>
              <w:t xml:space="preserve">58,578 </w:t>
            </w:r>
          </w:p>
        </w:tc>
      </w:tr>
      <w:tr w:rsidR="00816666" w:rsidRPr="00BF623E" w14:paraId="29B25B1C" w14:textId="77777777" w:rsidTr="00A16858">
        <w:trPr>
          <w:trHeight w:val="432"/>
        </w:trPr>
        <w:tc>
          <w:tcPr>
            <w:tcW w:w="4335" w:type="dxa"/>
            <w:gridSpan w:val="2"/>
            <w:tcBorders>
              <w:top w:val="nil"/>
              <w:left w:val="nil"/>
              <w:bottom w:val="nil"/>
              <w:right w:val="nil"/>
            </w:tcBorders>
            <w:shd w:val="clear" w:color="auto" w:fill="auto"/>
            <w:noWrap/>
            <w:vAlign w:val="center"/>
            <w:hideMark/>
          </w:tcPr>
          <w:p w14:paraId="29B25B18" w14:textId="77777777" w:rsidR="00816666" w:rsidRPr="00BF623E" w:rsidRDefault="00816666" w:rsidP="00816666">
            <w:pPr>
              <w:ind w:left="357"/>
              <w:rPr>
                <w:rFonts w:ascii="Times New Roman" w:hAnsi="Times New Roman" w:cs="Times New Roman"/>
                <w:color w:val="000000"/>
                <w:sz w:val="24"/>
                <w:szCs w:val="24"/>
              </w:rPr>
            </w:pPr>
            <w:r w:rsidRPr="00BF623E">
              <w:rPr>
                <w:rFonts w:ascii="Times New Roman" w:hAnsi="Times New Roman" w:cs="Times New Roman"/>
                <w:color w:val="000000"/>
                <w:sz w:val="24"/>
                <w:szCs w:val="24"/>
              </w:rPr>
              <w:t>*Carry Forward Authority</w:t>
            </w:r>
          </w:p>
        </w:tc>
        <w:tc>
          <w:tcPr>
            <w:tcW w:w="1620" w:type="dxa"/>
            <w:tcBorders>
              <w:top w:val="nil"/>
              <w:left w:val="nil"/>
              <w:bottom w:val="nil"/>
              <w:right w:val="nil"/>
            </w:tcBorders>
            <w:shd w:val="clear" w:color="auto" w:fill="auto"/>
            <w:noWrap/>
            <w:vAlign w:val="bottom"/>
            <w:hideMark/>
          </w:tcPr>
          <w:p w14:paraId="29B25B19" w14:textId="77777777" w:rsidR="00816666" w:rsidRPr="00BF623E" w:rsidRDefault="00816666" w:rsidP="002578CC">
            <w:pPr>
              <w:jc w:val="right"/>
              <w:rPr>
                <w:rFonts w:ascii="Times New Roman" w:hAnsi="Times New Roman" w:cs="Times New Roman"/>
                <w:color w:val="000000"/>
                <w:sz w:val="24"/>
                <w:szCs w:val="24"/>
              </w:rPr>
            </w:pPr>
            <w:r w:rsidRPr="00BF623E">
              <w:rPr>
                <w:rFonts w:ascii="Times New Roman" w:hAnsi="Times New Roman" w:cs="Times New Roman"/>
                <w:color w:val="000000"/>
                <w:sz w:val="24"/>
                <w:szCs w:val="24"/>
              </w:rPr>
              <w:t xml:space="preserve">35,574 </w:t>
            </w:r>
          </w:p>
        </w:tc>
        <w:tc>
          <w:tcPr>
            <w:tcW w:w="1530" w:type="dxa"/>
            <w:tcBorders>
              <w:top w:val="nil"/>
              <w:left w:val="nil"/>
              <w:bottom w:val="nil"/>
              <w:right w:val="nil"/>
            </w:tcBorders>
            <w:shd w:val="clear" w:color="auto" w:fill="auto"/>
            <w:noWrap/>
            <w:vAlign w:val="bottom"/>
            <w:hideMark/>
          </w:tcPr>
          <w:p w14:paraId="29B25B1A" w14:textId="77777777" w:rsidR="00816666" w:rsidRPr="00BF623E" w:rsidRDefault="00816666" w:rsidP="002578CC">
            <w:pPr>
              <w:jc w:val="right"/>
              <w:rPr>
                <w:rFonts w:ascii="Times New Roman" w:hAnsi="Times New Roman" w:cs="Times New Roman"/>
                <w:color w:val="000000"/>
                <w:sz w:val="24"/>
                <w:szCs w:val="24"/>
              </w:rPr>
            </w:pPr>
            <w:r w:rsidRPr="00BF623E">
              <w:rPr>
                <w:rFonts w:ascii="Times New Roman" w:hAnsi="Times New Roman" w:cs="Times New Roman"/>
                <w:color w:val="000000"/>
                <w:sz w:val="24"/>
                <w:szCs w:val="24"/>
              </w:rPr>
              <w:t>41,273</w:t>
            </w:r>
          </w:p>
        </w:tc>
        <w:tc>
          <w:tcPr>
            <w:tcW w:w="1547" w:type="dxa"/>
            <w:gridSpan w:val="2"/>
            <w:tcBorders>
              <w:top w:val="nil"/>
              <w:left w:val="nil"/>
              <w:bottom w:val="nil"/>
              <w:right w:val="nil"/>
            </w:tcBorders>
            <w:shd w:val="clear" w:color="auto" w:fill="auto"/>
            <w:noWrap/>
            <w:vAlign w:val="bottom"/>
            <w:hideMark/>
          </w:tcPr>
          <w:p w14:paraId="29B25B1B" w14:textId="77777777" w:rsidR="00816666" w:rsidRPr="00BF623E" w:rsidRDefault="00473F92" w:rsidP="00A16858">
            <w:pPr>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17,773</w:t>
            </w:r>
          </w:p>
        </w:tc>
      </w:tr>
      <w:tr w:rsidR="00816666" w:rsidRPr="00BF623E" w14:paraId="29B25B21" w14:textId="77777777" w:rsidTr="00A16858">
        <w:trPr>
          <w:trHeight w:val="432"/>
        </w:trPr>
        <w:tc>
          <w:tcPr>
            <w:tcW w:w="4335" w:type="dxa"/>
            <w:gridSpan w:val="2"/>
            <w:tcBorders>
              <w:top w:val="nil"/>
              <w:left w:val="nil"/>
              <w:bottom w:val="nil"/>
              <w:right w:val="nil"/>
            </w:tcBorders>
            <w:shd w:val="clear" w:color="auto" w:fill="auto"/>
            <w:noWrap/>
            <w:vAlign w:val="center"/>
            <w:hideMark/>
          </w:tcPr>
          <w:p w14:paraId="29B25B1D" w14:textId="77777777" w:rsidR="00816666" w:rsidRPr="00BF623E" w:rsidRDefault="00816666" w:rsidP="00816666">
            <w:pPr>
              <w:rPr>
                <w:rFonts w:ascii="Times New Roman" w:hAnsi="Times New Roman" w:cs="Times New Roman"/>
                <w:color w:val="000000"/>
                <w:sz w:val="24"/>
                <w:szCs w:val="24"/>
              </w:rPr>
            </w:pPr>
            <w:r w:rsidRPr="00BF623E">
              <w:rPr>
                <w:rFonts w:ascii="Times New Roman" w:hAnsi="Times New Roman" w:cs="Times New Roman"/>
                <w:color w:val="000000"/>
                <w:sz w:val="24"/>
                <w:szCs w:val="24"/>
              </w:rPr>
              <w:t>Total Authority</w:t>
            </w:r>
          </w:p>
        </w:tc>
        <w:tc>
          <w:tcPr>
            <w:tcW w:w="1620" w:type="dxa"/>
            <w:tcBorders>
              <w:top w:val="nil"/>
              <w:left w:val="nil"/>
              <w:bottom w:val="nil"/>
              <w:right w:val="nil"/>
            </w:tcBorders>
            <w:shd w:val="clear" w:color="auto" w:fill="auto"/>
            <w:noWrap/>
            <w:vAlign w:val="bottom"/>
            <w:hideMark/>
          </w:tcPr>
          <w:p w14:paraId="29B25B1E" w14:textId="77777777" w:rsidR="00816666" w:rsidRPr="00BF623E" w:rsidRDefault="00816666" w:rsidP="002578CC">
            <w:pPr>
              <w:jc w:val="right"/>
              <w:rPr>
                <w:rFonts w:ascii="Times New Roman" w:hAnsi="Times New Roman" w:cs="Times New Roman"/>
                <w:color w:val="000000"/>
                <w:sz w:val="24"/>
                <w:szCs w:val="24"/>
              </w:rPr>
            </w:pPr>
            <w:r w:rsidRPr="00BF623E">
              <w:rPr>
                <w:rFonts w:ascii="Times New Roman" w:hAnsi="Times New Roman" w:cs="Times New Roman"/>
                <w:color w:val="000000"/>
                <w:sz w:val="24"/>
                <w:szCs w:val="24"/>
              </w:rPr>
              <w:t xml:space="preserve">93,168 </w:t>
            </w:r>
          </w:p>
        </w:tc>
        <w:tc>
          <w:tcPr>
            <w:tcW w:w="1530" w:type="dxa"/>
            <w:tcBorders>
              <w:top w:val="nil"/>
              <w:left w:val="nil"/>
              <w:bottom w:val="nil"/>
              <w:right w:val="nil"/>
            </w:tcBorders>
            <w:shd w:val="clear" w:color="auto" w:fill="auto"/>
            <w:noWrap/>
            <w:vAlign w:val="bottom"/>
            <w:hideMark/>
          </w:tcPr>
          <w:p w14:paraId="29B25B1F" w14:textId="77777777" w:rsidR="00816666" w:rsidRPr="00BF623E" w:rsidRDefault="00816666" w:rsidP="002578CC">
            <w:pPr>
              <w:jc w:val="right"/>
              <w:rPr>
                <w:rFonts w:ascii="Times New Roman" w:hAnsi="Times New Roman" w:cs="Times New Roman"/>
                <w:color w:val="000000"/>
                <w:sz w:val="24"/>
                <w:szCs w:val="24"/>
              </w:rPr>
            </w:pPr>
            <w:r w:rsidRPr="00BF623E">
              <w:rPr>
                <w:rFonts w:ascii="Times New Roman" w:hAnsi="Times New Roman" w:cs="Times New Roman"/>
                <w:color w:val="000000"/>
                <w:sz w:val="24"/>
                <w:szCs w:val="24"/>
              </w:rPr>
              <w:t>89,990</w:t>
            </w:r>
          </w:p>
        </w:tc>
        <w:tc>
          <w:tcPr>
            <w:tcW w:w="1547" w:type="dxa"/>
            <w:gridSpan w:val="2"/>
            <w:tcBorders>
              <w:top w:val="nil"/>
              <w:left w:val="nil"/>
              <w:bottom w:val="nil"/>
              <w:right w:val="nil"/>
            </w:tcBorders>
            <w:shd w:val="clear" w:color="auto" w:fill="auto"/>
            <w:noWrap/>
            <w:vAlign w:val="bottom"/>
            <w:hideMark/>
          </w:tcPr>
          <w:p w14:paraId="29B25B20" w14:textId="77777777" w:rsidR="00816666" w:rsidRPr="00BF623E" w:rsidRDefault="00473F92" w:rsidP="00A16858">
            <w:pPr>
              <w:jc w:val="right"/>
              <w:rPr>
                <w:rFonts w:ascii="Times New Roman" w:hAnsi="Times New Roman" w:cs="Times New Roman"/>
                <w:color w:val="000000"/>
                <w:sz w:val="24"/>
                <w:szCs w:val="24"/>
              </w:rPr>
            </w:pPr>
            <w:r>
              <w:rPr>
                <w:rFonts w:ascii="Times New Roman" w:hAnsi="Times New Roman" w:cs="Times New Roman"/>
                <w:color w:val="000000"/>
                <w:sz w:val="24"/>
                <w:szCs w:val="24"/>
              </w:rPr>
              <w:t>76,351</w:t>
            </w:r>
          </w:p>
        </w:tc>
      </w:tr>
      <w:tr w:rsidR="00816666" w:rsidRPr="00BF623E" w14:paraId="29B25B26" w14:textId="77777777" w:rsidTr="009C1963">
        <w:trPr>
          <w:trHeight w:val="300"/>
        </w:trPr>
        <w:tc>
          <w:tcPr>
            <w:tcW w:w="4335" w:type="dxa"/>
            <w:gridSpan w:val="2"/>
            <w:tcBorders>
              <w:top w:val="nil"/>
              <w:left w:val="nil"/>
              <w:bottom w:val="nil"/>
              <w:right w:val="nil"/>
            </w:tcBorders>
            <w:shd w:val="clear" w:color="auto" w:fill="auto"/>
            <w:noWrap/>
            <w:vAlign w:val="bottom"/>
            <w:hideMark/>
          </w:tcPr>
          <w:p w14:paraId="29B25B22" w14:textId="77777777" w:rsidR="00816666" w:rsidRPr="00BF623E" w:rsidRDefault="00816666" w:rsidP="00F409AB">
            <w:pPr>
              <w:jc w:val="center"/>
              <w:rPr>
                <w:rFonts w:ascii="Times New Roman" w:hAnsi="Times New Roman" w:cs="Times New Roman"/>
                <w:color w:val="000000"/>
                <w:sz w:val="24"/>
                <w:szCs w:val="24"/>
              </w:rPr>
            </w:pPr>
          </w:p>
        </w:tc>
        <w:tc>
          <w:tcPr>
            <w:tcW w:w="1620" w:type="dxa"/>
            <w:tcBorders>
              <w:top w:val="nil"/>
              <w:left w:val="nil"/>
              <w:bottom w:val="nil"/>
              <w:right w:val="nil"/>
            </w:tcBorders>
            <w:shd w:val="clear" w:color="auto" w:fill="auto"/>
            <w:noWrap/>
            <w:vAlign w:val="bottom"/>
            <w:hideMark/>
          </w:tcPr>
          <w:p w14:paraId="29B25B23" w14:textId="77777777" w:rsidR="00816666" w:rsidRPr="00BF623E" w:rsidRDefault="00816666" w:rsidP="00F409AB">
            <w:pPr>
              <w:jc w:val="right"/>
              <w:rPr>
                <w:rFonts w:ascii="Times New Roman" w:hAnsi="Times New Roman" w:cs="Times New Roman"/>
                <w:color w:val="000000"/>
                <w:sz w:val="24"/>
                <w:szCs w:val="24"/>
              </w:rPr>
            </w:pPr>
          </w:p>
        </w:tc>
        <w:tc>
          <w:tcPr>
            <w:tcW w:w="1530" w:type="dxa"/>
            <w:tcBorders>
              <w:top w:val="nil"/>
              <w:left w:val="nil"/>
              <w:bottom w:val="nil"/>
              <w:right w:val="nil"/>
            </w:tcBorders>
            <w:shd w:val="clear" w:color="auto" w:fill="auto"/>
            <w:noWrap/>
            <w:vAlign w:val="bottom"/>
            <w:hideMark/>
          </w:tcPr>
          <w:p w14:paraId="29B25B24" w14:textId="77777777" w:rsidR="00816666" w:rsidRPr="00BF623E" w:rsidRDefault="00816666" w:rsidP="00F409AB">
            <w:pPr>
              <w:jc w:val="center"/>
              <w:rPr>
                <w:rFonts w:ascii="Times New Roman" w:hAnsi="Times New Roman" w:cs="Times New Roman"/>
                <w:color w:val="000000"/>
                <w:sz w:val="24"/>
                <w:szCs w:val="24"/>
              </w:rPr>
            </w:pPr>
          </w:p>
        </w:tc>
        <w:tc>
          <w:tcPr>
            <w:tcW w:w="1547" w:type="dxa"/>
            <w:gridSpan w:val="2"/>
            <w:tcBorders>
              <w:top w:val="nil"/>
              <w:left w:val="nil"/>
              <w:bottom w:val="nil"/>
              <w:right w:val="nil"/>
            </w:tcBorders>
            <w:shd w:val="clear" w:color="auto" w:fill="auto"/>
            <w:noWrap/>
            <w:vAlign w:val="bottom"/>
            <w:hideMark/>
          </w:tcPr>
          <w:p w14:paraId="29B25B25" w14:textId="77777777" w:rsidR="00816666" w:rsidRPr="00BF623E" w:rsidRDefault="00816666" w:rsidP="00F409AB">
            <w:pPr>
              <w:jc w:val="center"/>
              <w:rPr>
                <w:rFonts w:ascii="Times New Roman" w:hAnsi="Times New Roman" w:cs="Times New Roman"/>
                <w:color w:val="000000"/>
                <w:sz w:val="24"/>
                <w:szCs w:val="24"/>
              </w:rPr>
            </w:pPr>
          </w:p>
        </w:tc>
      </w:tr>
      <w:tr w:rsidR="00816666" w:rsidRPr="00BF623E" w14:paraId="29B25B2B" w14:textId="77777777" w:rsidTr="009C1963">
        <w:trPr>
          <w:trHeight w:val="300"/>
        </w:trPr>
        <w:tc>
          <w:tcPr>
            <w:tcW w:w="4335" w:type="dxa"/>
            <w:gridSpan w:val="2"/>
            <w:tcBorders>
              <w:top w:val="nil"/>
              <w:left w:val="nil"/>
              <w:bottom w:val="nil"/>
              <w:right w:val="nil"/>
            </w:tcBorders>
            <w:shd w:val="clear" w:color="auto" w:fill="auto"/>
            <w:noWrap/>
            <w:vAlign w:val="bottom"/>
            <w:hideMark/>
          </w:tcPr>
          <w:p w14:paraId="29B25B27" w14:textId="77777777" w:rsidR="00816666" w:rsidRPr="00BF623E" w:rsidRDefault="00816666" w:rsidP="00F409AB">
            <w:pPr>
              <w:jc w:val="center"/>
              <w:rPr>
                <w:rFonts w:ascii="Times New Roman" w:hAnsi="Times New Roman" w:cs="Times New Roman"/>
                <w:color w:val="000000"/>
                <w:sz w:val="24"/>
                <w:szCs w:val="24"/>
              </w:rPr>
            </w:pPr>
          </w:p>
        </w:tc>
        <w:tc>
          <w:tcPr>
            <w:tcW w:w="1620" w:type="dxa"/>
            <w:tcBorders>
              <w:top w:val="nil"/>
              <w:left w:val="nil"/>
              <w:bottom w:val="nil"/>
              <w:right w:val="nil"/>
            </w:tcBorders>
            <w:shd w:val="clear" w:color="auto" w:fill="auto"/>
            <w:noWrap/>
            <w:vAlign w:val="bottom"/>
            <w:hideMark/>
          </w:tcPr>
          <w:p w14:paraId="29B25B28" w14:textId="77777777" w:rsidR="00816666" w:rsidRPr="00BF623E" w:rsidRDefault="00816666" w:rsidP="00F409AB">
            <w:pPr>
              <w:jc w:val="center"/>
              <w:rPr>
                <w:rFonts w:ascii="Times New Roman" w:hAnsi="Times New Roman" w:cs="Times New Roman"/>
                <w:color w:val="000000"/>
                <w:sz w:val="24"/>
                <w:szCs w:val="24"/>
              </w:rPr>
            </w:pPr>
          </w:p>
        </w:tc>
        <w:tc>
          <w:tcPr>
            <w:tcW w:w="1530" w:type="dxa"/>
            <w:tcBorders>
              <w:top w:val="nil"/>
              <w:left w:val="nil"/>
              <w:bottom w:val="nil"/>
              <w:right w:val="nil"/>
            </w:tcBorders>
            <w:shd w:val="clear" w:color="auto" w:fill="auto"/>
            <w:noWrap/>
            <w:vAlign w:val="bottom"/>
            <w:hideMark/>
          </w:tcPr>
          <w:p w14:paraId="29B25B29" w14:textId="77777777" w:rsidR="00816666" w:rsidRPr="00BF623E" w:rsidRDefault="00816666" w:rsidP="00F409AB">
            <w:pPr>
              <w:jc w:val="center"/>
              <w:rPr>
                <w:rFonts w:ascii="Times New Roman" w:hAnsi="Times New Roman" w:cs="Times New Roman"/>
                <w:color w:val="000000"/>
                <w:sz w:val="24"/>
                <w:szCs w:val="24"/>
              </w:rPr>
            </w:pPr>
          </w:p>
        </w:tc>
        <w:tc>
          <w:tcPr>
            <w:tcW w:w="1547" w:type="dxa"/>
            <w:gridSpan w:val="2"/>
            <w:tcBorders>
              <w:top w:val="nil"/>
              <w:left w:val="nil"/>
              <w:bottom w:val="nil"/>
              <w:right w:val="nil"/>
            </w:tcBorders>
            <w:shd w:val="clear" w:color="auto" w:fill="auto"/>
            <w:noWrap/>
            <w:vAlign w:val="bottom"/>
            <w:hideMark/>
          </w:tcPr>
          <w:p w14:paraId="29B25B2A" w14:textId="77777777" w:rsidR="00816666" w:rsidRPr="00BF623E" w:rsidRDefault="00816666" w:rsidP="00F409AB">
            <w:pPr>
              <w:jc w:val="center"/>
              <w:rPr>
                <w:rFonts w:ascii="Times New Roman" w:hAnsi="Times New Roman" w:cs="Times New Roman"/>
                <w:color w:val="000000"/>
                <w:sz w:val="24"/>
                <w:szCs w:val="24"/>
              </w:rPr>
            </w:pPr>
          </w:p>
        </w:tc>
      </w:tr>
      <w:tr w:rsidR="00816666" w:rsidRPr="00BF623E" w14:paraId="29B25B30" w14:textId="77777777" w:rsidTr="009C1963">
        <w:trPr>
          <w:trHeight w:val="300"/>
        </w:trPr>
        <w:tc>
          <w:tcPr>
            <w:tcW w:w="4335" w:type="dxa"/>
            <w:gridSpan w:val="2"/>
            <w:tcBorders>
              <w:top w:val="nil"/>
              <w:left w:val="nil"/>
              <w:bottom w:val="nil"/>
              <w:right w:val="nil"/>
            </w:tcBorders>
            <w:shd w:val="clear" w:color="auto" w:fill="auto"/>
            <w:noWrap/>
            <w:vAlign w:val="bottom"/>
            <w:hideMark/>
          </w:tcPr>
          <w:p w14:paraId="29B25B2C" w14:textId="77777777" w:rsidR="00816666" w:rsidRPr="00BF623E" w:rsidRDefault="00816666" w:rsidP="00F409AB">
            <w:pPr>
              <w:jc w:val="center"/>
              <w:rPr>
                <w:rFonts w:ascii="Times New Roman" w:hAnsi="Times New Roman" w:cs="Times New Roman"/>
                <w:color w:val="000000"/>
                <w:sz w:val="24"/>
                <w:szCs w:val="24"/>
              </w:rPr>
            </w:pPr>
          </w:p>
        </w:tc>
        <w:tc>
          <w:tcPr>
            <w:tcW w:w="1620" w:type="dxa"/>
            <w:tcBorders>
              <w:top w:val="nil"/>
              <w:left w:val="nil"/>
              <w:bottom w:val="nil"/>
              <w:right w:val="nil"/>
            </w:tcBorders>
            <w:shd w:val="clear" w:color="auto" w:fill="auto"/>
            <w:noWrap/>
            <w:vAlign w:val="bottom"/>
            <w:hideMark/>
          </w:tcPr>
          <w:p w14:paraId="29B25B2D" w14:textId="77777777" w:rsidR="00816666" w:rsidRPr="00BF623E" w:rsidRDefault="00816666" w:rsidP="00F409AB">
            <w:pPr>
              <w:jc w:val="center"/>
              <w:rPr>
                <w:rFonts w:ascii="Times New Roman" w:hAnsi="Times New Roman" w:cs="Times New Roman"/>
                <w:color w:val="000000"/>
                <w:sz w:val="24"/>
                <w:szCs w:val="24"/>
              </w:rPr>
            </w:pPr>
          </w:p>
        </w:tc>
        <w:tc>
          <w:tcPr>
            <w:tcW w:w="1530" w:type="dxa"/>
            <w:tcBorders>
              <w:top w:val="nil"/>
              <w:left w:val="nil"/>
              <w:bottom w:val="nil"/>
              <w:right w:val="nil"/>
            </w:tcBorders>
            <w:shd w:val="clear" w:color="auto" w:fill="auto"/>
            <w:noWrap/>
            <w:vAlign w:val="bottom"/>
            <w:hideMark/>
          </w:tcPr>
          <w:p w14:paraId="29B25B2E" w14:textId="77777777" w:rsidR="00816666" w:rsidRPr="00BF623E" w:rsidRDefault="00816666" w:rsidP="00F409AB">
            <w:pPr>
              <w:jc w:val="center"/>
              <w:rPr>
                <w:rFonts w:ascii="Times New Roman" w:hAnsi="Times New Roman" w:cs="Times New Roman"/>
                <w:color w:val="000000"/>
                <w:sz w:val="24"/>
                <w:szCs w:val="24"/>
              </w:rPr>
            </w:pPr>
          </w:p>
        </w:tc>
        <w:tc>
          <w:tcPr>
            <w:tcW w:w="1547" w:type="dxa"/>
            <w:gridSpan w:val="2"/>
            <w:tcBorders>
              <w:top w:val="nil"/>
              <w:left w:val="nil"/>
              <w:bottom w:val="nil"/>
              <w:right w:val="nil"/>
            </w:tcBorders>
            <w:shd w:val="clear" w:color="auto" w:fill="auto"/>
            <w:noWrap/>
            <w:vAlign w:val="bottom"/>
            <w:hideMark/>
          </w:tcPr>
          <w:p w14:paraId="29B25B2F" w14:textId="77777777" w:rsidR="00816666" w:rsidRPr="00BF623E" w:rsidRDefault="00816666" w:rsidP="00F409AB">
            <w:pPr>
              <w:jc w:val="center"/>
              <w:rPr>
                <w:rFonts w:ascii="Times New Roman" w:hAnsi="Times New Roman" w:cs="Times New Roman"/>
                <w:color w:val="000000"/>
                <w:sz w:val="24"/>
                <w:szCs w:val="24"/>
              </w:rPr>
            </w:pPr>
          </w:p>
        </w:tc>
      </w:tr>
      <w:tr w:rsidR="00816666" w:rsidRPr="00BF623E" w14:paraId="29B25B35" w14:textId="77777777" w:rsidTr="00816666">
        <w:trPr>
          <w:trHeight w:val="300"/>
        </w:trPr>
        <w:tc>
          <w:tcPr>
            <w:tcW w:w="4335" w:type="dxa"/>
            <w:gridSpan w:val="2"/>
            <w:tcBorders>
              <w:top w:val="nil"/>
              <w:left w:val="nil"/>
              <w:bottom w:val="nil"/>
              <w:right w:val="nil"/>
            </w:tcBorders>
            <w:shd w:val="clear" w:color="auto" w:fill="auto"/>
            <w:noWrap/>
            <w:vAlign w:val="center"/>
            <w:hideMark/>
          </w:tcPr>
          <w:p w14:paraId="29B25B31" w14:textId="77777777" w:rsidR="00816666" w:rsidRPr="00BF623E" w:rsidRDefault="00816666" w:rsidP="00816666">
            <w:pPr>
              <w:rPr>
                <w:rFonts w:ascii="Times New Roman" w:hAnsi="Times New Roman" w:cs="Times New Roman"/>
                <w:color w:val="000000"/>
                <w:sz w:val="24"/>
                <w:szCs w:val="24"/>
              </w:rPr>
            </w:pPr>
            <w:r w:rsidRPr="00BF623E">
              <w:rPr>
                <w:rFonts w:ascii="Times New Roman" w:hAnsi="Times New Roman" w:cs="Times New Roman"/>
                <w:color w:val="000000"/>
                <w:sz w:val="24"/>
                <w:szCs w:val="24"/>
                <w:u w:val="single"/>
              </w:rPr>
              <w:t>Staffing</w:t>
            </w:r>
          </w:p>
        </w:tc>
        <w:tc>
          <w:tcPr>
            <w:tcW w:w="1620" w:type="dxa"/>
            <w:tcBorders>
              <w:top w:val="nil"/>
              <w:left w:val="nil"/>
              <w:bottom w:val="nil"/>
              <w:right w:val="nil"/>
            </w:tcBorders>
            <w:shd w:val="clear" w:color="auto" w:fill="auto"/>
            <w:noWrap/>
            <w:vAlign w:val="bottom"/>
            <w:hideMark/>
          </w:tcPr>
          <w:p w14:paraId="29B25B32" w14:textId="77777777" w:rsidR="00816666" w:rsidRPr="00BF623E" w:rsidRDefault="00816666" w:rsidP="00F409AB">
            <w:pPr>
              <w:jc w:val="center"/>
              <w:rPr>
                <w:rFonts w:ascii="Times New Roman" w:hAnsi="Times New Roman" w:cs="Times New Roman"/>
                <w:color w:val="000000"/>
                <w:sz w:val="24"/>
                <w:szCs w:val="24"/>
              </w:rPr>
            </w:pPr>
          </w:p>
        </w:tc>
        <w:tc>
          <w:tcPr>
            <w:tcW w:w="1530" w:type="dxa"/>
            <w:tcBorders>
              <w:top w:val="nil"/>
              <w:left w:val="nil"/>
              <w:bottom w:val="nil"/>
              <w:right w:val="nil"/>
            </w:tcBorders>
            <w:shd w:val="clear" w:color="auto" w:fill="auto"/>
            <w:noWrap/>
            <w:vAlign w:val="bottom"/>
            <w:hideMark/>
          </w:tcPr>
          <w:p w14:paraId="29B25B33" w14:textId="77777777" w:rsidR="00816666" w:rsidRPr="00BF623E" w:rsidRDefault="00816666" w:rsidP="00F409AB">
            <w:pPr>
              <w:jc w:val="center"/>
              <w:rPr>
                <w:rFonts w:ascii="Times New Roman" w:hAnsi="Times New Roman" w:cs="Times New Roman"/>
                <w:color w:val="000000"/>
                <w:sz w:val="24"/>
                <w:szCs w:val="24"/>
              </w:rPr>
            </w:pPr>
          </w:p>
        </w:tc>
        <w:tc>
          <w:tcPr>
            <w:tcW w:w="1547" w:type="dxa"/>
            <w:gridSpan w:val="2"/>
            <w:tcBorders>
              <w:top w:val="nil"/>
              <w:left w:val="nil"/>
              <w:bottom w:val="nil"/>
              <w:right w:val="nil"/>
            </w:tcBorders>
            <w:shd w:val="clear" w:color="auto" w:fill="auto"/>
            <w:noWrap/>
            <w:vAlign w:val="bottom"/>
            <w:hideMark/>
          </w:tcPr>
          <w:p w14:paraId="29B25B34" w14:textId="77777777" w:rsidR="00816666" w:rsidRPr="00BF623E" w:rsidRDefault="00816666" w:rsidP="00F409AB">
            <w:pPr>
              <w:jc w:val="center"/>
              <w:rPr>
                <w:rFonts w:ascii="Times New Roman" w:hAnsi="Times New Roman" w:cs="Times New Roman"/>
                <w:color w:val="000000"/>
                <w:sz w:val="24"/>
                <w:szCs w:val="24"/>
              </w:rPr>
            </w:pPr>
          </w:p>
        </w:tc>
      </w:tr>
      <w:tr w:rsidR="00816666" w:rsidRPr="00BF623E" w14:paraId="29B25B3A" w14:textId="77777777" w:rsidTr="00816666">
        <w:trPr>
          <w:trHeight w:val="432"/>
        </w:trPr>
        <w:tc>
          <w:tcPr>
            <w:tcW w:w="4335" w:type="dxa"/>
            <w:gridSpan w:val="2"/>
            <w:tcBorders>
              <w:top w:val="nil"/>
              <w:left w:val="nil"/>
              <w:bottom w:val="nil"/>
              <w:right w:val="nil"/>
            </w:tcBorders>
            <w:shd w:val="clear" w:color="auto" w:fill="auto"/>
            <w:noWrap/>
            <w:vAlign w:val="center"/>
            <w:hideMark/>
          </w:tcPr>
          <w:p w14:paraId="29B25B36" w14:textId="77777777" w:rsidR="00816666" w:rsidRPr="00BF623E" w:rsidRDefault="00816666" w:rsidP="00043784">
            <w:pPr>
              <w:ind w:left="357"/>
              <w:rPr>
                <w:rFonts w:ascii="Times New Roman" w:hAnsi="Times New Roman" w:cs="Times New Roman"/>
                <w:color w:val="000000"/>
                <w:sz w:val="24"/>
                <w:szCs w:val="24"/>
              </w:rPr>
            </w:pPr>
            <w:r w:rsidRPr="00861ADA">
              <w:rPr>
                <w:rFonts w:ascii="Times New Roman" w:hAnsi="Times New Roman" w:cs="Times New Roman"/>
                <w:sz w:val="24"/>
                <w:szCs w:val="24"/>
              </w:rPr>
              <w:t>Civilian Positions</w:t>
            </w:r>
          </w:p>
        </w:tc>
        <w:tc>
          <w:tcPr>
            <w:tcW w:w="1620" w:type="dxa"/>
            <w:tcBorders>
              <w:top w:val="nil"/>
              <w:left w:val="nil"/>
              <w:bottom w:val="nil"/>
              <w:right w:val="nil"/>
            </w:tcBorders>
            <w:shd w:val="clear" w:color="auto" w:fill="auto"/>
            <w:noWrap/>
            <w:vAlign w:val="bottom"/>
            <w:hideMark/>
          </w:tcPr>
          <w:p w14:paraId="29B25B37" w14:textId="77777777" w:rsidR="00816666" w:rsidRPr="00BF623E" w:rsidRDefault="00816666" w:rsidP="00F409AB">
            <w:pPr>
              <w:jc w:val="right"/>
              <w:rPr>
                <w:rFonts w:ascii="Times New Roman" w:hAnsi="Times New Roman" w:cs="Times New Roman"/>
                <w:color w:val="000000"/>
                <w:sz w:val="24"/>
                <w:szCs w:val="24"/>
              </w:rPr>
            </w:pPr>
            <w:r w:rsidRPr="00BF623E">
              <w:rPr>
                <w:rFonts w:ascii="Times New Roman" w:hAnsi="Times New Roman" w:cs="Times New Roman"/>
                <w:color w:val="000000"/>
                <w:sz w:val="24"/>
                <w:szCs w:val="24"/>
              </w:rPr>
              <w:t>123</w:t>
            </w:r>
          </w:p>
        </w:tc>
        <w:tc>
          <w:tcPr>
            <w:tcW w:w="1530" w:type="dxa"/>
            <w:tcBorders>
              <w:top w:val="nil"/>
              <w:left w:val="nil"/>
              <w:bottom w:val="nil"/>
              <w:right w:val="nil"/>
            </w:tcBorders>
            <w:shd w:val="clear" w:color="auto" w:fill="auto"/>
            <w:noWrap/>
            <w:vAlign w:val="bottom"/>
            <w:hideMark/>
          </w:tcPr>
          <w:p w14:paraId="29B25B38" w14:textId="77777777" w:rsidR="00816666" w:rsidRPr="00BF623E" w:rsidRDefault="00816666" w:rsidP="00F409AB">
            <w:pPr>
              <w:jc w:val="right"/>
              <w:rPr>
                <w:rFonts w:ascii="Times New Roman" w:hAnsi="Times New Roman" w:cs="Times New Roman"/>
                <w:color w:val="000000"/>
                <w:sz w:val="24"/>
                <w:szCs w:val="24"/>
              </w:rPr>
            </w:pPr>
            <w:r w:rsidRPr="00BF623E">
              <w:rPr>
                <w:rFonts w:ascii="Times New Roman" w:hAnsi="Times New Roman" w:cs="Times New Roman"/>
                <w:color w:val="000000"/>
                <w:sz w:val="24"/>
                <w:szCs w:val="24"/>
              </w:rPr>
              <w:t>123</w:t>
            </w:r>
          </w:p>
        </w:tc>
        <w:tc>
          <w:tcPr>
            <w:tcW w:w="1547" w:type="dxa"/>
            <w:gridSpan w:val="2"/>
            <w:tcBorders>
              <w:top w:val="nil"/>
              <w:left w:val="nil"/>
              <w:bottom w:val="nil"/>
              <w:right w:val="nil"/>
            </w:tcBorders>
            <w:shd w:val="clear" w:color="auto" w:fill="auto"/>
            <w:noWrap/>
            <w:vAlign w:val="bottom"/>
            <w:hideMark/>
          </w:tcPr>
          <w:p w14:paraId="29B25B39" w14:textId="77777777" w:rsidR="00816666" w:rsidRPr="00BF623E" w:rsidRDefault="00816666" w:rsidP="00F409AB">
            <w:pPr>
              <w:jc w:val="right"/>
              <w:rPr>
                <w:rFonts w:ascii="Times New Roman" w:hAnsi="Times New Roman" w:cs="Times New Roman"/>
                <w:color w:val="000000"/>
                <w:sz w:val="24"/>
                <w:szCs w:val="24"/>
              </w:rPr>
            </w:pPr>
            <w:r w:rsidRPr="00BF623E">
              <w:rPr>
                <w:rFonts w:ascii="Times New Roman" w:hAnsi="Times New Roman" w:cs="Times New Roman"/>
                <w:color w:val="000000"/>
                <w:sz w:val="24"/>
                <w:szCs w:val="24"/>
              </w:rPr>
              <w:t>123</w:t>
            </w:r>
          </w:p>
        </w:tc>
      </w:tr>
      <w:tr w:rsidR="00816666" w:rsidRPr="00BF623E" w14:paraId="29B25B3F" w14:textId="77777777" w:rsidTr="00816666">
        <w:trPr>
          <w:trHeight w:val="432"/>
        </w:trPr>
        <w:tc>
          <w:tcPr>
            <w:tcW w:w="4335" w:type="dxa"/>
            <w:gridSpan w:val="2"/>
            <w:tcBorders>
              <w:top w:val="nil"/>
              <w:left w:val="nil"/>
              <w:bottom w:val="nil"/>
              <w:right w:val="nil"/>
            </w:tcBorders>
            <w:shd w:val="clear" w:color="auto" w:fill="auto"/>
            <w:noWrap/>
            <w:vAlign w:val="center"/>
            <w:hideMark/>
          </w:tcPr>
          <w:p w14:paraId="29B25B3B" w14:textId="77777777" w:rsidR="00816666" w:rsidRPr="00BF623E" w:rsidRDefault="00816666" w:rsidP="00816666">
            <w:pPr>
              <w:ind w:left="357"/>
              <w:rPr>
                <w:rFonts w:ascii="Times New Roman" w:hAnsi="Times New Roman" w:cs="Times New Roman"/>
                <w:color w:val="000000"/>
                <w:sz w:val="24"/>
                <w:szCs w:val="24"/>
              </w:rPr>
            </w:pPr>
            <w:r w:rsidRPr="00BF623E">
              <w:rPr>
                <w:rFonts w:ascii="Times New Roman" w:hAnsi="Times New Roman" w:cs="Times New Roman"/>
                <w:color w:val="000000"/>
                <w:sz w:val="24"/>
                <w:szCs w:val="24"/>
              </w:rPr>
              <w:t>Civilian End Strength</w:t>
            </w:r>
          </w:p>
        </w:tc>
        <w:tc>
          <w:tcPr>
            <w:tcW w:w="1620" w:type="dxa"/>
            <w:tcBorders>
              <w:top w:val="nil"/>
              <w:left w:val="nil"/>
              <w:bottom w:val="nil"/>
              <w:right w:val="nil"/>
            </w:tcBorders>
            <w:shd w:val="clear" w:color="auto" w:fill="auto"/>
            <w:noWrap/>
            <w:vAlign w:val="bottom"/>
            <w:hideMark/>
          </w:tcPr>
          <w:p w14:paraId="29B25B3C" w14:textId="77777777" w:rsidR="00816666" w:rsidRPr="00861ADA" w:rsidRDefault="00816666" w:rsidP="00424EE9">
            <w:pPr>
              <w:jc w:val="right"/>
              <w:rPr>
                <w:rFonts w:ascii="Times New Roman" w:hAnsi="Times New Roman" w:cs="Times New Roman"/>
                <w:sz w:val="24"/>
                <w:szCs w:val="24"/>
              </w:rPr>
            </w:pPr>
            <w:r w:rsidRPr="00861ADA">
              <w:rPr>
                <w:rFonts w:ascii="Times New Roman" w:hAnsi="Times New Roman" w:cs="Times New Roman"/>
                <w:sz w:val="24"/>
                <w:szCs w:val="24"/>
              </w:rPr>
              <w:t>95</w:t>
            </w:r>
          </w:p>
        </w:tc>
        <w:tc>
          <w:tcPr>
            <w:tcW w:w="1530" w:type="dxa"/>
            <w:tcBorders>
              <w:top w:val="nil"/>
              <w:left w:val="nil"/>
              <w:bottom w:val="nil"/>
              <w:right w:val="nil"/>
            </w:tcBorders>
            <w:shd w:val="clear" w:color="auto" w:fill="auto"/>
            <w:noWrap/>
            <w:vAlign w:val="bottom"/>
            <w:hideMark/>
          </w:tcPr>
          <w:p w14:paraId="29B25B3D" w14:textId="77777777" w:rsidR="00816666" w:rsidRPr="00861ADA" w:rsidRDefault="00816666" w:rsidP="00F409AB">
            <w:pPr>
              <w:jc w:val="right"/>
              <w:rPr>
                <w:rFonts w:ascii="Times New Roman" w:hAnsi="Times New Roman" w:cs="Times New Roman"/>
                <w:sz w:val="24"/>
                <w:szCs w:val="24"/>
              </w:rPr>
            </w:pPr>
            <w:r w:rsidRPr="00861ADA">
              <w:rPr>
                <w:rFonts w:ascii="Times New Roman" w:hAnsi="Times New Roman" w:cs="Times New Roman"/>
                <w:sz w:val="24"/>
                <w:szCs w:val="24"/>
              </w:rPr>
              <w:t>95</w:t>
            </w:r>
          </w:p>
        </w:tc>
        <w:tc>
          <w:tcPr>
            <w:tcW w:w="1547" w:type="dxa"/>
            <w:gridSpan w:val="2"/>
            <w:tcBorders>
              <w:top w:val="nil"/>
              <w:left w:val="nil"/>
              <w:bottom w:val="nil"/>
              <w:right w:val="nil"/>
            </w:tcBorders>
            <w:shd w:val="clear" w:color="auto" w:fill="auto"/>
            <w:noWrap/>
            <w:vAlign w:val="bottom"/>
            <w:hideMark/>
          </w:tcPr>
          <w:p w14:paraId="29B25B3E" w14:textId="77777777" w:rsidR="00816666" w:rsidRPr="00861ADA" w:rsidRDefault="00816666" w:rsidP="0075155C">
            <w:pPr>
              <w:jc w:val="right"/>
              <w:rPr>
                <w:rFonts w:ascii="Times New Roman" w:hAnsi="Times New Roman" w:cs="Times New Roman"/>
                <w:sz w:val="24"/>
                <w:szCs w:val="24"/>
              </w:rPr>
            </w:pPr>
            <w:r w:rsidRPr="00861ADA">
              <w:rPr>
                <w:rFonts w:ascii="Times New Roman" w:hAnsi="Times New Roman" w:cs="Times New Roman"/>
                <w:sz w:val="24"/>
                <w:szCs w:val="24"/>
              </w:rPr>
              <w:t>99</w:t>
            </w:r>
          </w:p>
        </w:tc>
      </w:tr>
      <w:tr w:rsidR="00816666" w:rsidRPr="00BF623E" w14:paraId="29B25B44" w14:textId="77777777" w:rsidTr="00816666">
        <w:trPr>
          <w:trHeight w:val="432"/>
        </w:trPr>
        <w:tc>
          <w:tcPr>
            <w:tcW w:w="4335" w:type="dxa"/>
            <w:gridSpan w:val="2"/>
            <w:tcBorders>
              <w:top w:val="nil"/>
              <w:left w:val="nil"/>
              <w:bottom w:val="nil"/>
              <w:right w:val="nil"/>
            </w:tcBorders>
            <w:shd w:val="clear" w:color="auto" w:fill="auto"/>
            <w:noWrap/>
            <w:vAlign w:val="center"/>
            <w:hideMark/>
          </w:tcPr>
          <w:p w14:paraId="29B25B40" w14:textId="77777777" w:rsidR="00816666" w:rsidRPr="00BF623E" w:rsidRDefault="00816666" w:rsidP="00816666">
            <w:pPr>
              <w:ind w:left="357"/>
              <w:rPr>
                <w:rFonts w:ascii="Times New Roman" w:hAnsi="Times New Roman" w:cs="Times New Roman"/>
                <w:color w:val="000000"/>
                <w:sz w:val="24"/>
                <w:szCs w:val="24"/>
              </w:rPr>
            </w:pPr>
            <w:r w:rsidRPr="00BF623E">
              <w:rPr>
                <w:rFonts w:ascii="Times New Roman" w:hAnsi="Times New Roman" w:cs="Times New Roman"/>
                <w:color w:val="000000"/>
                <w:sz w:val="24"/>
                <w:szCs w:val="24"/>
              </w:rPr>
              <w:t>Personal Contract Guards</w:t>
            </w:r>
          </w:p>
        </w:tc>
        <w:tc>
          <w:tcPr>
            <w:tcW w:w="1620" w:type="dxa"/>
            <w:tcBorders>
              <w:top w:val="nil"/>
              <w:left w:val="nil"/>
              <w:bottom w:val="nil"/>
              <w:right w:val="nil"/>
            </w:tcBorders>
            <w:shd w:val="clear" w:color="auto" w:fill="auto"/>
            <w:noWrap/>
            <w:vAlign w:val="bottom"/>
            <w:hideMark/>
          </w:tcPr>
          <w:p w14:paraId="29B25B41" w14:textId="77777777" w:rsidR="00816666" w:rsidRPr="00BF623E" w:rsidRDefault="00816666" w:rsidP="00F409AB">
            <w:pPr>
              <w:jc w:val="right"/>
              <w:rPr>
                <w:rFonts w:ascii="Times New Roman" w:hAnsi="Times New Roman" w:cs="Times New Roman"/>
                <w:color w:val="000000"/>
                <w:sz w:val="24"/>
                <w:szCs w:val="24"/>
              </w:rPr>
            </w:pPr>
            <w:r w:rsidRPr="00BF623E">
              <w:rPr>
                <w:rFonts w:ascii="Times New Roman" w:hAnsi="Times New Roman" w:cs="Times New Roman"/>
                <w:color w:val="000000"/>
                <w:sz w:val="24"/>
                <w:szCs w:val="24"/>
              </w:rPr>
              <w:t>90</w:t>
            </w:r>
          </w:p>
        </w:tc>
        <w:tc>
          <w:tcPr>
            <w:tcW w:w="1530" w:type="dxa"/>
            <w:tcBorders>
              <w:top w:val="nil"/>
              <w:left w:val="nil"/>
              <w:bottom w:val="nil"/>
              <w:right w:val="nil"/>
            </w:tcBorders>
            <w:shd w:val="clear" w:color="auto" w:fill="auto"/>
            <w:noWrap/>
            <w:vAlign w:val="bottom"/>
            <w:hideMark/>
          </w:tcPr>
          <w:p w14:paraId="29B25B42" w14:textId="77777777" w:rsidR="00816666" w:rsidRPr="00BF623E" w:rsidRDefault="00816666" w:rsidP="00F409AB">
            <w:pPr>
              <w:jc w:val="right"/>
              <w:rPr>
                <w:rFonts w:ascii="Times New Roman" w:hAnsi="Times New Roman" w:cs="Times New Roman"/>
                <w:color w:val="000000"/>
                <w:sz w:val="24"/>
                <w:szCs w:val="24"/>
              </w:rPr>
            </w:pPr>
            <w:r w:rsidRPr="00BF623E">
              <w:rPr>
                <w:rFonts w:ascii="Times New Roman" w:hAnsi="Times New Roman" w:cs="Times New Roman"/>
                <w:color w:val="000000"/>
                <w:sz w:val="24"/>
                <w:szCs w:val="24"/>
              </w:rPr>
              <w:t>90</w:t>
            </w:r>
          </w:p>
        </w:tc>
        <w:tc>
          <w:tcPr>
            <w:tcW w:w="1547" w:type="dxa"/>
            <w:gridSpan w:val="2"/>
            <w:tcBorders>
              <w:top w:val="nil"/>
              <w:left w:val="nil"/>
              <w:bottom w:val="nil"/>
              <w:right w:val="nil"/>
            </w:tcBorders>
            <w:shd w:val="clear" w:color="auto" w:fill="auto"/>
            <w:noWrap/>
            <w:vAlign w:val="bottom"/>
            <w:hideMark/>
          </w:tcPr>
          <w:p w14:paraId="29B25B43" w14:textId="77777777" w:rsidR="00816666" w:rsidRPr="00BF623E" w:rsidRDefault="00816666" w:rsidP="00F409AB">
            <w:pPr>
              <w:jc w:val="right"/>
              <w:rPr>
                <w:rFonts w:ascii="Times New Roman" w:hAnsi="Times New Roman" w:cs="Times New Roman"/>
                <w:color w:val="000000"/>
                <w:sz w:val="24"/>
                <w:szCs w:val="24"/>
              </w:rPr>
            </w:pPr>
            <w:r w:rsidRPr="00BF623E">
              <w:rPr>
                <w:rFonts w:ascii="Times New Roman" w:hAnsi="Times New Roman" w:cs="Times New Roman"/>
                <w:color w:val="000000"/>
                <w:sz w:val="24"/>
                <w:szCs w:val="24"/>
              </w:rPr>
              <w:t>90</w:t>
            </w:r>
          </w:p>
        </w:tc>
      </w:tr>
      <w:tr w:rsidR="00816666" w:rsidRPr="00BF623E" w14:paraId="29B25B46" w14:textId="77777777" w:rsidTr="009C1963">
        <w:trPr>
          <w:trHeight w:val="300"/>
        </w:trPr>
        <w:tc>
          <w:tcPr>
            <w:tcW w:w="9032" w:type="dxa"/>
            <w:gridSpan w:val="6"/>
            <w:tcBorders>
              <w:top w:val="nil"/>
              <w:left w:val="nil"/>
              <w:bottom w:val="nil"/>
              <w:right w:val="nil"/>
            </w:tcBorders>
            <w:shd w:val="clear" w:color="auto" w:fill="auto"/>
            <w:noWrap/>
            <w:vAlign w:val="center"/>
            <w:hideMark/>
          </w:tcPr>
          <w:p w14:paraId="29B25B45" w14:textId="77777777" w:rsidR="00816666" w:rsidRPr="00BF623E" w:rsidRDefault="00816666" w:rsidP="00F409AB">
            <w:pPr>
              <w:rPr>
                <w:rFonts w:ascii="Times New Roman" w:hAnsi="Times New Roman" w:cs="Times New Roman"/>
                <w:color w:val="000000"/>
                <w:sz w:val="24"/>
                <w:szCs w:val="24"/>
              </w:rPr>
            </w:pPr>
          </w:p>
        </w:tc>
      </w:tr>
      <w:tr w:rsidR="00816666" w:rsidRPr="00BF623E" w14:paraId="29B25B4B" w14:textId="77777777" w:rsidTr="00816666">
        <w:trPr>
          <w:gridBefore w:val="1"/>
          <w:gridAfter w:val="1"/>
          <w:wBefore w:w="15" w:type="dxa"/>
          <w:wAfter w:w="9" w:type="dxa"/>
          <w:trHeight w:val="432"/>
        </w:trPr>
        <w:tc>
          <w:tcPr>
            <w:tcW w:w="4320" w:type="dxa"/>
            <w:tcBorders>
              <w:top w:val="nil"/>
              <w:left w:val="nil"/>
              <w:right w:val="nil"/>
            </w:tcBorders>
            <w:shd w:val="clear" w:color="auto" w:fill="auto"/>
            <w:noWrap/>
            <w:vAlign w:val="center"/>
            <w:hideMark/>
          </w:tcPr>
          <w:p w14:paraId="29B25B47" w14:textId="77777777" w:rsidR="00816666" w:rsidRPr="00BF623E" w:rsidRDefault="00816666" w:rsidP="00816666">
            <w:pPr>
              <w:ind w:left="357"/>
              <w:rPr>
                <w:rFonts w:ascii="Times New Roman" w:hAnsi="Times New Roman" w:cs="Times New Roman"/>
                <w:color w:val="000000"/>
                <w:sz w:val="24"/>
                <w:szCs w:val="24"/>
              </w:rPr>
            </w:pPr>
            <w:r w:rsidRPr="00BF623E">
              <w:rPr>
                <w:rFonts w:ascii="Times New Roman" w:hAnsi="Times New Roman" w:cs="Times New Roman"/>
                <w:color w:val="000000"/>
                <w:sz w:val="24"/>
                <w:szCs w:val="24"/>
              </w:rPr>
              <w:t xml:space="preserve">Average </w:t>
            </w:r>
            <w:proofErr w:type="spellStart"/>
            <w:r w:rsidRPr="00BF623E">
              <w:rPr>
                <w:rFonts w:ascii="Times New Roman" w:hAnsi="Times New Roman" w:cs="Times New Roman"/>
                <w:color w:val="000000"/>
                <w:sz w:val="24"/>
                <w:szCs w:val="24"/>
              </w:rPr>
              <w:t>GS</w:t>
            </w:r>
            <w:proofErr w:type="spellEnd"/>
            <w:r w:rsidRPr="00BF623E">
              <w:rPr>
                <w:rFonts w:ascii="Times New Roman" w:hAnsi="Times New Roman" w:cs="Times New Roman"/>
                <w:color w:val="000000"/>
                <w:sz w:val="24"/>
                <w:szCs w:val="24"/>
              </w:rPr>
              <w:t xml:space="preserve"> Salary</w:t>
            </w:r>
          </w:p>
        </w:tc>
        <w:tc>
          <w:tcPr>
            <w:tcW w:w="1620" w:type="dxa"/>
            <w:tcBorders>
              <w:top w:val="nil"/>
              <w:left w:val="nil"/>
              <w:right w:val="nil"/>
            </w:tcBorders>
            <w:shd w:val="clear" w:color="auto" w:fill="auto"/>
            <w:noWrap/>
            <w:vAlign w:val="center"/>
            <w:hideMark/>
          </w:tcPr>
          <w:p w14:paraId="29B25B48" w14:textId="77777777" w:rsidR="00816666" w:rsidRPr="00BF623E" w:rsidRDefault="00816666" w:rsidP="00457B50">
            <w:pPr>
              <w:jc w:val="right"/>
              <w:rPr>
                <w:rFonts w:ascii="Times New Roman" w:hAnsi="Times New Roman" w:cs="Times New Roman"/>
                <w:color w:val="000000"/>
                <w:sz w:val="24"/>
                <w:szCs w:val="24"/>
              </w:rPr>
            </w:pPr>
            <w:r w:rsidRPr="00BF623E">
              <w:rPr>
                <w:rFonts w:ascii="Times New Roman" w:hAnsi="Times New Roman" w:cs="Times New Roman"/>
                <w:color w:val="000000"/>
                <w:sz w:val="24"/>
                <w:szCs w:val="24"/>
              </w:rPr>
              <w:t>79,255</w:t>
            </w:r>
          </w:p>
        </w:tc>
        <w:tc>
          <w:tcPr>
            <w:tcW w:w="1530" w:type="dxa"/>
            <w:tcBorders>
              <w:top w:val="nil"/>
              <w:left w:val="nil"/>
              <w:right w:val="nil"/>
            </w:tcBorders>
            <w:shd w:val="clear" w:color="auto" w:fill="auto"/>
            <w:noWrap/>
            <w:vAlign w:val="center"/>
            <w:hideMark/>
          </w:tcPr>
          <w:p w14:paraId="29B25B49" w14:textId="77777777" w:rsidR="00816666" w:rsidRPr="00BF623E" w:rsidRDefault="00816666" w:rsidP="00E815C5">
            <w:pPr>
              <w:jc w:val="right"/>
              <w:rPr>
                <w:rFonts w:ascii="Times New Roman" w:hAnsi="Times New Roman" w:cs="Times New Roman"/>
                <w:color w:val="000000"/>
                <w:sz w:val="24"/>
                <w:szCs w:val="24"/>
              </w:rPr>
            </w:pPr>
            <w:r w:rsidRPr="00BF623E">
              <w:rPr>
                <w:rFonts w:ascii="Times New Roman" w:hAnsi="Times New Roman" w:cs="Times New Roman"/>
                <w:color w:val="000000"/>
                <w:sz w:val="24"/>
                <w:szCs w:val="24"/>
              </w:rPr>
              <w:t>82,195</w:t>
            </w:r>
          </w:p>
        </w:tc>
        <w:tc>
          <w:tcPr>
            <w:tcW w:w="1538" w:type="dxa"/>
            <w:tcBorders>
              <w:top w:val="nil"/>
              <w:left w:val="nil"/>
              <w:right w:val="nil"/>
            </w:tcBorders>
            <w:shd w:val="clear" w:color="auto" w:fill="auto"/>
            <w:noWrap/>
            <w:vAlign w:val="center"/>
            <w:hideMark/>
          </w:tcPr>
          <w:p w14:paraId="29B25B4A" w14:textId="77777777" w:rsidR="00816666" w:rsidRPr="00BF623E" w:rsidRDefault="00816666" w:rsidP="00E815C5">
            <w:pPr>
              <w:jc w:val="right"/>
              <w:rPr>
                <w:rFonts w:ascii="Times New Roman" w:hAnsi="Times New Roman" w:cs="Times New Roman"/>
                <w:color w:val="000000"/>
                <w:sz w:val="24"/>
                <w:szCs w:val="24"/>
              </w:rPr>
            </w:pPr>
            <w:r w:rsidRPr="00BF623E">
              <w:rPr>
                <w:rFonts w:ascii="Times New Roman" w:hAnsi="Times New Roman" w:cs="Times New Roman"/>
                <w:color w:val="000000"/>
                <w:sz w:val="24"/>
                <w:szCs w:val="24"/>
              </w:rPr>
              <w:t>84,953</w:t>
            </w:r>
          </w:p>
        </w:tc>
      </w:tr>
      <w:tr w:rsidR="00816666" w:rsidRPr="00BF623E" w14:paraId="29B25B50" w14:textId="77777777" w:rsidTr="00816666">
        <w:trPr>
          <w:trHeight w:val="432"/>
        </w:trPr>
        <w:tc>
          <w:tcPr>
            <w:tcW w:w="4335" w:type="dxa"/>
            <w:gridSpan w:val="2"/>
            <w:tcBorders>
              <w:top w:val="nil"/>
              <w:left w:val="nil"/>
              <w:bottom w:val="nil"/>
              <w:right w:val="nil"/>
            </w:tcBorders>
            <w:shd w:val="clear" w:color="auto" w:fill="auto"/>
            <w:noWrap/>
            <w:vAlign w:val="center"/>
            <w:hideMark/>
          </w:tcPr>
          <w:p w14:paraId="29B25B4C" w14:textId="77777777" w:rsidR="00816666" w:rsidRPr="00BF623E" w:rsidRDefault="00816666" w:rsidP="00816666">
            <w:pPr>
              <w:ind w:left="357"/>
              <w:rPr>
                <w:rFonts w:ascii="Times New Roman" w:hAnsi="Times New Roman" w:cs="Times New Roman"/>
                <w:color w:val="000000"/>
                <w:sz w:val="24"/>
                <w:szCs w:val="24"/>
              </w:rPr>
            </w:pPr>
            <w:r w:rsidRPr="00BF623E">
              <w:rPr>
                <w:rFonts w:ascii="Times New Roman" w:hAnsi="Times New Roman" w:cs="Times New Roman"/>
                <w:color w:val="000000"/>
                <w:sz w:val="24"/>
                <w:szCs w:val="24"/>
              </w:rPr>
              <w:t>Average SES Salary</w:t>
            </w:r>
          </w:p>
        </w:tc>
        <w:tc>
          <w:tcPr>
            <w:tcW w:w="1620" w:type="dxa"/>
            <w:tcBorders>
              <w:top w:val="nil"/>
              <w:left w:val="nil"/>
              <w:bottom w:val="nil"/>
              <w:right w:val="nil"/>
            </w:tcBorders>
            <w:shd w:val="clear" w:color="auto" w:fill="auto"/>
            <w:noWrap/>
            <w:vAlign w:val="center"/>
            <w:hideMark/>
          </w:tcPr>
          <w:p w14:paraId="29B25B4D" w14:textId="77777777" w:rsidR="00816666" w:rsidRPr="00BF623E" w:rsidRDefault="00816666" w:rsidP="00424EE9">
            <w:pPr>
              <w:jc w:val="right"/>
              <w:rPr>
                <w:rFonts w:ascii="Times New Roman" w:hAnsi="Times New Roman" w:cs="Times New Roman"/>
                <w:color w:val="000000"/>
                <w:sz w:val="24"/>
                <w:szCs w:val="24"/>
              </w:rPr>
            </w:pPr>
            <w:r w:rsidRPr="00BF623E">
              <w:rPr>
                <w:rFonts w:ascii="Times New Roman" w:hAnsi="Times New Roman" w:cs="Times New Roman"/>
                <w:color w:val="000000"/>
                <w:sz w:val="24"/>
                <w:szCs w:val="24"/>
              </w:rPr>
              <w:t>172,674</w:t>
            </w:r>
          </w:p>
        </w:tc>
        <w:tc>
          <w:tcPr>
            <w:tcW w:w="1530" w:type="dxa"/>
            <w:tcBorders>
              <w:top w:val="nil"/>
              <w:left w:val="nil"/>
              <w:bottom w:val="nil"/>
              <w:right w:val="nil"/>
            </w:tcBorders>
            <w:shd w:val="clear" w:color="auto" w:fill="auto"/>
            <w:noWrap/>
            <w:vAlign w:val="center"/>
            <w:hideMark/>
          </w:tcPr>
          <w:p w14:paraId="29B25B4E" w14:textId="77777777" w:rsidR="00816666" w:rsidRPr="00BF623E" w:rsidRDefault="00816666" w:rsidP="00424EE9">
            <w:pPr>
              <w:jc w:val="right"/>
              <w:rPr>
                <w:rFonts w:ascii="Times New Roman" w:hAnsi="Times New Roman" w:cs="Times New Roman"/>
                <w:color w:val="000000"/>
                <w:sz w:val="24"/>
                <w:szCs w:val="24"/>
              </w:rPr>
            </w:pPr>
            <w:r w:rsidRPr="00BF623E">
              <w:rPr>
                <w:rFonts w:ascii="Times New Roman" w:hAnsi="Times New Roman" w:cs="Times New Roman"/>
                <w:color w:val="000000"/>
                <w:sz w:val="24"/>
                <w:szCs w:val="24"/>
              </w:rPr>
              <w:t>173,537</w:t>
            </w:r>
          </w:p>
        </w:tc>
        <w:tc>
          <w:tcPr>
            <w:tcW w:w="1547" w:type="dxa"/>
            <w:gridSpan w:val="2"/>
            <w:tcBorders>
              <w:top w:val="nil"/>
              <w:left w:val="nil"/>
              <w:bottom w:val="nil"/>
              <w:right w:val="nil"/>
            </w:tcBorders>
            <w:shd w:val="clear" w:color="auto" w:fill="auto"/>
            <w:noWrap/>
            <w:vAlign w:val="center"/>
            <w:hideMark/>
          </w:tcPr>
          <w:p w14:paraId="29B25B4F" w14:textId="77777777" w:rsidR="00816666" w:rsidRPr="00BF623E" w:rsidRDefault="00816666" w:rsidP="00424EE9">
            <w:pPr>
              <w:jc w:val="right"/>
              <w:rPr>
                <w:rFonts w:ascii="Times New Roman" w:hAnsi="Times New Roman" w:cs="Times New Roman"/>
                <w:color w:val="000000"/>
                <w:sz w:val="24"/>
                <w:szCs w:val="24"/>
              </w:rPr>
            </w:pPr>
            <w:r w:rsidRPr="00BF623E">
              <w:rPr>
                <w:rFonts w:ascii="Times New Roman" w:hAnsi="Times New Roman" w:cs="Times New Roman"/>
                <w:color w:val="000000"/>
                <w:sz w:val="24"/>
                <w:szCs w:val="24"/>
              </w:rPr>
              <w:t>175,609</w:t>
            </w:r>
          </w:p>
        </w:tc>
      </w:tr>
      <w:tr w:rsidR="00816666" w:rsidRPr="00BF623E" w14:paraId="29B25B52" w14:textId="77777777" w:rsidTr="009C1963">
        <w:trPr>
          <w:trHeight w:val="300"/>
        </w:trPr>
        <w:tc>
          <w:tcPr>
            <w:tcW w:w="9032" w:type="dxa"/>
            <w:gridSpan w:val="6"/>
            <w:tcBorders>
              <w:top w:val="nil"/>
              <w:left w:val="nil"/>
              <w:right w:val="nil"/>
            </w:tcBorders>
            <w:shd w:val="clear" w:color="auto" w:fill="auto"/>
            <w:noWrap/>
            <w:vAlign w:val="bottom"/>
            <w:hideMark/>
          </w:tcPr>
          <w:p w14:paraId="29B25B51" w14:textId="77777777" w:rsidR="00816666" w:rsidRPr="00BF623E" w:rsidRDefault="00816666" w:rsidP="00F409AB">
            <w:pPr>
              <w:rPr>
                <w:rFonts w:ascii="Times New Roman" w:hAnsi="Times New Roman" w:cs="Times New Roman"/>
                <w:color w:val="000000"/>
                <w:sz w:val="24"/>
                <w:szCs w:val="24"/>
              </w:rPr>
            </w:pPr>
          </w:p>
        </w:tc>
      </w:tr>
      <w:tr w:rsidR="00816666" w:rsidRPr="00BF623E" w14:paraId="29B25B54" w14:textId="77777777" w:rsidTr="009C1963">
        <w:trPr>
          <w:trHeight w:val="300"/>
        </w:trPr>
        <w:tc>
          <w:tcPr>
            <w:tcW w:w="9032" w:type="dxa"/>
            <w:gridSpan w:val="6"/>
            <w:tcBorders>
              <w:top w:val="nil"/>
              <w:left w:val="nil"/>
              <w:right w:val="nil"/>
            </w:tcBorders>
            <w:shd w:val="clear" w:color="auto" w:fill="auto"/>
            <w:noWrap/>
            <w:vAlign w:val="bottom"/>
            <w:hideMark/>
          </w:tcPr>
          <w:p w14:paraId="29B25B53" w14:textId="77777777" w:rsidR="00816666" w:rsidRPr="00BF623E" w:rsidRDefault="00816666" w:rsidP="00F409AB">
            <w:pPr>
              <w:rPr>
                <w:rFonts w:ascii="Times New Roman" w:hAnsi="Times New Roman" w:cs="Times New Roman"/>
                <w:color w:val="000000"/>
                <w:sz w:val="24"/>
                <w:szCs w:val="24"/>
              </w:rPr>
            </w:pPr>
          </w:p>
        </w:tc>
      </w:tr>
      <w:tr w:rsidR="00BF623E" w:rsidRPr="00BF623E" w14:paraId="29B25B56" w14:textId="77777777" w:rsidTr="00424EE9">
        <w:trPr>
          <w:trHeight w:val="300"/>
        </w:trPr>
        <w:tc>
          <w:tcPr>
            <w:tcW w:w="9032" w:type="dxa"/>
            <w:gridSpan w:val="6"/>
            <w:shd w:val="clear" w:color="auto" w:fill="auto"/>
            <w:noWrap/>
            <w:vAlign w:val="bottom"/>
            <w:hideMark/>
          </w:tcPr>
          <w:p w14:paraId="29B25B55" w14:textId="77777777" w:rsidR="00BF623E" w:rsidRPr="00BF623E" w:rsidRDefault="00BF623E" w:rsidP="00F409AB">
            <w:pPr>
              <w:rPr>
                <w:rFonts w:ascii="Times New Roman" w:hAnsi="Times New Roman" w:cs="Times New Roman"/>
                <w:color w:val="000000"/>
                <w:sz w:val="24"/>
                <w:szCs w:val="24"/>
              </w:rPr>
            </w:pPr>
            <w:r w:rsidRPr="00BF623E">
              <w:rPr>
                <w:rFonts w:ascii="Times New Roman" w:hAnsi="Times New Roman" w:cs="Times New Roman"/>
                <w:color w:val="000000"/>
                <w:sz w:val="24"/>
                <w:szCs w:val="24"/>
              </w:rPr>
              <w:t>*Carry Forward Amount from FY 2012 SF-133 dated 9/30/2012</w:t>
            </w:r>
          </w:p>
        </w:tc>
      </w:tr>
    </w:tbl>
    <w:p w14:paraId="29B25B57" w14:textId="77777777" w:rsidR="00D67882" w:rsidRDefault="00D67882">
      <w:pPr>
        <w:rPr>
          <w:rFonts w:ascii="Times New Roman" w:hAnsi="Times New Roman" w:cs="Times New Roman"/>
          <w:sz w:val="24"/>
          <w:szCs w:val="24"/>
        </w:rPr>
      </w:pPr>
      <w:r>
        <w:rPr>
          <w:rFonts w:ascii="Times New Roman" w:hAnsi="Times New Roman" w:cs="Times New Roman"/>
          <w:sz w:val="24"/>
          <w:szCs w:val="24"/>
        </w:rPr>
        <w:br w:type="page"/>
      </w:r>
    </w:p>
    <w:p w14:paraId="29B25B58" w14:textId="77777777" w:rsidR="00BC0DC9" w:rsidRDefault="00BC0DC9" w:rsidP="00FF2B8E">
      <w:pPr>
        <w:rPr>
          <w:rFonts w:ascii="Times New Roman" w:hAnsi="Times New Roman" w:cs="Times New Roman"/>
          <w:sz w:val="24"/>
          <w:szCs w:val="24"/>
        </w:rPr>
      </w:pPr>
    </w:p>
    <w:p w14:paraId="29B25B59" w14:textId="77777777" w:rsidR="00F033F8" w:rsidRDefault="00F033F8" w:rsidP="00FF2B8E">
      <w:pPr>
        <w:rPr>
          <w:rFonts w:ascii="Times New Roman" w:hAnsi="Times New Roman" w:cs="Times New Roman"/>
          <w:sz w:val="24"/>
          <w:szCs w:val="24"/>
        </w:rPr>
      </w:pPr>
    </w:p>
    <w:tbl>
      <w:tblPr>
        <w:tblW w:w="9533" w:type="dxa"/>
        <w:tblInd w:w="93" w:type="dxa"/>
        <w:tblLook w:val="04A0" w:firstRow="1" w:lastRow="0" w:firstColumn="1" w:lastColumn="0" w:noHBand="0" w:noVBand="1"/>
      </w:tblPr>
      <w:tblGrid>
        <w:gridCol w:w="5645"/>
        <w:gridCol w:w="1296"/>
        <w:gridCol w:w="1296"/>
        <w:gridCol w:w="1282"/>
        <w:gridCol w:w="14"/>
      </w:tblGrid>
      <w:tr w:rsidR="00F409AB" w:rsidRPr="00424EE9" w14:paraId="29B25B5B" w14:textId="77777777" w:rsidTr="00AC27D3">
        <w:trPr>
          <w:gridAfter w:val="1"/>
          <w:wAfter w:w="14" w:type="dxa"/>
          <w:trHeight w:val="375"/>
        </w:trPr>
        <w:tc>
          <w:tcPr>
            <w:tcW w:w="9519" w:type="dxa"/>
            <w:gridSpan w:val="4"/>
            <w:tcBorders>
              <w:top w:val="nil"/>
              <w:left w:val="nil"/>
              <w:bottom w:val="nil"/>
              <w:right w:val="nil"/>
            </w:tcBorders>
            <w:shd w:val="clear" w:color="auto" w:fill="auto"/>
            <w:noWrap/>
            <w:vAlign w:val="bottom"/>
            <w:hideMark/>
          </w:tcPr>
          <w:p w14:paraId="29B25B5A" w14:textId="77777777" w:rsidR="00F409AB" w:rsidRPr="00424EE9" w:rsidRDefault="00F409AB" w:rsidP="00F409AB">
            <w:pPr>
              <w:jc w:val="center"/>
              <w:rPr>
                <w:rFonts w:ascii="Times New Roman" w:hAnsi="Times New Roman" w:cs="Times New Roman"/>
                <w:color w:val="000000"/>
                <w:sz w:val="24"/>
                <w:szCs w:val="24"/>
                <w:u w:val="single"/>
              </w:rPr>
            </w:pPr>
            <w:r w:rsidRPr="00424EE9">
              <w:rPr>
                <w:rFonts w:ascii="Times New Roman" w:hAnsi="Times New Roman" w:cs="Times New Roman"/>
                <w:color w:val="000000"/>
                <w:sz w:val="24"/>
                <w:szCs w:val="24"/>
                <w:u w:val="single"/>
              </w:rPr>
              <w:t>Revenue and Expenses</w:t>
            </w:r>
          </w:p>
        </w:tc>
      </w:tr>
      <w:tr w:rsidR="00F409AB" w:rsidRPr="00424EE9" w14:paraId="29B25B5D" w14:textId="77777777" w:rsidTr="00AC27D3">
        <w:trPr>
          <w:gridAfter w:val="1"/>
          <w:wAfter w:w="14" w:type="dxa"/>
          <w:trHeight w:val="375"/>
        </w:trPr>
        <w:tc>
          <w:tcPr>
            <w:tcW w:w="9519" w:type="dxa"/>
            <w:gridSpan w:val="4"/>
            <w:tcBorders>
              <w:top w:val="nil"/>
              <w:left w:val="nil"/>
              <w:bottom w:val="nil"/>
              <w:right w:val="nil"/>
            </w:tcBorders>
            <w:shd w:val="clear" w:color="auto" w:fill="auto"/>
            <w:noWrap/>
            <w:vAlign w:val="bottom"/>
            <w:hideMark/>
          </w:tcPr>
          <w:p w14:paraId="29B25B5C" w14:textId="77777777" w:rsidR="00F409AB" w:rsidRPr="00424EE9" w:rsidRDefault="00F409AB" w:rsidP="00F409AB">
            <w:pPr>
              <w:jc w:val="center"/>
              <w:rPr>
                <w:rFonts w:ascii="Times New Roman" w:hAnsi="Times New Roman" w:cs="Times New Roman"/>
                <w:color w:val="000000"/>
                <w:sz w:val="24"/>
                <w:szCs w:val="24"/>
              </w:rPr>
            </w:pPr>
            <w:r w:rsidRPr="00424EE9">
              <w:rPr>
                <w:rFonts w:ascii="Times New Roman" w:hAnsi="Times New Roman" w:cs="Times New Roman"/>
                <w:color w:val="000000"/>
                <w:sz w:val="24"/>
                <w:szCs w:val="24"/>
              </w:rPr>
              <w:t>JPATS</w:t>
            </w:r>
          </w:p>
        </w:tc>
      </w:tr>
      <w:tr w:rsidR="00F409AB" w:rsidRPr="00424EE9" w14:paraId="29B25B5F" w14:textId="77777777" w:rsidTr="00AC27D3">
        <w:trPr>
          <w:gridAfter w:val="1"/>
          <w:wAfter w:w="14" w:type="dxa"/>
          <w:trHeight w:val="375"/>
        </w:trPr>
        <w:tc>
          <w:tcPr>
            <w:tcW w:w="9519" w:type="dxa"/>
            <w:gridSpan w:val="4"/>
            <w:tcBorders>
              <w:top w:val="nil"/>
              <w:left w:val="nil"/>
              <w:bottom w:val="nil"/>
              <w:right w:val="nil"/>
            </w:tcBorders>
            <w:shd w:val="clear" w:color="auto" w:fill="auto"/>
            <w:noWrap/>
            <w:vAlign w:val="bottom"/>
            <w:hideMark/>
          </w:tcPr>
          <w:p w14:paraId="29B25B5E" w14:textId="77777777" w:rsidR="00F409AB" w:rsidRPr="00424EE9" w:rsidRDefault="00F409AB" w:rsidP="00F409AB">
            <w:pPr>
              <w:jc w:val="center"/>
              <w:rPr>
                <w:rFonts w:ascii="Times New Roman" w:hAnsi="Times New Roman" w:cs="Times New Roman"/>
                <w:color w:val="000000"/>
                <w:sz w:val="24"/>
                <w:szCs w:val="24"/>
              </w:rPr>
            </w:pPr>
            <w:r w:rsidRPr="00424EE9">
              <w:rPr>
                <w:rFonts w:ascii="Times New Roman" w:hAnsi="Times New Roman" w:cs="Times New Roman"/>
                <w:color w:val="000000"/>
                <w:sz w:val="24"/>
                <w:szCs w:val="24"/>
              </w:rPr>
              <w:t>2014</w:t>
            </w:r>
          </w:p>
        </w:tc>
      </w:tr>
      <w:tr w:rsidR="00F409AB" w:rsidRPr="00424EE9" w14:paraId="29B25B61" w14:textId="77777777" w:rsidTr="00AC27D3">
        <w:trPr>
          <w:gridAfter w:val="1"/>
          <w:wAfter w:w="14" w:type="dxa"/>
          <w:trHeight w:val="300"/>
        </w:trPr>
        <w:tc>
          <w:tcPr>
            <w:tcW w:w="9519" w:type="dxa"/>
            <w:gridSpan w:val="4"/>
            <w:tcBorders>
              <w:top w:val="nil"/>
              <w:left w:val="nil"/>
              <w:bottom w:val="nil"/>
              <w:right w:val="nil"/>
            </w:tcBorders>
            <w:shd w:val="clear" w:color="auto" w:fill="auto"/>
            <w:noWrap/>
            <w:vAlign w:val="bottom"/>
            <w:hideMark/>
          </w:tcPr>
          <w:p w14:paraId="29B25B60" w14:textId="77777777" w:rsidR="00F409AB" w:rsidRPr="00424EE9" w:rsidRDefault="00F409AB" w:rsidP="00F409AB">
            <w:pPr>
              <w:jc w:val="center"/>
              <w:rPr>
                <w:rFonts w:ascii="Times New Roman" w:hAnsi="Times New Roman" w:cs="Times New Roman"/>
                <w:color w:val="000000"/>
                <w:sz w:val="24"/>
                <w:szCs w:val="24"/>
              </w:rPr>
            </w:pPr>
            <w:r w:rsidRPr="00424EE9">
              <w:rPr>
                <w:rFonts w:ascii="Times New Roman" w:hAnsi="Times New Roman" w:cs="Times New Roman"/>
                <w:color w:val="000000"/>
                <w:sz w:val="24"/>
                <w:szCs w:val="24"/>
              </w:rPr>
              <w:t>(Dollars in Thousands)</w:t>
            </w:r>
          </w:p>
        </w:tc>
      </w:tr>
      <w:tr w:rsidR="00AC27D3" w:rsidRPr="00424EE9" w14:paraId="29B25B66" w14:textId="77777777" w:rsidTr="00AC27D3">
        <w:trPr>
          <w:trHeight w:val="300"/>
        </w:trPr>
        <w:tc>
          <w:tcPr>
            <w:tcW w:w="5645" w:type="dxa"/>
            <w:tcBorders>
              <w:top w:val="nil"/>
              <w:left w:val="nil"/>
              <w:bottom w:val="nil"/>
              <w:right w:val="nil"/>
            </w:tcBorders>
            <w:shd w:val="clear" w:color="auto" w:fill="auto"/>
            <w:noWrap/>
            <w:vAlign w:val="bottom"/>
            <w:hideMark/>
          </w:tcPr>
          <w:p w14:paraId="29B25B62" w14:textId="77777777" w:rsidR="00AC27D3" w:rsidRPr="00424EE9" w:rsidRDefault="00AC27D3" w:rsidP="00F409AB">
            <w:pPr>
              <w:jc w:val="center"/>
              <w:rPr>
                <w:rFonts w:ascii="Times New Roman" w:hAnsi="Times New Roman" w:cs="Times New Roman"/>
                <w:color w:val="000000"/>
                <w:sz w:val="24"/>
                <w:szCs w:val="24"/>
              </w:rPr>
            </w:pPr>
          </w:p>
        </w:tc>
        <w:tc>
          <w:tcPr>
            <w:tcW w:w="1296" w:type="dxa"/>
            <w:tcBorders>
              <w:top w:val="nil"/>
              <w:left w:val="nil"/>
              <w:bottom w:val="nil"/>
              <w:right w:val="nil"/>
            </w:tcBorders>
            <w:shd w:val="clear" w:color="auto" w:fill="auto"/>
            <w:noWrap/>
            <w:vAlign w:val="bottom"/>
            <w:hideMark/>
          </w:tcPr>
          <w:p w14:paraId="29B25B63" w14:textId="77777777" w:rsidR="00AC27D3" w:rsidRPr="00424EE9" w:rsidRDefault="00AC27D3" w:rsidP="00F409AB">
            <w:pPr>
              <w:jc w:val="center"/>
              <w:rPr>
                <w:rFonts w:ascii="Times New Roman" w:hAnsi="Times New Roman" w:cs="Times New Roman"/>
                <w:color w:val="000000"/>
                <w:sz w:val="24"/>
                <w:szCs w:val="24"/>
              </w:rPr>
            </w:pPr>
          </w:p>
        </w:tc>
        <w:tc>
          <w:tcPr>
            <w:tcW w:w="1296" w:type="dxa"/>
            <w:tcBorders>
              <w:top w:val="nil"/>
              <w:left w:val="nil"/>
              <w:bottom w:val="nil"/>
              <w:right w:val="nil"/>
            </w:tcBorders>
            <w:shd w:val="clear" w:color="auto" w:fill="auto"/>
            <w:noWrap/>
            <w:vAlign w:val="bottom"/>
            <w:hideMark/>
          </w:tcPr>
          <w:p w14:paraId="29B25B64" w14:textId="77777777" w:rsidR="00AC27D3" w:rsidRPr="00424EE9" w:rsidRDefault="00AC27D3" w:rsidP="00F409AB">
            <w:pPr>
              <w:jc w:val="center"/>
              <w:rPr>
                <w:rFonts w:ascii="Times New Roman" w:hAnsi="Times New Roman" w:cs="Times New Roman"/>
                <w:color w:val="000000"/>
                <w:sz w:val="24"/>
                <w:szCs w:val="24"/>
              </w:rPr>
            </w:pPr>
          </w:p>
        </w:tc>
        <w:tc>
          <w:tcPr>
            <w:tcW w:w="1296" w:type="dxa"/>
            <w:gridSpan w:val="2"/>
            <w:tcBorders>
              <w:top w:val="nil"/>
              <w:left w:val="nil"/>
              <w:bottom w:val="nil"/>
              <w:right w:val="nil"/>
            </w:tcBorders>
            <w:shd w:val="clear" w:color="auto" w:fill="auto"/>
            <w:noWrap/>
            <w:vAlign w:val="bottom"/>
            <w:hideMark/>
          </w:tcPr>
          <w:p w14:paraId="29B25B65" w14:textId="77777777" w:rsidR="00AC27D3" w:rsidRPr="00424EE9" w:rsidRDefault="00AC27D3" w:rsidP="00F409AB">
            <w:pPr>
              <w:jc w:val="center"/>
              <w:rPr>
                <w:rFonts w:ascii="Times New Roman" w:hAnsi="Times New Roman" w:cs="Times New Roman"/>
                <w:color w:val="000000"/>
                <w:sz w:val="24"/>
                <w:szCs w:val="24"/>
              </w:rPr>
            </w:pPr>
          </w:p>
        </w:tc>
      </w:tr>
      <w:tr w:rsidR="00AC27D3" w:rsidRPr="00424EE9" w14:paraId="29B25B6B" w14:textId="77777777" w:rsidTr="00AC27D3">
        <w:trPr>
          <w:trHeight w:val="300"/>
        </w:trPr>
        <w:tc>
          <w:tcPr>
            <w:tcW w:w="5645" w:type="dxa"/>
            <w:tcBorders>
              <w:top w:val="nil"/>
              <w:left w:val="nil"/>
              <w:bottom w:val="nil"/>
              <w:right w:val="nil"/>
            </w:tcBorders>
            <w:shd w:val="clear" w:color="auto" w:fill="auto"/>
            <w:noWrap/>
            <w:vAlign w:val="bottom"/>
            <w:hideMark/>
          </w:tcPr>
          <w:p w14:paraId="29B25B67" w14:textId="77777777" w:rsidR="00AC27D3" w:rsidRPr="00424EE9" w:rsidRDefault="00AC27D3" w:rsidP="00F409AB">
            <w:pPr>
              <w:jc w:val="center"/>
              <w:rPr>
                <w:rFonts w:ascii="Times New Roman" w:hAnsi="Times New Roman" w:cs="Times New Roman"/>
                <w:color w:val="000000"/>
                <w:sz w:val="24"/>
                <w:szCs w:val="24"/>
              </w:rPr>
            </w:pPr>
          </w:p>
        </w:tc>
        <w:tc>
          <w:tcPr>
            <w:tcW w:w="1296" w:type="dxa"/>
            <w:tcBorders>
              <w:top w:val="nil"/>
              <w:left w:val="nil"/>
              <w:bottom w:val="nil"/>
              <w:right w:val="nil"/>
            </w:tcBorders>
            <w:shd w:val="clear" w:color="auto" w:fill="auto"/>
            <w:noWrap/>
            <w:vAlign w:val="bottom"/>
            <w:hideMark/>
          </w:tcPr>
          <w:p w14:paraId="29B25B68" w14:textId="77777777" w:rsidR="00AC27D3" w:rsidRPr="00424EE9" w:rsidRDefault="00AC27D3" w:rsidP="00F409AB">
            <w:pPr>
              <w:jc w:val="center"/>
              <w:rPr>
                <w:rFonts w:ascii="Times New Roman" w:hAnsi="Times New Roman" w:cs="Times New Roman"/>
                <w:color w:val="000000"/>
                <w:sz w:val="24"/>
                <w:szCs w:val="24"/>
              </w:rPr>
            </w:pPr>
          </w:p>
        </w:tc>
        <w:tc>
          <w:tcPr>
            <w:tcW w:w="1296" w:type="dxa"/>
            <w:tcBorders>
              <w:top w:val="nil"/>
              <w:left w:val="nil"/>
              <w:bottom w:val="nil"/>
              <w:right w:val="nil"/>
            </w:tcBorders>
            <w:shd w:val="clear" w:color="auto" w:fill="auto"/>
            <w:noWrap/>
            <w:vAlign w:val="bottom"/>
            <w:hideMark/>
          </w:tcPr>
          <w:p w14:paraId="29B25B69" w14:textId="77777777" w:rsidR="00AC27D3" w:rsidRPr="00424EE9" w:rsidRDefault="00AC27D3" w:rsidP="00F409AB">
            <w:pPr>
              <w:jc w:val="center"/>
              <w:rPr>
                <w:rFonts w:ascii="Times New Roman" w:hAnsi="Times New Roman" w:cs="Times New Roman"/>
                <w:color w:val="000000"/>
                <w:sz w:val="24"/>
                <w:szCs w:val="24"/>
              </w:rPr>
            </w:pPr>
          </w:p>
        </w:tc>
        <w:tc>
          <w:tcPr>
            <w:tcW w:w="1296" w:type="dxa"/>
            <w:gridSpan w:val="2"/>
            <w:tcBorders>
              <w:top w:val="nil"/>
              <w:left w:val="nil"/>
              <w:bottom w:val="nil"/>
              <w:right w:val="nil"/>
            </w:tcBorders>
            <w:shd w:val="clear" w:color="auto" w:fill="auto"/>
            <w:noWrap/>
            <w:vAlign w:val="bottom"/>
            <w:hideMark/>
          </w:tcPr>
          <w:p w14:paraId="29B25B6A" w14:textId="77777777" w:rsidR="00AC27D3" w:rsidRPr="00424EE9" w:rsidRDefault="00AC27D3" w:rsidP="00F409AB">
            <w:pPr>
              <w:jc w:val="center"/>
              <w:rPr>
                <w:rFonts w:ascii="Times New Roman" w:hAnsi="Times New Roman" w:cs="Times New Roman"/>
                <w:color w:val="000000"/>
                <w:sz w:val="24"/>
                <w:szCs w:val="24"/>
              </w:rPr>
            </w:pPr>
          </w:p>
        </w:tc>
      </w:tr>
      <w:tr w:rsidR="00C10D0E" w:rsidRPr="00424EE9" w14:paraId="29B25B70" w14:textId="77777777" w:rsidTr="00AC27D3">
        <w:trPr>
          <w:trHeight w:val="300"/>
        </w:trPr>
        <w:tc>
          <w:tcPr>
            <w:tcW w:w="5645" w:type="dxa"/>
            <w:tcBorders>
              <w:top w:val="nil"/>
              <w:left w:val="nil"/>
              <w:bottom w:val="nil"/>
              <w:right w:val="nil"/>
            </w:tcBorders>
            <w:shd w:val="clear" w:color="auto" w:fill="auto"/>
            <w:noWrap/>
            <w:vAlign w:val="bottom"/>
            <w:hideMark/>
          </w:tcPr>
          <w:p w14:paraId="29B25B6C" w14:textId="77777777" w:rsidR="00C10D0E" w:rsidRPr="00424EE9" w:rsidRDefault="00C10D0E" w:rsidP="00F409AB">
            <w:pPr>
              <w:rPr>
                <w:rFonts w:ascii="Times New Roman" w:hAnsi="Times New Roman" w:cs="Times New Roman"/>
                <w:color w:val="000000"/>
                <w:sz w:val="24"/>
                <w:szCs w:val="24"/>
              </w:rPr>
            </w:pPr>
          </w:p>
        </w:tc>
        <w:tc>
          <w:tcPr>
            <w:tcW w:w="1296" w:type="dxa"/>
            <w:tcBorders>
              <w:top w:val="nil"/>
              <w:left w:val="nil"/>
              <w:bottom w:val="nil"/>
              <w:right w:val="nil"/>
            </w:tcBorders>
            <w:shd w:val="clear" w:color="auto" w:fill="auto"/>
            <w:noWrap/>
            <w:vAlign w:val="center"/>
            <w:hideMark/>
          </w:tcPr>
          <w:p w14:paraId="29B25B6D" w14:textId="77777777" w:rsidR="00C10D0E" w:rsidRPr="00424EE9" w:rsidRDefault="00C10D0E" w:rsidP="00C10D0E">
            <w:pPr>
              <w:ind w:left="-18" w:firstLine="18"/>
              <w:jc w:val="right"/>
              <w:rPr>
                <w:rFonts w:ascii="Times New Roman" w:hAnsi="Times New Roman" w:cs="Times New Roman"/>
                <w:b/>
                <w:bCs/>
                <w:color w:val="000000"/>
                <w:sz w:val="24"/>
                <w:szCs w:val="24"/>
                <w:u w:val="single"/>
              </w:rPr>
            </w:pPr>
            <w:r w:rsidRPr="00424EE9">
              <w:rPr>
                <w:rFonts w:ascii="Times New Roman" w:hAnsi="Times New Roman" w:cs="Times New Roman"/>
                <w:b/>
                <w:bCs/>
                <w:color w:val="000000"/>
                <w:sz w:val="24"/>
                <w:szCs w:val="24"/>
                <w:u w:val="single"/>
              </w:rPr>
              <w:t>FY 2012</w:t>
            </w:r>
          </w:p>
        </w:tc>
        <w:tc>
          <w:tcPr>
            <w:tcW w:w="1296" w:type="dxa"/>
            <w:tcBorders>
              <w:top w:val="nil"/>
              <w:left w:val="nil"/>
              <w:bottom w:val="nil"/>
              <w:right w:val="nil"/>
            </w:tcBorders>
            <w:shd w:val="clear" w:color="auto" w:fill="auto"/>
            <w:noWrap/>
            <w:vAlign w:val="center"/>
            <w:hideMark/>
          </w:tcPr>
          <w:p w14:paraId="29B25B6E" w14:textId="77777777" w:rsidR="00C10D0E" w:rsidRPr="00424EE9" w:rsidRDefault="00C10D0E" w:rsidP="00C10D0E">
            <w:pPr>
              <w:jc w:val="right"/>
              <w:rPr>
                <w:rFonts w:ascii="Times New Roman" w:hAnsi="Times New Roman" w:cs="Times New Roman"/>
                <w:b/>
                <w:bCs/>
                <w:color w:val="000000"/>
                <w:sz w:val="24"/>
                <w:szCs w:val="24"/>
                <w:u w:val="single"/>
              </w:rPr>
            </w:pPr>
            <w:r w:rsidRPr="00424EE9">
              <w:rPr>
                <w:rFonts w:ascii="Times New Roman" w:hAnsi="Times New Roman" w:cs="Times New Roman"/>
                <w:b/>
                <w:bCs/>
                <w:color w:val="000000"/>
                <w:sz w:val="24"/>
                <w:szCs w:val="24"/>
                <w:u w:val="single"/>
              </w:rPr>
              <w:t>FY 2013</w:t>
            </w:r>
          </w:p>
        </w:tc>
        <w:tc>
          <w:tcPr>
            <w:tcW w:w="1296" w:type="dxa"/>
            <w:gridSpan w:val="2"/>
            <w:tcBorders>
              <w:top w:val="nil"/>
              <w:left w:val="nil"/>
              <w:bottom w:val="nil"/>
              <w:right w:val="nil"/>
            </w:tcBorders>
            <w:shd w:val="clear" w:color="auto" w:fill="auto"/>
            <w:noWrap/>
            <w:vAlign w:val="center"/>
            <w:hideMark/>
          </w:tcPr>
          <w:p w14:paraId="29B25B6F" w14:textId="77777777" w:rsidR="00C10D0E" w:rsidRPr="00424EE9" w:rsidRDefault="00C10D0E" w:rsidP="00C10D0E">
            <w:pPr>
              <w:jc w:val="right"/>
              <w:rPr>
                <w:rFonts w:ascii="Times New Roman" w:hAnsi="Times New Roman" w:cs="Times New Roman"/>
                <w:b/>
                <w:bCs/>
                <w:color w:val="000000"/>
                <w:sz w:val="24"/>
                <w:szCs w:val="24"/>
                <w:u w:val="single"/>
              </w:rPr>
            </w:pPr>
            <w:r w:rsidRPr="00424EE9">
              <w:rPr>
                <w:rFonts w:ascii="Times New Roman" w:hAnsi="Times New Roman" w:cs="Times New Roman"/>
                <w:b/>
                <w:bCs/>
                <w:color w:val="000000"/>
                <w:sz w:val="24"/>
                <w:szCs w:val="24"/>
                <w:u w:val="single"/>
              </w:rPr>
              <w:t>FY 2014</w:t>
            </w:r>
          </w:p>
        </w:tc>
      </w:tr>
      <w:tr w:rsidR="00C10D0E" w:rsidRPr="00424EE9" w14:paraId="29B25B75" w14:textId="77777777" w:rsidTr="00AC27D3">
        <w:trPr>
          <w:trHeight w:val="300"/>
        </w:trPr>
        <w:tc>
          <w:tcPr>
            <w:tcW w:w="5645" w:type="dxa"/>
            <w:tcBorders>
              <w:top w:val="nil"/>
              <w:left w:val="nil"/>
              <w:bottom w:val="nil"/>
              <w:right w:val="nil"/>
            </w:tcBorders>
            <w:shd w:val="clear" w:color="auto" w:fill="auto"/>
            <w:noWrap/>
            <w:vAlign w:val="bottom"/>
            <w:hideMark/>
          </w:tcPr>
          <w:p w14:paraId="29B25B71" w14:textId="77777777" w:rsidR="00C10D0E" w:rsidRPr="00424EE9" w:rsidRDefault="00C10D0E" w:rsidP="00F409AB">
            <w:pPr>
              <w:rPr>
                <w:rFonts w:ascii="Times New Roman" w:hAnsi="Times New Roman" w:cs="Times New Roman"/>
                <w:color w:val="000000"/>
                <w:sz w:val="24"/>
                <w:szCs w:val="24"/>
              </w:rPr>
            </w:pPr>
            <w:r w:rsidRPr="00424EE9">
              <w:rPr>
                <w:rFonts w:ascii="Times New Roman" w:hAnsi="Times New Roman" w:cs="Times New Roman"/>
                <w:color w:val="000000"/>
                <w:sz w:val="24"/>
                <w:szCs w:val="24"/>
              </w:rPr>
              <w:t>Revenue</w:t>
            </w:r>
          </w:p>
        </w:tc>
        <w:tc>
          <w:tcPr>
            <w:tcW w:w="1296" w:type="dxa"/>
            <w:tcBorders>
              <w:top w:val="nil"/>
              <w:left w:val="nil"/>
              <w:bottom w:val="nil"/>
              <w:right w:val="nil"/>
            </w:tcBorders>
            <w:shd w:val="clear" w:color="auto" w:fill="auto"/>
            <w:noWrap/>
            <w:vAlign w:val="center"/>
            <w:hideMark/>
          </w:tcPr>
          <w:p w14:paraId="29B25B72" w14:textId="77777777" w:rsidR="00C10D0E" w:rsidRPr="00424EE9" w:rsidRDefault="00C10D0E" w:rsidP="00C10D0E">
            <w:pPr>
              <w:jc w:val="right"/>
              <w:rPr>
                <w:rFonts w:ascii="Times New Roman" w:hAnsi="Times New Roman" w:cs="Times New Roman"/>
                <w:color w:val="000000"/>
                <w:sz w:val="24"/>
                <w:szCs w:val="24"/>
              </w:rPr>
            </w:pPr>
            <w:r w:rsidRPr="00424EE9">
              <w:rPr>
                <w:rFonts w:ascii="Times New Roman" w:hAnsi="Times New Roman" w:cs="Times New Roman"/>
                <w:color w:val="000000"/>
                <w:sz w:val="24"/>
                <w:szCs w:val="24"/>
              </w:rPr>
              <w:t>57,133</w:t>
            </w:r>
          </w:p>
        </w:tc>
        <w:tc>
          <w:tcPr>
            <w:tcW w:w="1296" w:type="dxa"/>
            <w:tcBorders>
              <w:top w:val="nil"/>
              <w:left w:val="nil"/>
              <w:bottom w:val="nil"/>
              <w:right w:val="nil"/>
            </w:tcBorders>
            <w:shd w:val="clear" w:color="auto" w:fill="auto"/>
            <w:noWrap/>
            <w:vAlign w:val="center"/>
            <w:hideMark/>
          </w:tcPr>
          <w:p w14:paraId="29B25B73" w14:textId="77777777" w:rsidR="00C10D0E" w:rsidRPr="00424EE9" w:rsidRDefault="00C10D0E" w:rsidP="00C10D0E">
            <w:pPr>
              <w:jc w:val="right"/>
              <w:rPr>
                <w:rFonts w:ascii="Times New Roman" w:hAnsi="Times New Roman" w:cs="Times New Roman"/>
                <w:color w:val="000000"/>
                <w:sz w:val="24"/>
                <w:szCs w:val="24"/>
              </w:rPr>
            </w:pPr>
            <w:r w:rsidRPr="00424EE9">
              <w:rPr>
                <w:rFonts w:ascii="Times New Roman" w:hAnsi="Times New Roman" w:cs="Times New Roman"/>
                <w:color w:val="000000"/>
                <w:sz w:val="24"/>
                <w:szCs w:val="24"/>
              </w:rPr>
              <w:t>50,472</w:t>
            </w:r>
          </w:p>
        </w:tc>
        <w:tc>
          <w:tcPr>
            <w:tcW w:w="1296" w:type="dxa"/>
            <w:gridSpan w:val="2"/>
            <w:tcBorders>
              <w:top w:val="nil"/>
              <w:left w:val="nil"/>
              <w:bottom w:val="nil"/>
              <w:right w:val="nil"/>
            </w:tcBorders>
            <w:shd w:val="clear" w:color="auto" w:fill="auto"/>
            <w:noWrap/>
            <w:vAlign w:val="center"/>
            <w:hideMark/>
          </w:tcPr>
          <w:p w14:paraId="29B25B74" w14:textId="77777777" w:rsidR="00C10D0E" w:rsidRPr="00424EE9" w:rsidRDefault="00C10D0E" w:rsidP="00C10D0E">
            <w:pPr>
              <w:jc w:val="right"/>
              <w:rPr>
                <w:rFonts w:ascii="Times New Roman" w:hAnsi="Times New Roman" w:cs="Times New Roman"/>
                <w:color w:val="000000"/>
                <w:sz w:val="24"/>
                <w:szCs w:val="24"/>
              </w:rPr>
            </w:pPr>
            <w:r w:rsidRPr="00424EE9">
              <w:rPr>
                <w:rFonts w:ascii="Times New Roman" w:hAnsi="Times New Roman" w:cs="Times New Roman"/>
                <w:color w:val="000000"/>
                <w:sz w:val="24"/>
                <w:szCs w:val="24"/>
              </w:rPr>
              <w:t>60,325</w:t>
            </w:r>
          </w:p>
        </w:tc>
      </w:tr>
      <w:tr w:rsidR="00E43D5F" w:rsidRPr="00E43D5F" w14:paraId="29B25B7A" w14:textId="77777777" w:rsidTr="00AC27D3">
        <w:trPr>
          <w:trHeight w:val="300"/>
        </w:trPr>
        <w:tc>
          <w:tcPr>
            <w:tcW w:w="5645" w:type="dxa"/>
            <w:tcBorders>
              <w:top w:val="nil"/>
              <w:left w:val="nil"/>
              <w:bottom w:val="nil"/>
              <w:right w:val="nil"/>
            </w:tcBorders>
            <w:shd w:val="clear" w:color="auto" w:fill="auto"/>
            <w:noWrap/>
            <w:vAlign w:val="bottom"/>
            <w:hideMark/>
          </w:tcPr>
          <w:p w14:paraId="29B25B76" w14:textId="77777777" w:rsidR="00C10D0E" w:rsidRPr="00424EE9" w:rsidRDefault="00C10D0E" w:rsidP="00F409AB">
            <w:pPr>
              <w:rPr>
                <w:rFonts w:ascii="Times New Roman" w:hAnsi="Times New Roman" w:cs="Times New Roman"/>
                <w:color w:val="000000"/>
                <w:sz w:val="24"/>
                <w:szCs w:val="24"/>
              </w:rPr>
            </w:pPr>
            <w:r w:rsidRPr="00424EE9">
              <w:rPr>
                <w:rFonts w:ascii="Times New Roman" w:hAnsi="Times New Roman" w:cs="Times New Roman"/>
                <w:color w:val="000000"/>
                <w:sz w:val="24"/>
                <w:szCs w:val="24"/>
              </w:rPr>
              <w:t>Cost of Operations</w:t>
            </w:r>
          </w:p>
        </w:tc>
        <w:tc>
          <w:tcPr>
            <w:tcW w:w="1296" w:type="dxa"/>
            <w:tcBorders>
              <w:top w:val="nil"/>
              <w:left w:val="nil"/>
              <w:bottom w:val="nil"/>
              <w:right w:val="nil"/>
            </w:tcBorders>
            <w:shd w:val="clear" w:color="auto" w:fill="auto"/>
            <w:noWrap/>
            <w:vAlign w:val="center"/>
            <w:hideMark/>
          </w:tcPr>
          <w:p w14:paraId="29B25B77" w14:textId="77777777" w:rsidR="00C10D0E" w:rsidRPr="00E43D5F" w:rsidRDefault="00AC27D3" w:rsidP="00C10D0E">
            <w:pPr>
              <w:jc w:val="right"/>
              <w:rPr>
                <w:rFonts w:ascii="Times New Roman" w:hAnsi="Times New Roman" w:cs="Times New Roman"/>
                <w:sz w:val="24"/>
                <w:szCs w:val="24"/>
              </w:rPr>
            </w:pPr>
            <w:r w:rsidRPr="00E43D5F">
              <w:rPr>
                <w:rFonts w:ascii="Times New Roman" w:hAnsi="Times New Roman" w:cs="Times New Roman"/>
                <w:sz w:val="24"/>
                <w:szCs w:val="24"/>
              </w:rPr>
              <w:t>(</w:t>
            </w:r>
            <w:r w:rsidR="00C10D0E" w:rsidRPr="00E43D5F">
              <w:rPr>
                <w:rFonts w:ascii="Times New Roman" w:hAnsi="Times New Roman" w:cs="Times New Roman"/>
                <w:sz w:val="24"/>
                <w:szCs w:val="24"/>
              </w:rPr>
              <w:t>53,025</w:t>
            </w:r>
            <w:r w:rsidRPr="00E43D5F">
              <w:rPr>
                <w:rFonts w:ascii="Times New Roman" w:hAnsi="Times New Roman" w:cs="Times New Roman"/>
                <w:sz w:val="24"/>
                <w:szCs w:val="24"/>
              </w:rPr>
              <w:t>)</w:t>
            </w:r>
          </w:p>
        </w:tc>
        <w:tc>
          <w:tcPr>
            <w:tcW w:w="1296" w:type="dxa"/>
            <w:tcBorders>
              <w:top w:val="nil"/>
              <w:left w:val="nil"/>
              <w:bottom w:val="nil"/>
              <w:right w:val="nil"/>
            </w:tcBorders>
            <w:shd w:val="clear" w:color="auto" w:fill="auto"/>
            <w:noWrap/>
            <w:vAlign w:val="center"/>
            <w:hideMark/>
          </w:tcPr>
          <w:p w14:paraId="29B25B78" w14:textId="77777777" w:rsidR="00C10D0E" w:rsidRPr="00E43D5F" w:rsidRDefault="00AC27D3" w:rsidP="00C10D0E">
            <w:pPr>
              <w:jc w:val="right"/>
              <w:rPr>
                <w:rFonts w:ascii="Times New Roman" w:hAnsi="Times New Roman" w:cs="Times New Roman"/>
                <w:sz w:val="24"/>
                <w:szCs w:val="24"/>
              </w:rPr>
            </w:pPr>
            <w:r w:rsidRPr="00E43D5F">
              <w:rPr>
                <w:rFonts w:ascii="Times New Roman" w:hAnsi="Times New Roman" w:cs="Times New Roman"/>
                <w:sz w:val="24"/>
                <w:szCs w:val="24"/>
              </w:rPr>
              <w:t>(</w:t>
            </w:r>
            <w:r w:rsidR="00C10D0E" w:rsidRPr="00E43D5F">
              <w:rPr>
                <w:rFonts w:ascii="Times New Roman" w:hAnsi="Times New Roman" w:cs="Times New Roman"/>
                <w:sz w:val="24"/>
                <w:szCs w:val="24"/>
              </w:rPr>
              <w:t>50,472</w:t>
            </w:r>
            <w:r w:rsidRPr="00E43D5F">
              <w:rPr>
                <w:rFonts w:ascii="Times New Roman" w:hAnsi="Times New Roman" w:cs="Times New Roman"/>
                <w:sz w:val="24"/>
                <w:szCs w:val="24"/>
              </w:rPr>
              <w:t>)</w:t>
            </w:r>
          </w:p>
        </w:tc>
        <w:tc>
          <w:tcPr>
            <w:tcW w:w="1296" w:type="dxa"/>
            <w:gridSpan w:val="2"/>
            <w:tcBorders>
              <w:top w:val="nil"/>
              <w:left w:val="nil"/>
              <w:bottom w:val="nil"/>
              <w:right w:val="nil"/>
            </w:tcBorders>
            <w:shd w:val="clear" w:color="auto" w:fill="auto"/>
            <w:noWrap/>
            <w:vAlign w:val="center"/>
            <w:hideMark/>
          </w:tcPr>
          <w:p w14:paraId="29B25B79" w14:textId="77777777" w:rsidR="00C10D0E" w:rsidRPr="00E43D5F" w:rsidRDefault="00AC27D3" w:rsidP="00C10D0E">
            <w:pPr>
              <w:jc w:val="right"/>
              <w:rPr>
                <w:rFonts w:ascii="Times New Roman" w:hAnsi="Times New Roman" w:cs="Times New Roman"/>
                <w:sz w:val="24"/>
                <w:szCs w:val="24"/>
              </w:rPr>
            </w:pPr>
            <w:r w:rsidRPr="00E43D5F">
              <w:rPr>
                <w:rFonts w:ascii="Times New Roman" w:hAnsi="Times New Roman" w:cs="Times New Roman"/>
                <w:sz w:val="24"/>
                <w:szCs w:val="24"/>
              </w:rPr>
              <w:t>(</w:t>
            </w:r>
            <w:r w:rsidR="00C10D0E" w:rsidRPr="00E43D5F">
              <w:rPr>
                <w:rFonts w:ascii="Times New Roman" w:hAnsi="Times New Roman" w:cs="Times New Roman"/>
                <w:sz w:val="24"/>
                <w:szCs w:val="24"/>
              </w:rPr>
              <w:t>60,325</w:t>
            </w:r>
            <w:r w:rsidRPr="00E43D5F">
              <w:rPr>
                <w:rFonts w:ascii="Times New Roman" w:hAnsi="Times New Roman" w:cs="Times New Roman"/>
                <w:sz w:val="24"/>
                <w:szCs w:val="24"/>
              </w:rPr>
              <w:t>)</w:t>
            </w:r>
          </w:p>
        </w:tc>
      </w:tr>
      <w:tr w:rsidR="00E43D5F" w:rsidRPr="00E43D5F" w14:paraId="29B25B7F" w14:textId="77777777" w:rsidTr="00AC27D3">
        <w:trPr>
          <w:trHeight w:val="300"/>
        </w:trPr>
        <w:tc>
          <w:tcPr>
            <w:tcW w:w="5645" w:type="dxa"/>
            <w:tcBorders>
              <w:top w:val="nil"/>
              <w:left w:val="nil"/>
              <w:bottom w:val="nil"/>
              <w:right w:val="nil"/>
            </w:tcBorders>
            <w:shd w:val="clear" w:color="auto" w:fill="auto"/>
            <w:noWrap/>
            <w:vAlign w:val="bottom"/>
            <w:hideMark/>
          </w:tcPr>
          <w:p w14:paraId="29B25B7B" w14:textId="77777777" w:rsidR="00C10D0E" w:rsidRPr="00424EE9" w:rsidRDefault="00AC27D3" w:rsidP="00F409AB">
            <w:pPr>
              <w:rPr>
                <w:rFonts w:ascii="Times New Roman" w:hAnsi="Times New Roman" w:cs="Times New Roman"/>
                <w:color w:val="000000"/>
                <w:sz w:val="24"/>
                <w:szCs w:val="24"/>
              </w:rPr>
            </w:pPr>
            <w:r>
              <w:rPr>
                <w:rFonts w:ascii="Times New Roman" w:hAnsi="Times New Roman" w:cs="Times New Roman"/>
                <w:color w:val="000000"/>
                <w:sz w:val="24"/>
                <w:szCs w:val="24"/>
              </w:rPr>
              <w:tab/>
            </w:r>
            <w:r w:rsidR="00C10D0E" w:rsidRPr="00424EE9">
              <w:rPr>
                <w:rFonts w:ascii="Times New Roman" w:hAnsi="Times New Roman" w:cs="Times New Roman"/>
                <w:color w:val="000000"/>
                <w:sz w:val="24"/>
                <w:szCs w:val="24"/>
              </w:rPr>
              <w:t>Operating Results</w:t>
            </w:r>
          </w:p>
        </w:tc>
        <w:tc>
          <w:tcPr>
            <w:tcW w:w="1296" w:type="dxa"/>
            <w:tcBorders>
              <w:top w:val="nil"/>
              <w:left w:val="nil"/>
              <w:bottom w:val="nil"/>
              <w:right w:val="nil"/>
            </w:tcBorders>
            <w:shd w:val="clear" w:color="auto" w:fill="auto"/>
            <w:noWrap/>
            <w:vAlign w:val="center"/>
            <w:hideMark/>
          </w:tcPr>
          <w:p w14:paraId="29B25B7C" w14:textId="77777777" w:rsidR="00C10D0E" w:rsidRPr="00E43D5F" w:rsidRDefault="00C10D0E" w:rsidP="00AC27D3">
            <w:pPr>
              <w:jc w:val="right"/>
              <w:rPr>
                <w:rFonts w:ascii="Times New Roman" w:hAnsi="Times New Roman" w:cs="Times New Roman"/>
                <w:sz w:val="24"/>
                <w:szCs w:val="24"/>
              </w:rPr>
            </w:pPr>
            <w:r w:rsidRPr="00E43D5F">
              <w:rPr>
                <w:rFonts w:ascii="Times New Roman" w:hAnsi="Times New Roman" w:cs="Times New Roman"/>
                <w:sz w:val="24"/>
                <w:szCs w:val="24"/>
              </w:rPr>
              <w:t>4,10</w:t>
            </w:r>
            <w:r w:rsidR="00AC27D3" w:rsidRPr="00E43D5F">
              <w:rPr>
                <w:rFonts w:ascii="Times New Roman" w:hAnsi="Times New Roman" w:cs="Times New Roman"/>
                <w:sz w:val="24"/>
                <w:szCs w:val="24"/>
              </w:rPr>
              <w:t>8</w:t>
            </w:r>
          </w:p>
        </w:tc>
        <w:tc>
          <w:tcPr>
            <w:tcW w:w="1296" w:type="dxa"/>
            <w:tcBorders>
              <w:top w:val="nil"/>
              <w:left w:val="nil"/>
              <w:bottom w:val="nil"/>
              <w:right w:val="nil"/>
            </w:tcBorders>
            <w:shd w:val="clear" w:color="auto" w:fill="auto"/>
            <w:noWrap/>
            <w:vAlign w:val="center"/>
            <w:hideMark/>
          </w:tcPr>
          <w:p w14:paraId="29B25B7D" w14:textId="77777777" w:rsidR="00C10D0E" w:rsidRPr="00E43D5F" w:rsidRDefault="00C10D0E" w:rsidP="00C10D0E">
            <w:pPr>
              <w:jc w:val="right"/>
              <w:rPr>
                <w:rFonts w:ascii="Times New Roman" w:hAnsi="Times New Roman" w:cs="Times New Roman"/>
                <w:sz w:val="24"/>
                <w:szCs w:val="24"/>
              </w:rPr>
            </w:pPr>
            <w:r w:rsidRPr="00E43D5F">
              <w:rPr>
                <w:rFonts w:ascii="Times New Roman" w:hAnsi="Times New Roman" w:cs="Times New Roman"/>
                <w:sz w:val="24"/>
                <w:szCs w:val="24"/>
              </w:rPr>
              <w:t>0</w:t>
            </w:r>
          </w:p>
        </w:tc>
        <w:tc>
          <w:tcPr>
            <w:tcW w:w="1296" w:type="dxa"/>
            <w:gridSpan w:val="2"/>
            <w:tcBorders>
              <w:top w:val="nil"/>
              <w:left w:val="nil"/>
              <w:bottom w:val="nil"/>
              <w:right w:val="nil"/>
            </w:tcBorders>
            <w:shd w:val="clear" w:color="auto" w:fill="auto"/>
            <w:noWrap/>
            <w:vAlign w:val="center"/>
            <w:hideMark/>
          </w:tcPr>
          <w:p w14:paraId="29B25B7E" w14:textId="77777777" w:rsidR="00C10D0E" w:rsidRPr="00E43D5F" w:rsidRDefault="00C10D0E" w:rsidP="00C10D0E">
            <w:pPr>
              <w:jc w:val="right"/>
              <w:rPr>
                <w:rFonts w:ascii="Times New Roman" w:hAnsi="Times New Roman" w:cs="Times New Roman"/>
                <w:sz w:val="24"/>
                <w:szCs w:val="24"/>
              </w:rPr>
            </w:pPr>
            <w:r w:rsidRPr="00E43D5F">
              <w:rPr>
                <w:rFonts w:ascii="Times New Roman" w:hAnsi="Times New Roman" w:cs="Times New Roman"/>
                <w:sz w:val="24"/>
                <w:szCs w:val="24"/>
              </w:rPr>
              <w:t>0</w:t>
            </w:r>
          </w:p>
        </w:tc>
      </w:tr>
      <w:tr w:rsidR="00E43D5F" w:rsidRPr="00E43D5F" w14:paraId="29B25B84" w14:textId="77777777" w:rsidTr="00AC27D3">
        <w:trPr>
          <w:trHeight w:val="302"/>
        </w:trPr>
        <w:tc>
          <w:tcPr>
            <w:tcW w:w="5645" w:type="dxa"/>
            <w:tcBorders>
              <w:top w:val="nil"/>
              <w:left w:val="nil"/>
              <w:bottom w:val="nil"/>
              <w:right w:val="nil"/>
            </w:tcBorders>
            <w:shd w:val="clear" w:color="auto" w:fill="auto"/>
            <w:noWrap/>
            <w:vAlign w:val="bottom"/>
            <w:hideMark/>
          </w:tcPr>
          <w:p w14:paraId="29B25B80" w14:textId="77777777" w:rsidR="00C10D0E" w:rsidRPr="00424EE9" w:rsidRDefault="00AC27D3" w:rsidP="00F409AB">
            <w:pPr>
              <w:rPr>
                <w:rFonts w:ascii="Times New Roman" w:hAnsi="Times New Roman" w:cs="Times New Roman"/>
                <w:color w:val="000000"/>
                <w:sz w:val="24"/>
                <w:szCs w:val="24"/>
              </w:rPr>
            </w:pPr>
            <w:r>
              <w:rPr>
                <w:rFonts w:ascii="Times New Roman" w:hAnsi="Times New Roman" w:cs="Times New Roman"/>
                <w:color w:val="000000"/>
                <w:sz w:val="24"/>
                <w:szCs w:val="24"/>
              </w:rPr>
              <w:tab/>
            </w:r>
            <w:r w:rsidR="00C10D0E" w:rsidRPr="00424EE9">
              <w:rPr>
                <w:rFonts w:ascii="Times New Roman" w:hAnsi="Times New Roman" w:cs="Times New Roman"/>
                <w:color w:val="000000"/>
                <w:sz w:val="24"/>
                <w:szCs w:val="24"/>
              </w:rPr>
              <w:t xml:space="preserve">Adjustment </w:t>
            </w:r>
            <w:r w:rsidR="002468AE">
              <w:rPr>
                <w:rFonts w:ascii="Times New Roman" w:hAnsi="Times New Roman" w:cs="Times New Roman"/>
                <w:color w:val="000000"/>
                <w:sz w:val="24"/>
                <w:szCs w:val="24"/>
              </w:rPr>
              <w:t>–</w:t>
            </w:r>
            <w:r w:rsidR="00C10D0E" w:rsidRPr="00424EE9">
              <w:rPr>
                <w:rFonts w:ascii="Times New Roman" w:hAnsi="Times New Roman" w:cs="Times New Roman"/>
                <w:color w:val="000000"/>
                <w:sz w:val="24"/>
                <w:szCs w:val="24"/>
              </w:rPr>
              <w:t xml:space="preserve"> Other</w:t>
            </w:r>
          </w:p>
        </w:tc>
        <w:tc>
          <w:tcPr>
            <w:tcW w:w="1296" w:type="dxa"/>
            <w:tcBorders>
              <w:top w:val="nil"/>
              <w:left w:val="nil"/>
              <w:bottom w:val="nil"/>
              <w:right w:val="nil"/>
            </w:tcBorders>
            <w:shd w:val="clear" w:color="auto" w:fill="auto"/>
            <w:noWrap/>
            <w:vAlign w:val="center"/>
            <w:hideMark/>
          </w:tcPr>
          <w:p w14:paraId="29B25B81" w14:textId="77777777" w:rsidR="00C10D0E" w:rsidRPr="00E43D5F" w:rsidRDefault="00C10D0E" w:rsidP="00C10D0E">
            <w:pPr>
              <w:jc w:val="right"/>
              <w:rPr>
                <w:rFonts w:ascii="Times New Roman" w:hAnsi="Times New Roman" w:cs="Times New Roman"/>
                <w:sz w:val="24"/>
                <w:szCs w:val="24"/>
              </w:rPr>
            </w:pPr>
          </w:p>
        </w:tc>
        <w:tc>
          <w:tcPr>
            <w:tcW w:w="1296" w:type="dxa"/>
            <w:tcBorders>
              <w:top w:val="nil"/>
              <w:left w:val="nil"/>
              <w:bottom w:val="nil"/>
              <w:right w:val="nil"/>
            </w:tcBorders>
            <w:shd w:val="clear" w:color="auto" w:fill="auto"/>
            <w:noWrap/>
            <w:vAlign w:val="center"/>
            <w:hideMark/>
          </w:tcPr>
          <w:p w14:paraId="29B25B82" w14:textId="77777777" w:rsidR="00C10D0E" w:rsidRPr="00E43D5F" w:rsidRDefault="00C10D0E" w:rsidP="00C10D0E">
            <w:pPr>
              <w:jc w:val="right"/>
              <w:rPr>
                <w:rFonts w:ascii="Times New Roman" w:hAnsi="Times New Roman" w:cs="Times New Roman"/>
                <w:sz w:val="24"/>
                <w:szCs w:val="24"/>
              </w:rPr>
            </w:pPr>
          </w:p>
        </w:tc>
        <w:tc>
          <w:tcPr>
            <w:tcW w:w="1296" w:type="dxa"/>
            <w:gridSpan w:val="2"/>
            <w:tcBorders>
              <w:top w:val="nil"/>
              <w:left w:val="nil"/>
              <w:bottom w:val="nil"/>
              <w:right w:val="nil"/>
            </w:tcBorders>
            <w:shd w:val="clear" w:color="auto" w:fill="auto"/>
            <w:noWrap/>
            <w:vAlign w:val="center"/>
            <w:hideMark/>
          </w:tcPr>
          <w:p w14:paraId="29B25B83" w14:textId="77777777" w:rsidR="00C10D0E" w:rsidRPr="00E43D5F" w:rsidRDefault="00C10D0E" w:rsidP="00C10D0E">
            <w:pPr>
              <w:jc w:val="right"/>
              <w:rPr>
                <w:rFonts w:ascii="Times New Roman" w:hAnsi="Times New Roman" w:cs="Times New Roman"/>
                <w:sz w:val="24"/>
                <w:szCs w:val="24"/>
              </w:rPr>
            </w:pPr>
          </w:p>
        </w:tc>
      </w:tr>
      <w:tr w:rsidR="00E43D5F" w:rsidRPr="00E43D5F" w14:paraId="29B25B89" w14:textId="77777777" w:rsidTr="00AC27D3">
        <w:trPr>
          <w:trHeight w:val="302"/>
        </w:trPr>
        <w:tc>
          <w:tcPr>
            <w:tcW w:w="5645" w:type="dxa"/>
            <w:tcBorders>
              <w:top w:val="nil"/>
              <w:left w:val="nil"/>
              <w:bottom w:val="nil"/>
              <w:right w:val="nil"/>
            </w:tcBorders>
            <w:shd w:val="clear" w:color="auto" w:fill="auto"/>
            <w:noWrap/>
            <w:vAlign w:val="bottom"/>
            <w:hideMark/>
          </w:tcPr>
          <w:p w14:paraId="29B25B85" w14:textId="77777777" w:rsidR="00C10D0E" w:rsidRPr="00424EE9" w:rsidRDefault="00C10D0E" w:rsidP="00F409AB">
            <w:pPr>
              <w:rPr>
                <w:rFonts w:ascii="Times New Roman" w:hAnsi="Times New Roman" w:cs="Times New Roman"/>
                <w:color w:val="000000"/>
                <w:sz w:val="24"/>
                <w:szCs w:val="24"/>
              </w:rPr>
            </w:pPr>
            <w:r w:rsidRPr="00424EE9">
              <w:rPr>
                <w:rFonts w:ascii="Times New Roman" w:hAnsi="Times New Roman" w:cs="Times New Roman"/>
                <w:color w:val="000000"/>
                <w:sz w:val="24"/>
                <w:szCs w:val="24"/>
              </w:rPr>
              <w:t>Net Operating Results (NOR)</w:t>
            </w:r>
          </w:p>
        </w:tc>
        <w:tc>
          <w:tcPr>
            <w:tcW w:w="1296" w:type="dxa"/>
            <w:tcBorders>
              <w:top w:val="nil"/>
              <w:left w:val="nil"/>
              <w:bottom w:val="nil"/>
              <w:right w:val="nil"/>
            </w:tcBorders>
            <w:shd w:val="clear" w:color="auto" w:fill="auto"/>
            <w:noWrap/>
            <w:vAlign w:val="center"/>
            <w:hideMark/>
          </w:tcPr>
          <w:p w14:paraId="29B25B86" w14:textId="77777777" w:rsidR="00C10D0E" w:rsidRPr="00E43D5F" w:rsidRDefault="00C10D0E" w:rsidP="00AC27D3">
            <w:pPr>
              <w:jc w:val="right"/>
              <w:rPr>
                <w:rFonts w:ascii="Times New Roman" w:hAnsi="Times New Roman" w:cs="Times New Roman"/>
                <w:sz w:val="24"/>
                <w:szCs w:val="24"/>
              </w:rPr>
            </w:pPr>
            <w:r w:rsidRPr="00E43D5F">
              <w:rPr>
                <w:rFonts w:ascii="Times New Roman" w:hAnsi="Times New Roman" w:cs="Times New Roman"/>
                <w:sz w:val="24"/>
                <w:szCs w:val="24"/>
              </w:rPr>
              <w:t>4,10</w:t>
            </w:r>
            <w:r w:rsidR="00AC27D3" w:rsidRPr="00E43D5F">
              <w:rPr>
                <w:rFonts w:ascii="Times New Roman" w:hAnsi="Times New Roman" w:cs="Times New Roman"/>
                <w:sz w:val="24"/>
                <w:szCs w:val="24"/>
              </w:rPr>
              <w:t>8</w:t>
            </w:r>
          </w:p>
        </w:tc>
        <w:tc>
          <w:tcPr>
            <w:tcW w:w="1296" w:type="dxa"/>
            <w:tcBorders>
              <w:top w:val="nil"/>
              <w:left w:val="nil"/>
              <w:bottom w:val="nil"/>
              <w:right w:val="nil"/>
            </w:tcBorders>
            <w:shd w:val="clear" w:color="auto" w:fill="auto"/>
            <w:noWrap/>
            <w:vAlign w:val="center"/>
            <w:hideMark/>
          </w:tcPr>
          <w:p w14:paraId="29B25B87" w14:textId="77777777" w:rsidR="00C10D0E" w:rsidRPr="00E43D5F" w:rsidRDefault="00C10D0E" w:rsidP="00C10D0E">
            <w:pPr>
              <w:jc w:val="right"/>
              <w:rPr>
                <w:rFonts w:ascii="Times New Roman" w:hAnsi="Times New Roman" w:cs="Times New Roman"/>
                <w:sz w:val="24"/>
                <w:szCs w:val="24"/>
              </w:rPr>
            </w:pPr>
            <w:r w:rsidRPr="00E43D5F">
              <w:rPr>
                <w:rFonts w:ascii="Times New Roman" w:hAnsi="Times New Roman" w:cs="Times New Roman"/>
                <w:sz w:val="24"/>
                <w:szCs w:val="24"/>
              </w:rPr>
              <w:t>0</w:t>
            </w:r>
          </w:p>
        </w:tc>
        <w:tc>
          <w:tcPr>
            <w:tcW w:w="1296" w:type="dxa"/>
            <w:gridSpan w:val="2"/>
            <w:tcBorders>
              <w:top w:val="nil"/>
              <w:left w:val="nil"/>
              <w:bottom w:val="nil"/>
              <w:right w:val="nil"/>
            </w:tcBorders>
            <w:shd w:val="clear" w:color="auto" w:fill="auto"/>
            <w:noWrap/>
            <w:vAlign w:val="center"/>
            <w:hideMark/>
          </w:tcPr>
          <w:p w14:paraId="29B25B88" w14:textId="77777777" w:rsidR="00C10D0E" w:rsidRPr="00E43D5F" w:rsidRDefault="00C10D0E" w:rsidP="00C10D0E">
            <w:pPr>
              <w:jc w:val="right"/>
              <w:rPr>
                <w:rFonts w:ascii="Times New Roman" w:hAnsi="Times New Roman" w:cs="Times New Roman"/>
                <w:sz w:val="24"/>
                <w:szCs w:val="24"/>
              </w:rPr>
            </w:pPr>
            <w:r w:rsidRPr="00E43D5F">
              <w:rPr>
                <w:rFonts w:ascii="Times New Roman" w:hAnsi="Times New Roman" w:cs="Times New Roman"/>
                <w:sz w:val="24"/>
                <w:szCs w:val="24"/>
              </w:rPr>
              <w:t>0</w:t>
            </w:r>
          </w:p>
        </w:tc>
      </w:tr>
      <w:tr w:rsidR="00E43D5F" w:rsidRPr="00E43D5F" w14:paraId="29B25B8E" w14:textId="77777777" w:rsidTr="00AC27D3">
        <w:trPr>
          <w:trHeight w:val="300"/>
        </w:trPr>
        <w:tc>
          <w:tcPr>
            <w:tcW w:w="5645" w:type="dxa"/>
            <w:tcBorders>
              <w:top w:val="nil"/>
              <w:left w:val="nil"/>
              <w:bottom w:val="nil"/>
              <w:right w:val="nil"/>
            </w:tcBorders>
            <w:shd w:val="clear" w:color="auto" w:fill="auto"/>
            <w:noWrap/>
            <w:vAlign w:val="bottom"/>
            <w:hideMark/>
          </w:tcPr>
          <w:p w14:paraId="29B25B8A" w14:textId="77777777" w:rsidR="00AC27D3" w:rsidRPr="00424EE9" w:rsidRDefault="00AC27D3" w:rsidP="00F409AB">
            <w:pPr>
              <w:rPr>
                <w:rFonts w:ascii="Times New Roman" w:hAnsi="Times New Roman" w:cs="Times New Roman"/>
                <w:color w:val="000000"/>
                <w:sz w:val="24"/>
                <w:szCs w:val="24"/>
              </w:rPr>
            </w:pPr>
          </w:p>
        </w:tc>
        <w:tc>
          <w:tcPr>
            <w:tcW w:w="1296" w:type="dxa"/>
            <w:tcBorders>
              <w:top w:val="nil"/>
              <w:left w:val="nil"/>
              <w:bottom w:val="nil"/>
              <w:right w:val="nil"/>
            </w:tcBorders>
            <w:shd w:val="clear" w:color="auto" w:fill="auto"/>
            <w:noWrap/>
            <w:vAlign w:val="center"/>
            <w:hideMark/>
          </w:tcPr>
          <w:p w14:paraId="29B25B8B" w14:textId="77777777" w:rsidR="00C10D0E" w:rsidRPr="00E43D5F" w:rsidRDefault="00C10D0E" w:rsidP="00C10D0E">
            <w:pPr>
              <w:jc w:val="right"/>
              <w:rPr>
                <w:rFonts w:ascii="Times New Roman" w:hAnsi="Times New Roman" w:cs="Times New Roman"/>
                <w:sz w:val="24"/>
                <w:szCs w:val="24"/>
              </w:rPr>
            </w:pPr>
          </w:p>
        </w:tc>
        <w:tc>
          <w:tcPr>
            <w:tcW w:w="1296" w:type="dxa"/>
            <w:tcBorders>
              <w:top w:val="nil"/>
              <w:left w:val="nil"/>
              <w:bottom w:val="nil"/>
              <w:right w:val="nil"/>
            </w:tcBorders>
            <w:shd w:val="clear" w:color="auto" w:fill="auto"/>
            <w:noWrap/>
            <w:vAlign w:val="center"/>
            <w:hideMark/>
          </w:tcPr>
          <w:p w14:paraId="29B25B8C" w14:textId="77777777" w:rsidR="00C10D0E" w:rsidRPr="00E43D5F" w:rsidRDefault="00C10D0E" w:rsidP="00C10D0E">
            <w:pPr>
              <w:jc w:val="right"/>
              <w:rPr>
                <w:rFonts w:ascii="Times New Roman" w:hAnsi="Times New Roman" w:cs="Times New Roman"/>
                <w:sz w:val="24"/>
                <w:szCs w:val="24"/>
              </w:rPr>
            </w:pPr>
          </w:p>
        </w:tc>
        <w:tc>
          <w:tcPr>
            <w:tcW w:w="1296" w:type="dxa"/>
            <w:gridSpan w:val="2"/>
            <w:tcBorders>
              <w:top w:val="nil"/>
              <w:left w:val="nil"/>
              <w:bottom w:val="nil"/>
              <w:right w:val="nil"/>
            </w:tcBorders>
            <w:shd w:val="clear" w:color="auto" w:fill="auto"/>
            <w:noWrap/>
            <w:vAlign w:val="center"/>
            <w:hideMark/>
          </w:tcPr>
          <w:p w14:paraId="29B25B8D" w14:textId="77777777" w:rsidR="00C10D0E" w:rsidRPr="00E43D5F" w:rsidRDefault="00C10D0E" w:rsidP="00C10D0E">
            <w:pPr>
              <w:jc w:val="right"/>
              <w:rPr>
                <w:rFonts w:ascii="Times New Roman" w:hAnsi="Times New Roman" w:cs="Times New Roman"/>
                <w:sz w:val="24"/>
                <w:szCs w:val="24"/>
              </w:rPr>
            </w:pPr>
          </w:p>
        </w:tc>
      </w:tr>
      <w:tr w:rsidR="00E43D5F" w:rsidRPr="00E43D5F" w14:paraId="29B25B93" w14:textId="77777777" w:rsidTr="00AC27D3">
        <w:trPr>
          <w:trHeight w:val="300"/>
        </w:trPr>
        <w:tc>
          <w:tcPr>
            <w:tcW w:w="5645" w:type="dxa"/>
            <w:tcBorders>
              <w:top w:val="nil"/>
              <w:left w:val="nil"/>
              <w:bottom w:val="nil"/>
              <w:right w:val="nil"/>
            </w:tcBorders>
            <w:shd w:val="clear" w:color="auto" w:fill="auto"/>
            <w:noWrap/>
            <w:vAlign w:val="bottom"/>
            <w:hideMark/>
          </w:tcPr>
          <w:p w14:paraId="29B25B8F" w14:textId="77777777" w:rsidR="00F409AB" w:rsidRPr="00424EE9" w:rsidRDefault="00F409AB" w:rsidP="001A1008">
            <w:pPr>
              <w:rPr>
                <w:rFonts w:ascii="Times New Roman" w:hAnsi="Times New Roman" w:cs="Times New Roman"/>
                <w:color w:val="000000"/>
                <w:sz w:val="24"/>
                <w:szCs w:val="24"/>
              </w:rPr>
            </w:pPr>
            <w:r w:rsidRPr="00424EE9">
              <w:rPr>
                <w:rFonts w:ascii="Times New Roman" w:hAnsi="Times New Roman" w:cs="Times New Roman"/>
                <w:color w:val="000000"/>
                <w:sz w:val="24"/>
                <w:szCs w:val="24"/>
              </w:rPr>
              <w:t>Accumulated Operating Results (</w:t>
            </w:r>
            <w:proofErr w:type="spellStart"/>
            <w:r w:rsidRPr="00424EE9">
              <w:rPr>
                <w:rFonts w:ascii="Times New Roman" w:hAnsi="Times New Roman" w:cs="Times New Roman"/>
                <w:color w:val="000000"/>
                <w:sz w:val="24"/>
                <w:szCs w:val="24"/>
              </w:rPr>
              <w:t>AOR</w:t>
            </w:r>
            <w:proofErr w:type="spellEnd"/>
            <w:r w:rsidRPr="00424EE9">
              <w:rPr>
                <w:rFonts w:ascii="Times New Roman" w:hAnsi="Times New Roman" w:cs="Times New Roman"/>
                <w:color w:val="000000"/>
                <w:sz w:val="24"/>
                <w:szCs w:val="24"/>
              </w:rPr>
              <w:t xml:space="preserve">) </w:t>
            </w:r>
            <w:r w:rsidR="008275D3" w:rsidRPr="00424EE9">
              <w:rPr>
                <w:rFonts w:ascii="Times New Roman" w:hAnsi="Times New Roman" w:cs="Times New Roman"/>
                <w:color w:val="000000"/>
                <w:sz w:val="24"/>
                <w:szCs w:val="24"/>
              </w:rPr>
              <w:t>–</w:t>
            </w:r>
            <w:r w:rsidRPr="00424EE9">
              <w:rPr>
                <w:rFonts w:ascii="Times New Roman" w:hAnsi="Times New Roman" w:cs="Times New Roman"/>
                <w:color w:val="000000"/>
                <w:sz w:val="24"/>
                <w:szCs w:val="24"/>
              </w:rPr>
              <w:t xml:space="preserve"> </w:t>
            </w:r>
            <w:r w:rsidR="001A1008" w:rsidRPr="00424EE9">
              <w:rPr>
                <w:rFonts w:ascii="Times New Roman" w:hAnsi="Times New Roman" w:cs="Times New Roman"/>
                <w:color w:val="000000"/>
                <w:sz w:val="24"/>
                <w:szCs w:val="24"/>
              </w:rPr>
              <w:t>B</w:t>
            </w:r>
            <w:r w:rsidRPr="00424EE9">
              <w:rPr>
                <w:rFonts w:ascii="Times New Roman" w:hAnsi="Times New Roman" w:cs="Times New Roman"/>
                <w:color w:val="000000"/>
                <w:sz w:val="24"/>
                <w:szCs w:val="24"/>
              </w:rPr>
              <w:t>eginning</w:t>
            </w:r>
          </w:p>
        </w:tc>
        <w:tc>
          <w:tcPr>
            <w:tcW w:w="1296" w:type="dxa"/>
            <w:tcBorders>
              <w:top w:val="nil"/>
              <w:left w:val="nil"/>
              <w:bottom w:val="nil"/>
              <w:right w:val="nil"/>
            </w:tcBorders>
            <w:shd w:val="clear" w:color="auto" w:fill="auto"/>
            <w:noWrap/>
            <w:vAlign w:val="center"/>
            <w:hideMark/>
          </w:tcPr>
          <w:p w14:paraId="29B25B90" w14:textId="77777777" w:rsidR="00F409AB" w:rsidRPr="00E43D5F" w:rsidRDefault="00F409AB" w:rsidP="00C10D0E">
            <w:pPr>
              <w:jc w:val="right"/>
              <w:rPr>
                <w:rFonts w:ascii="Times New Roman" w:hAnsi="Times New Roman" w:cs="Times New Roman"/>
                <w:sz w:val="24"/>
                <w:szCs w:val="24"/>
              </w:rPr>
            </w:pPr>
            <w:r w:rsidRPr="00E43D5F">
              <w:rPr>
                <w:rFonts w:ascii="Times New Roman" w:hAnsi="Times New Roman" w:cs="Times New Roman"/>
                <w:sz w:val="24"/>
                <w:szCs w:val="24"/>
              </w:rPr>
              <w:t>(5,176)</w:t>
            </w:r>
          </w:p>
        </w:tc>
        <w:tc>
          <w:tcPr>
            <w:tcW w:w="1296" w:type="dxa"/>
            <w:tcBorders>
              <w:top w:val="nil"/>
              <w:left w:val="nil"/>
              <w:bottom w:val="nil"/>
              <w:right w:val="nil"/>
            </w:tcBorders>
            <w:shd w:val="clear" w:color="auto" w:fill="auto"/>
            <w:noWrap/>
            <w:vAlign w:val="center"/>
            <w:hideMark/>
          </w:tcPr>
          <w:p w14:paraId="29B25B91" w14:textId="77777777" w:rsidR="00F409AB" w:rsidRPr="00E43D5F" w:rsidRDefault="00F409AB" w:rsidP="00AC27D3">
            <w:pPr>
              <w:jc w:val="right"/>
              <w:rPr>
                <w:rFonts w:ascii="Times New Roman" w:hAnsi="Times New Roman" w:cs="Times New Roman"/>
                <w:sz w:val="24"/>
                <w:szCs w:val="24"/>
              </w:rPr>
            </w:pPr>
            <w:r w:rsidRPr="00E43D5F">
              <w:rPr>
                <w:rFonts w:ascii="Times New Roman" w:hAnsi="Times New Roman" w:cs="Times New Roman"/>
                <w:sz w:val="24"/>
                <w:szCs w:val="24"/>
              </w:rPr>
              <w:t>(</w:t>
            </w:r>
            <w:r w:rsidR="00006C6E" w:rsidRPr="00E43D5F">
              <w:rPr>
                <w:rFonts w:ascii="Times New Roman" w:hAnsi="Times New Roman" w:cs="Times New Roman"/>
                <w:sz w:val="24"/>
                <w:szCs w:val="24"/>
              </w:rPr>
              <w:t>1,06</w:t>
            </w:r>
            <w:r w:rsidR="00AC27D3" w:rsidRPr="00E43D5F">
              <w:rPr>
                <w:rFonts w:ascii="Times New Roman" w:hAnsi="Times New Roman" w:cs="Times New Roman"/>
                <w:sz w:val="24"/>
                <w:szCs w:val="24"/>
              </w:rPr>
              <w:t>8</w:t>
            </w:r>
            <w:r w:rsidRPr="00E43D5F">
              <w:rPr>
                <w:rFonts w:ascii="Times New Roman" w:hAnsi="Times New Roman" w:cs="Times New Roman"/>
                <w:sz w:val="24"/>
                <w:szCs w:val="24"/>
              </w:rPr>
              <w:t>)</w:t>
            </w:r>
          </w:p>
        </w:tc>
        <w:tc>
          <w:tcPr>
            <w:tcW w:w="1296" w:type="dxa"/>
            <w:gridSpan w:val="2"/>
            <w:tcBorders>
              <w:top w:val="nil"/>
              <w:left w:val="nil"/>
              <w:bottom w:val="nil"/>
              <w:right w:val="nil"/>
            </w:tcBorders>
            <w:shd w:val="clear" w:color="auto" w:fill="auto"/>
            <w:noWrap/>
            <w:vAlign w:val="center"/>
            <w:hideMark/>
          </w:tcPr>
          <w:p w14:paraId="29B25B92" w14:textId="77777777" w:rsidR="00F409AB" w:rsidRPr="00E43D5F" w:rsidRDefault="00F409AB" w:rsidP="00AC27D3">
            <w:pPr>
              <w:jc w:val="right"/>
              <w:rPr>
                <w:rFonts w:ascii="Times New Roman" w:hAnsi="Times New Roman" w:cs="Times New Roman"/>
                <w:sz w:val="24"/>
                <w:szCs w:val="24"/>
              </w:rPr>
            </w:pPr>
            <w:r w:rsidRPr="00E43D5F">
              <w:rPr>
                <w:rFonts w:ascii="Times New Roman" w:hAnsi="Times New Roman" w:cs="Times New Roman"/>
                <w:sz w:val="24"/>
                <w:szCs w:val="24"/>
              </w:rPr>
              <w:t>(</w:t>
            </w:r>
            <w:r w:rsidR="00006C6E" w:rsidRPr="00E43D5F">
              <w:rPr>
                <w:rFonts w:ascii="Times New Roman" w:hAnsi="Times New Roman" w:cs="Times New Roman"/>
                <w:sz w:val="24"/>
                <w:szCs w:val="24"/>
              </w:rPr>
              <w:t>1,06</w:t>
            </w:r>
            <w:r w:rsidR="00AC27D3" w:rsidRPr="00E43D5F">
              <w:rPr>
                <w:rFonts w:ascii="Times New Roman" w:hAnsi="Times New Roman" w:cs="Times New Roman"/>
                <w:sz w:val="24"/>
                <w:szCs w:val="24"/>
              </w:rPr>
              <w:t>8</w:t>
            </w:r>
            <w:r w:rsidRPr="00E43D5F">
              <w:rPr>
                <w:rFonts w:ascii="Times New Roman" w:hAnsi="Times New Roman" w:cs="Times New Roman"/>
                <w:sz w:val="24"/>
                <w:szCs w:val="24"/>
              </w:rPr>
              <w:t>)</w:t>
            </w:r>
          </w:p>
        </w:tc>
      </w:tr>
      <w:tr w:rsidR="00E43D5F" w:rsidRPr="00E43D5F" w14:paraId="29B25B98" w14:textId="77777777" w:rsidTr="00AC27D3">
        <w:trPr>
          <w:trHeight w:val="300"/>
        </w:trPr>
        <w:tc>
          <w:tcPr>
            <w:tcW w:w="5645" w:type="dxa"/>
            <w:tcBorders>
              <w:top w:val="nil"/>
              <w:left w:val="nil"/>
              <w:bottom w:val="nil"/>
              <w:right w:val="nil"/>
            </w:tcBorders>
            <w:shd w:val="clear" w:color="auto" w:fill="auto"/>
            <w:noWrap/>
            <w:vAlign w:val="bottom"/>
            <w:hideMark/>
          </w:tcPr>
          <w:p w14:paraId="29B25B94" w14:textId="77777777" w:rsidR="00C10D0E" w:rsidRPr="00424EE9" w:rsidRDefault="00AC27D3" w:rsidP="00F409AB">
            <w:pPr>
              <w:rPr>
                <w:rFonts w:ascii="Times New Roman" w:hAnsi="Times New Roman" w:cs="Times New Roman"/>
                <w:color w:val="000000"/>
                <w:sz w:val="24"/>
                <w:szCs w:val="24"/>
              </w:rPr>
            </w:pPr>
            <w:r>
              <w:rPr>
                <w:rFonts w:ascii="Times New Roman" w:hAnsi="Times New Roman" w:cs="Times New Roman"/>
                <w:color w:val="000000"/>
                <w:sz w:val="24"/>
                <w:szCs w:val="24"/>
              </w:rPr>
              <w:tab/>
            </w:r>
            <w:proofErr w:type="spellStart"/>
            <w:r w:rsidR="00C10D0E" w:rsidRPr="00424EE9">
              <w:rPr>
                <w:rFonts w:ascii="Times New Roman" w:hAnsi="Times New Roman" w:cs="Times New Roman"/>
                <w:color w:val="000000"/>
                <w:sz w:val="24"/>
                <w:szCs w:val="24"/>
              </w:rPr>
              <w:t>AOR</w:t>
            </w:r>
            <w:proofErr w:type="spellEnd"/>
            <w:r w:rsidR="00C10D0E" w:rsidRPr="00424EE9">
              <w:rPr>
                <w:rFonts w:ascii="Times New Roman" w:hAnsi="Times New Roman" w:cs="Times New Roman"/>
                <w:color w:val="000000"/>
                <w:sz w:val="24"/>
                <w:szCs w:val="24"/>
              </w:rPr>
              <w:t xml:space="preserve"> Adjustments</w:t>
            </w:r>
          </w:p>
        </w:tc>
        <w:tc>
          <w:tcPr>
            <w:tcW w:w="1296" w:type="dxa"/>
            <w:tcBorders>
              <w:top w:val="nil"/>
              <w:left w:val="nil"/>
              <w:bottom w:val="nil"/>
              <w:right w:val="nil"/>
            </w:tcBorders>
            <w:shd w:val="clear" w:color="auto" w:fill="auto"/>
            <w:noWrap/>
            <w:vAlign w:val="center"/>
            <w:hideMark/>
          </w:tcPr>
          <w:p w14:paraId="29B25B95" w14:textId="77777777" w:rsidR="00C10D0E" w:rsidRPr="00E43D5F" w:rsidRDefault="00C10D0E" w:rsidP="00C10D0E">
            <w:pPr>
              <w:jc w:val="right"/>
              <w:rPr>
                <w:rFonts w:ascii="Times New Roman" w:hAnsi="Times New Roman" w:cs="Times New Roman"/>
                <w:sz w:val="24"/>
                <w:szCs w:val="24"/>
              </w:rPr>
            </w:pPr>
          </w:p>
        </w:tc>
        <w:tc>
          <w:tcPr>
            <w:tcW w:w="1296" w:type="dxa"/>
            <w:tcBorders>
              <w:top w:val="nil"/>
              <w:left w:val="nil"/>
              <w:bottom w:val="nil"/>
              <w:right w:val="nil"/>
            </w:tcBorders>
            <w:shd w:val="clear" w:color="auto" w:fill="auto"/>
            <w:noWrap/>
            <w:vAlign w:val="center"/>
            <w:hideMark/>
          </w:tcPr>
          <w:p w14:paraId="29B25B96" w14:textId="77777777" w:rsidR="00C10D0E" w:rsidRPr="00E43D5F" w:rsidRDefault="00C10D0E" w:rsidP="00C10D0E">
            <w:pPr>
              <w:jc w:val="right"/>
              <w:rPr>
                <w:rFonts w:ascii="Times New Roman" w:hAnsi="Times New Roman" w:cs="Times New Roman"/>
                <w:sz w:val="24"/>
                <w:szCs w:val="24"/>
              </w:rPr>
            </w:pPr>
          </w:p>
        </w:tc>
        <w:tc>
          <w:tcPr>
            <w:tcW w:w="1296" w:type="dxa"/>
            <w:gridSpan w:val="2"/>
            <w:tcBorders>
              <w:top w:val="nil"/>
              <w:left w:val="nil"/>
              <w:bottom w:val="nil"/>
              <w:right w:val="nil"/>
            </w:tcBorders>
            <w:shd w:val="clear" w:color="auto" w:fill="auto"/>
            <w:noWrap/>
            <w:vAlign w:val="center"/>
            <w:hideMark/>
          </w:tcPr>
          <w:p w14:paraId="29B25B97" w14:textId="77777777" w:rsidR="00C10D0E" w:rsidRPr="00E43D5F" w:rsidRDefault="00C10D0E" w:rsidP="00C10D0E">
            <w:pPr>
              <w:jc w:val="right"/>
              <w:rPr>
                <w:rFonts w:ascii="Times New Roman" w:hAnsi="Times New Roman" w:cs="Times New Roman"/>
                <w:sz w:val="24"/>
                <w:szCs w:val="24"/>
              </w:rPr>
            </w:pPr>
          </w:p>
        </w:tc>
      </w:tr>
      <w:tr w:rsidR="00E43D5F" w:rsidRPr="00E43D5F" w14:paraId="29B25B9D" w14:textId="77777777" w:rsidTr="00AC27D3">
        <w:trPr>
          <w:trHeight w:val="300"/>
        </w:trPr>
        <w:tc>
          <w:tcPr>
            <w:tcW w:w="5645" w:type="dxa"/>
            <w:tcBorders>
              <w:top w:val="nil"/>
              <w:left w:val="nil"/>
              <w:bottom w:val="nil"/>
              <w:right w:val="nil"/>
            </w:tcBorders>
            <w:shd w:val="clear" w:color="auto" w:fill="auto"/>
            <w:noWrap/>
            <w:vAlign w:val="bottom"/>
            <w:hideMark/>
          </w:tcPr>
          <w:p w14:paraId="29B25B99" w14:textId="77777777" w:rsidR="00C10D0E" w:rsidRPr="00424EE9" w:rsidRDefault="00C10D0E" w:rsidP="00F409AB">
            <w:pPr>
              <w:rPr>
                <w:rFonts w:ascii="Times New Roman" w:hAnsi="Times New Roman" w:cs="Times New Roman"/>
                <w:color w:val="000000"/>
                <w:sz w:val="24"/>
                <w:szCs w:val="24"/>
              </w:rPr>
            </w:pPr>
            <w:r w:rsidRPr="00424EE9">
              <w:rPr>
                <w:rFonts w:ascii="Times New Roman" w:hAnsi="Times New Roman" w:cs="Times New Roman"/>
                <w:color w:val="000000"/>
                <w:sz w:val="24"/>
                <w:szCs w:val="24"/>
              </w:rPr>
              <w:t>Accumulated Operating Results (</w:t>
            </w:r>
            <w:proofErr w:type="spellStart"/>
            <w:r w:rsidRPr="00424EE9">
              <w:rPr>
                <w:rFonts w:ascii="Times New Roman" w:hAnsi="Times New Roman" w:cs="Times New Roman"/>
                <w:color w:val="000000"/>
                <w:sz w:val="24"/>
                <w:szCs w:val="24"/>
              </w:rPr>
              <w:t>AOR</w:t>
            </w:r>
            <w:proofErr w:type="spellEnd"/>
            <w:r w:rsidRPr="00424EE9">
              <w:rPr>
                <w:rFonts w:ascii="Times New Roman" w:hAnsi="Times New Roman" w:cs="Times New Roman"/>
                <w:color w:val="000000"/>
                <w:sz w:val="24"/>
                <w:szCs w:val="24"/>
              </w:rPr>
              <w:t>)</w:t>
            </w:r>
          </w:p>
        </w:tc>
        <w:tc>
          <w:tcPr>
            <w:tcW w:w="1296" w:type="dxa"/>
            <w:tcBorders>
              <w:top w:val="nil"/>
              <w:left w:val="nil"/>
              <w:bottom w:val="nil"/>
              <w:right w:val="nil"/>
            </w:tcBorders>
            <w:shd w:val="clear" w:color="auto" w:fill="auto"/>
            <w:noWrap/>
            <w:vAlign w:val="center"/>
            <w:hideMark/>
          </w:tcPr>
          <w:p w14:paraId="29B25B9A" w14:textId="77777777" w:rsidR="00C10D0E" w:rsidRPr="00E43D5F" w:rsidRDefault="00C10D0E" w:rsidP="00AC27D3">
            <w:pPr>
              <w:jc w:val="right"/>
              <w:rPr>
                <w:rFonts w:ascii="Times New Roman" w:hAnsi="Times New Roman" w:cs="Times New Roman"/>
                <w:sz w:val="24"/>
                <w:szCs w:val="24"/>
              </w:rPr>
            </w:pPr>
            <w:r w:rsidRPr="00E43D5F">
              <w:rPr>
                <w:rFonts w:ascii="Times New Roman" w:hAnsi="Times New Roman" w:cs="Times New Roman"/>
                <w:sz w:val="24"/>
                <w:szCs w:val="24"/>
              </w:rPr>
              <w:t>(1,06</w:t>
            </w:r>
            <w:r w:rsidR="00AC27D3" w:rsidRPr="00E43D5F">
              <w:rPr>
                <w:rFonts w:ascii="Times New Roman" w:hAnsi="Times New Roman" w:cs="Times New Roman"/>
                <w:sz w:val="24"/>
                <w:szCs w:val="24"/>
              </w:rPr>
              <w:t>8</w:t>
            </w:r>
            <w:r w:rsidRPr="00E43D5F">
              <w:rPr>
                <w:rFonts w:ascii="Times New Roman" w:hAnsi="Times New Roman" w:cs="Times New Roman"/>
                <w:sz w:val="24"/>
                <w:szCs w:val="24"/>
              </w:rPr>
              <w:t>)</w:t>
            </w:r>
          </w:p>
        </w:tc>
        <w:tc>
          <w:tcPr>
            <w:tcW w:w="1296" w:type="dxa"/>
            <w:tcBorders>
              <w:top w:val="nil"/>
              <w:left w:val="nil"/>
              <w:bottom w:val="nil"/>
              <w:right w:val="nil"/>
            </w:tcBorders>
            <w:shd w:val="clear" w:color="auto" w:fill="auto"/>
            <w:noWrap/>
            <w:vAlign w:val="center"/>
            <w:hideMark/>
          </w:tcPr>
          <w:p w14:paraId="29B25B9B" w14:textId="77777777" w:rsidR="00C10D0E" w:rsidRPr="00E43D5F" w:rsidRDefault="00C10D0E" w:rsidP="00AC27D3">
            <w:pPr>
              <w:jc w:val="right"/>
              <w:rPr>
                <w:rFonts w:ascii="Times New Roman" w:hAnsi="Times New Roman" w:cs="Times New Roman"/>
                <w:sz w:val="24"/>
                <w:szCs w:val="24"/>
              </w:rPr>
            </w:pPr>
            <w:r w:rsidRPr="00E43D5F">
              <w:rPr>
                <w:rFonts w:ascii="Times New Roman" w:hAnsi="Times New Roman" w:cs="Times New Roman"/>
                <w:sz w:val="24"/>
                <w:szCs w:val="24"/>
              </w:rPr>
              <w:t>(1,06</w:t>
            </w:r>
            <w:r w:rsidR="00AC27D3" w:rsidRPr="00E43D5F">
              <w:rPr>
                <w:rFonts w:ascii="Times New Roman" w:hAnsi="Times New Roman" w:cs="Times New Roman"/>
                <w:sz w:val="24"/>
                <w:szCs w:val="24"/>
              </w:rPr>
              <w:t>8</w:t>
            </w:r>
            <w:r w:rsidRPr="00E43D5F">
              <w:rPr>
                <w:rFonts w:ascii="Times New Roman" w:hAnsi="Times New Roman" w:cs="Times New Roman"/>
                <w:sz w:val="24"/>
                <w:szCs w:val="24"/>
              </w:rPr>
              <w:t>)</w:t>
            </w:r>
          </w:p>
        </w:tc>
        <w:tc>
          <w:tcPr>
            <w:tcW w:w="1296" w:type="dxa"/>
            <w:gridSpan w:val="2"/>
            <w:tcBorders>
              <w:top w:val="nil"/>
              <w:left w:val="nil"/>
              <w:bottom w:val="nil"/>
              <w:right w:val="nil"/>
            </w:tcBorders>
            <w:shd w:val="clear" w:color="auto" w:fill="auto"/>
            <w:noWrap/>
            <w:vAlign w:val="center"/>
            <w:hideMark/>
          </w:tcPr>
          <w:p w14:paraId="29B25B9C" w14:textId="77777777" w:rsidR="00C10D0E" w:rsidRPr="00E43D5F" w:rsidRDefault="00C10D0E" w:rsidP="00AC27D3">
            <w:pPr>
              <w:jc w:val="right"/>
              <w:rPr>
                <w:rFonts w:ascii="Times New Roman" w:hAnsi="Times New Roman" w:cs="Times New Roman"/>
                <w:sz w:val="24"/>
                <w:szCs w:val="24"/>
              </w:rPr>
            </w:pPr>
            <w:r w:rsidRPr="00E43D5F">
              <w:rPr>
                <w:rFonts w:ascii="Times New Roman" w:hAnsi="Times New Roman" w:cs="Times New Roman"/>
                <w:sz w:val="24"/>
                <w:szCs w:val="24"/>
              </w:rPr>
              <w:t>(1,06</w:t>
            </w:r>
            <w:r w:rsidR="00AC27D3" w:rsidRPr="00E43D5F">
              <w:rPr>
                <w:rFonts w:ascii="Times New Roman" w:hAnsi="Times New Roman" w:cs="Times New Roman"/>
                <w:sz w:val="24"/>
                <w:szCs w:val="24"/>
              </w:rPr>
              <w:t>8</w:t>
            </w:r>
            <w:r w:rsidRPr="00E43D5F">
              <w:rPr>
                <w:rFonts w:ascii="Times New Roman" w:hAnsi="Times New Roman" w:cs="Times New Roman"/>
                <w:sz w:val="24"/>
                <w:szCs w:val="24"/>
              </w:rPr>
              <w:t>)</w:t>
            </w:r>
          </w:p>
        </w:tc>
      </w:tr>
    </w:tbl>
    <w:p w14:paraId="29B25B9E" w14:textId="77777777" w:rsidR="00F033F8" w:rsidRDefault="00F033F8" w:rsidP="00FF2B8E">
      <w:pPr>
        <w:rPr>
          <w:rFonts w:ascii="Times New Roman" w:hAnsi="Times New Roman" w:cs="Times New Roman"/>
          <w:sz w:val="24"/>
          <w:szCs w:val="24"/>
        </w:rPr>
      </w:pPr>
    </w:p>
    <w:p w14:paraId="29B25B9F" w14:textId="77777777" w:rsidR="00E22927" w:rsidRPr="00D55752" w:rsidRDefault="00E22927" w:rsidP="00FF2B8E">
      <w:pPr>
        <w:rPr>
          <w:rFonts w:ascii="Times New Roman" w:hAnsi="Times New Roman" w:cs="Times New Roman"/>
          <w:sz w:val="24"/>
          <w:szCs w:val="24"/>
        </w:rPr>
      </w:pPr>
      <w:r>
        <w:rPr>
          <w:rFonts w:ascii="Times New Roman" w:hAnsi="Times New Roman" w:cs="Times New Roman"/>
          <w:sz w:val="24"/>
          <w:szCs w:val="24"/>
        </w:rPr>
        <w:t>The actual accumulated operating results are reported a</w:t>
      </w:r>
      <w:r w:rsidR="007142D0">
        <w:rPr>
          <w:rFonts w:ascii="Times New Roman" w:hAnsi="Times New Roman" w:cs="Times New Roman"/>
          <w:sz w:val="24"/>
          <w:szCs w:val="24"/>
        </w:rPr>
        <w:t xml:space="preserve">s well as the </w:t>
      </w:r>
      <w:r>
        <w:rPr>
          <w:rFonts w:ascii="Times New Roman" w:hAnsi="Times New Roman" w:cs="Times New Roman"/>
          <w:sz w:val="24"/>
          <w:szCs w:val="24"/>
        </w:rPr>
        <w:t xml:space="preserve">anticipated </w:t>
      </w:r>
      <w:proofErr w:type="spellStart"/>
      <w:r>
        <w:rPr>
          <w:rFonts w:ascii="Times New Roman" w:hAnsi="Times New Roman" w:cs="Times New Roman"/>
          <w:sz w:val="24"/>
          <w:szCs w:val="24"/>
        </w:rPr>
        <w:t>AOR</w:t>
      </w:r>
      <w:proofErr w:type="spellEnd"/>
      <w:r>
        <w:rPr>
          <w:rFonts w:ascii="Times New Roman" w:hAnsi="Times New Roman" w:cs="Times New Roman"/>
          <w:sz w:val="24"/>
          <w:szCs w:val="24"/>
        </w:rPr>
        <w:t xml:space="preserve"> for FY 2013 and FY 2014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provided.  The Revenue and Expenses chart on page 11 provides the corollary </w:t>
      </w:r>
      <w:r w:rsidR="007142D0">
        <w:rPr>
          <w:rFonts w:ascii="Times New Roman" w:hAnsi="Times New Roman" w:cs="Times New Roman"/>
          <w:sz w:val="24"/>
          <w:szCs w:val="24"/>
        </w:rPr>
        <w:t xml:space="preserve">details. </w:t>
      </w:r>
      <w:r>
        <w:rPr>
          <w:rFonts w:ascii="Times New Roman" w:hAnsi="Times New Roman" w:cs="Times New Roman"/>
          <w:sz w:val="24"/>
          <w:szCs w:val="24"/>
        </w:rPr>
        <w:t xml:space="preserve">   </w:t>
      </w:r>
    </w:p>
    <w:p w14:paraId="29B25BA0" w14:textId="77777777" w:rsidR="006462B1" w:rsidRPr="00D55752" w:rsidRDefault="006462B1" w:rsidP="00D55752">
      <w:pPr>
        <w:rPr>
          <w:rFonts w:ascii="Times New Roman" w:hAnsi="Times New Roman" w:cs="Times New Roman"/>
          <w:sz w:val="24"/>
          <w:szCs w:val="24"/>
        </w:rPr>
      </w:pPr>
    </w:p>
    <w:p w14:paraId="29B25BA1" w14:textId="77777777" w:rsidR="00752B7A" w:rsidRDefault="00752B7A" w:rsidP="006462B1">
      <w:pPr>
        <w:jc w:val="center"/>
        <w:rPr>
          <w:rFonts w:ascii="Arial" w:hAnsi="Arial" w:cs="Arial"/>
          <w:sz w:val="24"/>
          <w:szCs w:val="24"/>
        </w:rPr>
        <w:sectPr w:rsidR="00752B7A" w:rsidSect="008878DF">
          <w:pgSz w:w="12240" w:h="15840" w:code="1"/>
          <w:pgMar w:top="1440" w:right="1440" w:bottom="1440" w:left="1296" w:header="144" w:footer="288" w:gutter="0"/>
          <w:pgNumType w:start="0"/>
          <w:cols w:space="720"/>
          <w:titlePg/>
          <w:docGrid w:linePitch="360"/>
        </w:sectPr>
      </w:pPr>
    </w:p>
    <w:p w14:paraId="29B25BA2" w14:textId="77777777" w:rsidR="005C3781" w:rsidRPr="00361809" w:rsidRDefault="005C3781" w:rsidP="00361809">
      <w:pPr>
        <w:pStyle w:val="ListParagraph"/>
        <w:numPr>
          <w:ilvl w:val="0"/>
          <w:numId w:val="5"/>
        </w:numPr>
        <w:tabs>
          <w:tab w:val="left" w:pos="360"/>
        </w:tabs>
        <w:spacing w:after="0"/>
        <w:ind w:left="0" w:firstLine="0"/>
        <w:outlineLvl w:val="0"/>
        <w:rPr>
          <w:rFonts w:ascii="Times New Roman" w:eastAsia="Times New Roman" w:hAnsi="Times New Roman" w:cs="Arial"/>
          <w:b/>
          <w:sz w:val="24"/>
          <w:szCs w:val="24"/>
        </w:rPr>
      </w:pPr>
      <w:bookmarkStart w:id="10" w:name="_Toc49147653"/>
      <w:bookmarkStart w:id="11" w:name="_Toc49169191"/>
      <w:bookmarkStart w:id="12" w:name="_Toc61148631"/>
      <w:bookmarkStart w:id="13" w:name="_Toc350155613"/>
      <w:r w:rsidRPr="00361809">
        <w:rPr>
          <w:rFonts w:ascii="Times New Roman" w:eastAsia="Times New Roman" w:hAnsi="Times New Roman" w:cs="Arial"/>
          <w:b/>
          <w:sz w:val="24"/>
          <w:szCs w:val="24"/>
        </w:rPr>
        <w:t>JPATS Perform</w:t>
      </w:r>
      <w:r w:rsidR="00203B6F" w:rsidRPr="00361809">
        <w:rPr>
          <w:rFonts w:ascii="Times New Roman" w:eastAsia="Times New Roman" w:hAnsi="Times New Roman" w:cs="Arial"/>
          <w:b/>
          <w:sz w:val="24"/>
          <w:szCs w:val="24"/>
        </w:rPr>
        <w:t>ance</w:t>
      </w:r>
      <w:r w:rsidR="003F2C6A" w:rsidRPr="00361809">
        <w:rPr>
          <w:rFonts w:ascii="Times New Roman" w:hAnsi="Times New Roman" w:cs="Times New Roman"/>
          <w:b/>
        </w:rPr>
        <w:t xml:space="preserve"> </w:t>
      </w:r>
      <w:r w:rsidRPr="00361809">
        <w:rPr>
          <w:rFonts w:ascii="Times New Roman" w:eastAsia="Times New Roman" w:hAnsi="Times New Roman" w:cs="Arial"/>
          <w:b/>
          <w:sz w:val="24"/>
          <w:szCs w:val="24"/>
        </w:rPr>
        <w:t>Challenges</w:t>
      </w:r>
      <w:bookmarkEnd w:id="10"/>
      <w:bookmarkEnd w:id="11"/>
      <w:bookmarkEnd w:id="12"/>
      <w:bookmarkEnd w:id="13"/>
    </w:p>
    <w:p w14:paraId="29B25BA3" w14:textId="77777777" w:rsidR="003F2C6A" w:rsidRDefault="003F2C6A" w:rsidP="00361809">
      <w:pPr>
        <w:spacing w:after="0"/>
        <w:rPr>
          <w:rFonts w:ascii="Times New Roman" w:eastAsia="Times New Roman" w:hAnsi="Times New Roman" w:cs="Arial"/>
          <w:b/>
          <w:sz w:val="24"/>
          <w:szCs w:val="24"/>
        </w:rPr>
      </w:pPr>
    </w:p>
    <w:p w14:paraId="29B25BA4" w14:textId="77777777" w:rsidR="00D078B7" w:rsidRPr="009E7154" w:rsidRDefault="00F74019" w:rsidP="00361809">
      <w:pPr>
        <w:pStyle w:val="ListParagraph"/>
        <w:numPr>
          <w:ilvl w:val="0"/>
          <w:numId w:val="14"/>
        </w:numPr>
        <w:spacing w:after="0"/>
        <w:outlineLvl w:val="1"/>
        <w:rPr>
          <w:rFonts w:ascii="Arial" w:hAnsi="Arial" w:cs="Arial"/>
          <w:sz w:val="24"/>
          <w:szCs w:val="24"/>
        </w:rPr>
      </w:pPr>
      <w:bookmarkStart w:id="14" w:name="_Toc350155614"/>
      <w:r w:rsidRPr="009E7154">
        <w:rPr>
          <w:rFonts w:ascii="Times New Roman" w:hAnsi="Times New Roman" w:cs="Times New Roman"/>
          <w:sz w:val="24"/>
          <w:szCs w:val="24"/>
          <w:u w:val="single"/>
        </w:rPr>
        <w:t>Transporting Prisoners in a Timely and Economical Manner</w:t>
      </w:r>
      <w:bookmarkEnd w:id="14"/>
    </w:p>
    <w:p w14:paraId="29B25BA5" w14:textId="77777777" w:rsidR="00D078B7" w:rsidRPr="00361809" w:rsidRDefault="00D078B7" w:rsidP="00361809">
      <w:pPr>
        <w:spacing w:after="0"/>
        <w:rPr>
          <w:rFonts w:ascii="Arial" w:hAnsi="Arial" w:cs="Arial"/>
          <w:sz w:val="24"/>
          <w:szCs w:val="24"/>
        </w:rPr>
      </w:pPr>
    </w:p>
    <w:p w14:paraId="29B25BA6" w14:textId="77777777" w:rsidR="00D078B7" w:rsidRPr="00D078B7" w:rsidRDefault="00D078B7" w:rsidP="00361809">
      <w:pPr>
        <w:spacing w:after="0"/>
        <w:ind w:left="360"/>
        <w:rPr>
          <w:rFonts w:ascii="Times New Roman" w:hAnsi="Times New Roman" w:cs="Times New Roman"/>
          <w:sz w:val="24"/>
          <w:szCs w:val="24"/>
        </w:rPr>
      </w:pPr>
      <w:r w:rsidRPr="003F2C6A">
        <w:rPr>
          <w:rFonts w:ascii="Times New Roman" w:hAnsi="Times New Roman" w:cs="Times New Roman"/>
          <w:b/>
          <w:sz w:val="24"/>
          <w:szCs w:val="24"/>
        </w:rPr>
        <w:t>Challenge:</w:t>
      </w:r>
      <w:r w:rsidRPr="00D078B7">
        <w:rPr>
          <w:rFonts w:ascii="Times New Roman" w:hAnsi="Times New Roman" w:cs="Times New Roman"/>
          <w:sz w:val="24"/>
          <w:szCs w:val="24"/>
        </w:rPr>
        <w:t xml:space="preserve">  The demand for </w:t>
      </w:r>
      <w:r w:rsidR="00D8677E">
        <w:rPr>
          <w:rFonts w:ascii="Times New Roman" w:hAnsi="Times New Roman" w:cs="Times New Roman"/>
          <w:sz w:val="24"/>
          <w:szCs w:val="24"/>
        </w:rPr>
        <w:t xml:space="preserve">prisoner </w:t>
      </w:r>
      <w:r w:rsidRPr="00D078B7">
        <w:rPr>
          <w:rFonts w:ascii="Times New Roman" w:hAnsi="Times New Roman" w:cs="Times New Roman"/>
          <w:sz w:val="24"/>
          <w:szCs w:val="24"/>
        </w:rPr>
        <w:t>transportation</w:t>
      </w:r>
      <w:r w:rsidR="00227D95">
        <w:rPr>
          <w:rFonts w:ascii="Times New Roman" w:hAnsi="Times New Roman" w:cs="Times New Roman"/>
          <w:sz w:val="24"/>
          <w:szCs w:val="24"/>
        </w:rPr>
        <w:t xml:space="preserve"> </w:t>
      </w:r>
      <w:r w:rsidRPr="00D078B7">
        <w:rPr>
          <w:rFonts w:ascii="Times New Roman" w:hAnsi="Times New Roman" w:cs="Times New Roman"/>
          <w:sz w:val="24"/>
          <w:szCs w:val="24"/>
        </w:rPr>
        <w:t>continue</w:t>
      </w:r>
      <w:r w:rsidR="00F74019">
        <w:rPr>
          <w:rFonts w:ascii="Times New Roman" w:hAnsi="Times New Roman" w:cs="Times New Roman"/>
          <w:sz w:val="24"/>
          <w:szCs w:val="24"/>
        </w:rPr>
        <w:t>s</w:t>
      </w:r>
      <w:r w:rsidRPr="00D078B7">
        <w:rPr>
          <w:rFonts w:ascii="Times New Roman" w:hAnsi="Times New Roman" w:cs="Times New Roman"/>
          <w:sz w:val="24"/>
          <w:szCs w:val="24"/>
        </w:rPr>
        <w:t xml:space="preserve"> to rise with the increase in</w:t>
      </w:r>
      <w:r w:rsidR="00F74019">
        <w:rPr>
          <w:rFonts w:ascii="Times New Roman" w:hAnsi="Times New Roman" w:cs="Times New Roman"/>
          <w:sz w:val="24"/>
          <w:szCs w:val="24"/>
        </w:rPr>
        <w:t xml:space="preserve"> the</w:t>
      </w:r>
      <w:r w:rsidRPr="00D078B7">
        <w:rPr>
          <w:rFonts w:ascii="Times New Roman" w:hAnsi="Times New Roman" w:cs="Times New Roman"/>
          <w:sz w:val="24"/>
          <w:szCs w:val="24"/>
        </w:rPr>
        <w:t xml:space="preserve"> detainee</w:t>
      </w:r>
      <w:r w:rsidR="00F74019">
        <w:rPr>
          <w:rFonts w:ascii="Times New Roman" w:hAnsi="Times New Roman" w:cs="Times New Roman"/>
          <w:sz w:val="24"/>
          <w:szCs w:val="24"/>
        </w:rPr>
        <w:t xml:space="preserve"> and prisoners</w:t>
      </w:r>
      <w:r w:rsidRPr="00D078B7">
        <w:rPr>
          <w:rFonts w:ascii="Times New Roman" w:hAnsi="Times New Roman" w:cs="Times New Roman"/>
          <w:sz w:val="24"/>
          <w:szCs w:val="24"/>
        </w:rPr>
        <w:t xml:space="preserve"> population</w:t>
      </w:r>
      <w:r w:rsidR="00F74019">
        <w:rPr>
          <w:rFonts w:ascii="Times New Roman" w:hAnsi="Times New Roman" w:cs="Times New Roman"/>
          <w:sz w:val="24"/>
          <w:szCs w:val="24"/>
        </w:rPr>
        <w:t>s</w:t>
      </w:r>
      <w:r w:rsidRPr="00D078B7">
        <w:rPr>
          <w:rFonts w:ascii="Times New Roman" w:hAnsi="Times New Roman" w:cs="Times New Roman"/>
          <w:sz w:val="24"/>
          <w:szCs w:val="24"/>
        </w:rPr>
        <w:t>.  Given uncontrollable</w:t>
      </w:r>
      <w:r w:rsidR="00F74019">
        <w:rPr>
          <w:rFonts w:ascii="Times New Roman" w:hAnsi="Times New Roman" w:cs="Times New Roman"/>
          <w:sz w:val="24"/>
          <w:szCs w:val="24"/>
        </w:rPr>
        <w:t xml:space="preserve"> factors such as jet-</w:t>
      </w:r>
      <w:r w:rsidRPr="00D078B7">
        <w:rPr>
          <w:rFonts w:ascii="Times New Roman" w:hAnsi="Times New Roman" w:cs="Times New Roman"/>
          <w:sz w:val="24"/>
          <w:szCs w:val="24"/>
        </w:rPr>
        <w:t xml:space="preserve">fuel prices, </w:t>
      </w:r>
      <w:r w:rsidR="00170629">
        <w:rPr>
          <w:rFonts w:ascii="Times New Roman" w:hAnsi="Times New Roman" w:cs="Times New Roman"/>
          <w:sz w:val="24"/>
          <w:szCs w:val="24"/>
        </w:rPr>
        <w:t>JPATS</w:t>
      </w:r>
      <w:r w:rsidRPr="00D078B7">
        <w:rPr>
          <w:rFonts w:ascii="Times New Roman" w:hAnsi="Times New Roman" w:cs="Times New Roman"/>
          <w:sz w:val="24"/>
          <w:szCs w:val="24"/>
        </w:rPr>
        <w:t xml:space="preserve"> must look for innovative solutions to create greater efficiency within the current</w:t>
      </w:r>
      <w:r w:rsidR="00F74019">
        <w:rPr>
          <w:rFonts w:ascii="Times New Roman" w:hAnsi="Times New Roman" w:cs="Times New Roman"/>
          <w:sz w:val="24"/>
          <w:szCs w:val="24"/>
        </w:rPr>
        <w:t xml:space="preserve"> transportation</w:t>
      </w:r>
      <w:r w:rsidRPr="00D078B7">
        <w:rPr>
          <w:rFonts w:ascii="Times New Roman" w:hAnsi="Times New Roman" w:cs="Times New Roman"/>
          <w:sz w:val="24"/>
          <w:szCs w:val="24"/>
        </w:rPr>
        <w:t xml:space="preserve"> infrastructure</w:t>
      </w:r>
      <w:r w:rsidR="00C8376A">
        <w:rPr>
          <w:rFonts w:ascii="Times New Roman" w:hAnsi="Times New Roman" w:cs="Times New Roman"/>
          <w:sz w:val="24"/>
          <w:szCs w:val="24"/>
        </w:rPr>
        <w:t>,</w:t>
      </w:r>
      <w:r w:rsidR="00F74019">
        <w:rPr>
          <w:rFonts w:ascii="Times New Roman" w:hAnsi="Times New Roman" w:cs="Times New Roman"/>
          <w:sz w:val="24"/>
          <w:szCs w:val="24"/>
        </w:rPr>
        <w:t xml:space="preserve"> which will in turn impact the cost of detainee housing</w:t>
      </w:r>
      <w:r w:rsidRPr="00D078B7">
        <w:rPr>
          <w:rFonts w:ascii="Times New Roman" w:hAnsi="Times New Roman" w:cs="Times New Roman"/>
          <w:sz w:val="24"/>
          <w:szCs w:val="24"/>
        </w:rPr>
        <w:t xml:space="preserve">.  The interdependence of transportation and housing precludes addressing one without having an impact on the other. </w:t>
      </w:r>
    </w:p>
    <w:p w14:paraId="29B25BA7" w14:textId="77777777" w:rsidR="003F2C6A" w:rsidRDefault="003F2C6A">
      <w:pPr>
        <w:spacing w:after="0"/>
        <w:rPr>
          <w:rFonts w:ascii="Times New Roman" w:hAnsi="Times New Roman" w:cs="Times New Roman"/>
          <w:b/>
          <w:sz w:val="24"/>
          <w:szCs w:val="24"/>
        </w:rPr>
      </w:pPr>
    </w:p>
    <w:p w14:paraId="29B25BA8" w14:textId="77777777" w:rsidR="00D078B7" w:rsidRPr="00361809" w:rsidRDefault="00F74019" w:rsidP="00361809">
      <w:pPr>
        <w:pStyle w:val="ListParagraph"/>
        <w:numPr>
          <w:ilvl w:val="0"/>
          <w:numId w:val="15"/>
        </w:numPr>
        <w:spacing w:after="0"/>
        <w:ind w:left="1080"/>
        <w:outlineLvl w:val="2"/>
        <w:rPr>
          <w:rFonts w:ascii="Times New Roman" w:hAnsi="Times New Roman" w:cs="Times New Roman"/>
          <w:sz w:val="24"/>
          <w:szCs w:val="24"/>
        </w:rPr>
      </w:pPr>
      <w:bookmarkStart w:id="15" w:name="_Toc350155615"/>
      <w:r w:rsidRPr="00361809">
        <w:rPr>
          <w:rFonts w:ascii="Times New Roman" w:hAnsi="Times New Roman" w:cs="Times New Roman"/>
          <w:sz w:val="24"/>
          <w:szCs w:val="24"/>
        </w:rPr>
        <w:t>Transport Prisoners in a Timely Manner</w:t>
      </w:r>
      <w:bookmarkEnd w:id="15"/>
    </w:p>
    <w:p w14:paraId="29B25BA9" w14:textId="77777777" w:rsidR="003F2C6A" w:rsidRPr="00361809" w:rsidRDefault="003F2C6A">
      <w:pPr>
        <w:spacing w:after="0"/>
        <w:ind w:left="360"/>
        <w:rPr>
          <w:rFonts w:ascii="Times New Roman" w:hAnsi="Times New Roman" w:cs="Times New Roman"/>
          <w:color w:val="003366"/>
          <w:sz w:val="24"/>
          <w:szCs w:val="24"/>
        </w:rPr>
      </w:pPr>
    </w:p>
    <w:p w14:paraId="29B25BAA" w14:textId="77777777" w:rsidR="00D078B7" w:rsidRPr="005A64D1" w:rsidRDefault="00D078B7" w:rsidP="00361809">
      <w:pPr>
        <w:spacing w:after="0"/>
        <w:ind w:left="810"/>
        <w:rPr>
          <w:rFonts w:ascii="Times New Roman" w:hAnsi="Times New Roman" w:cs="Times New Roman"/>
          <w:b/>
          <w:sz w:val="24"/>
          <w:szCs w:val="24"/>
        </w:rPr>
      </w:pPr>
      <w:r w:rsidRPr="00955680">
        <w:rPr>
          <w:rFonts w:ascii="Times New Roman" w:hAnsi="Times New Roman" w:cs="Times New Roman"/>
          <w:b/>
          <w:sz w:val="24"/>
          <w:szCs w:val="24"/>
        </w:rPr>
        <w:t xml:space="preserve">Strategy:  </w:t>
      </w:r>
      <w:r w:rsidR="00F74019" w:rsidRPr="005A64D1">
        <w:rPr>
          <w:rFonts w:ascii="Times New Roman" w:hAnsi="Times New Roman" w:cs="Times New Roman"/>
          <w:b/>
          <w:sz w:val="24"/>
          <w:szCs w:val="24"/>
        </w:rPr>
        <w:t xml:space="preserve">Reduce Schedule Process </w:t>
      </w:r>
      <w:r w:rsidR="00070212">
        <w:rPr>
          <w:rFonts w:ascii="Times New Roman" w:hAnsi="Times New Roman" w:cs="Times New Roman"/>
          <w:b/>
          <w:sz w:val="24"/>
          <w:szCs w:val="24"/>
        </w:rPr>
        <w:t>T</w:t>
      </w:r>
      <w:r w:rsidR="00F74019" w:rsidRPr="005A64D1">
        <w:rPr>
          <w:rFonts w:ascii="Times New Roman" w:hAnsi="Times New Roman" w:cs="Times New Roman"/>
          <w:b/>
          <w:sz w:val="24"/>
          <w:szCs w:val="24"/>
        </w:rPr>
        <w:t>ime and Request Backlog</w:t>
      </w:r>
      <w:r w:rsidRPr="005A64D1">
        <w:rPr>
          <w:rFonts w:ascii="Times New Roman" w:hAnsi="Times New Roman" w:cs="Times New Roman"/>
          <w:b/>
          <w:sz w:val="24"/>
          <w:szCs w:val="24"/>
        </w:rPr>
        <w:t xml:space="preserve">  </w:t>
      </w:r>
    </w:p>
    <w:p w14:paraId="29B25BAB" w14:textId="77777777" w:rsidR="00D078B7" w:rsidRPr="00D078B7" w:rsidRDefault="00F74019" w:rsidP="00361809">
      <w:pPr>
        <w:spacing w:after="0"/>
        <w:ind w:left="810"/>
        <w:rPr>
          <w:rFonts w:ascii="Times New Roman" w:hAnsi="Times New Roman" w:cs="Times New Roman"/>
          <w:sz w:val="24"/>
          <w:szCs w:val="24"/>
        </w:rPr>
      </w:pPr>
      <w:r>
        <w:rPr>
          <w:rFonts w:ascii="Times New Roman" w:hAnsi="Times New Roman" w:cs="Times New Roman"/>
          <w:sz w:val="24"/>
          <w:szCs w:val="24"/>
        </w:rPr>
        <w:t>BOP is attempting to create an Electronic Inmate Case File (</w:t>
      </w:r>
      <w:proofErr w:type="spellStart"/>
      <w:r>
        <w:rPr>
          <w:rFonts w:ascii="Times New Roman" w:hAnsi="Times New Roman" w:cs="Times New Roman"/>
          <w:sz w:val="24"/>
          <w:szCs w:val="24"/>
        </w:rPr>
        <w:t>EICF</w:t>
      </w:r>
      <w:proofErr w:type="spellEnd"/>
      <w:r>
        <w:rPr>
          <w:rFonts w:ascii="Times New Roman" w:hAnsi="Times New Roman" w:cs="Times New Roman"/>
          <w:sz w:val="24"/>
          <w:szCs w:val="24"/>
        </w:rPr>
        <w:t xml:space="preserve">).  Once BOP completes this project, </w:t>
      </w:r>
      <w:r w:rsidR="003E3073">
        <w:rPr>
          <w:rFonts w:ascii="Times New Roman" w:hAnsi="Times New Roman" w:cs="Times New Roman"/>
          <w:sz w:val="24"/>
          <w:szCs w:val="24"/>
        </w:rPr>
        <w:t xml:space="preserve">the USMS will be able to send documents from </w:t>
      </w:r>
      <w:proofErr w:type="spellStart"/>
      <w:r w:rsidR="003E3073">
        <w:rPr>
          <w:rFonts w:ascii="Times New Roman" w:hAnsi="Times New Roman" w:cs="Times New Roman"/>
          <w:sz w:val="24"/>
          <w:szCs w:val="24"/>
        </w:rPr>
        <w:t>eDesignate</w:t>
      </w:r>
      <w:proofErr w:type="spellEnd"/>
      <w:r w:rsidR="003E3073">
        <w:rPr>
          <w:rFonts w:ascii="Times New Roman" w:hAnsi="Times New Roman" w:cs="Times New Roman"/>
          <w:sz w:val="24"/>
          <w:szCs w:val="24"/>
        </w:rPr>
        <w:t xml:space="preserve"> </w:t>
      </w:r>
      <w:r w:rsidR="003C1875">
        <w:rPr>
          <w:rFonts w:ascii="Times New Roman" w:hAnsi="Times New Roman" w:cs="Times New Roman"/>
          <w:sz w:val="24"/>
          <w:szCs w:val="24"/>
        </w:rPr>
        <w:t xml:space="preserve">(a secure, electronic, web-based system that completely automates the sentence to commitment process) </w:t>
      </w:r>
      <w:r w:rsidR="003E3073">
        <w:rPr>
          <w:rFonts w:ascii="Times New Roman" w:hAnsi="Times New Roman" w:cs="Times New Roman"/>
          <w:sz w:val="24"/>
          <w:szCs w:val="24"/>
        </w:rPr>
        <w:t xml:space="preserve">directly to </w:t>
      </w:r>
      <w:proofErr w:type="spellStart"/>
      <w:r w:rsidR="003E3073">
        <w:rPr>
          <w:rFonts w:ascii="Times New Roman" w:hAnsi="Times New Roman" w:cs="Times New Roman"/>
          <w:sz w:val="24"/>
          <w:szCs w:val="24"/>
        </w:rPr>
        <w:t>EICF</w:t>
      </w:r>
      <w:proofErr w:type="spellEnd"/>
      <w:r w:rsidR="003E3073">
        <w:rPr>
          <w:rFonts w:ascii="Times New Roman" w:hAnsi="Times New Roman" w:cs="Times New Roman"/>
          <w:sz w:val="24"/>
          <w:szCs w:val="24"/>
        </w:rPr>
        <w:t xml:space="preserve">, thus likely eliminating the need for a hard-copy travel folder currently required.  This will reduce the time involved in </w:t>
      </w:r>
      <w:r w:rsidR="0087450C">
        <w:rPr>
          <w:rFonts w:ascii="Times New Roman" w:hAnsi="Times New Roman" w:cs="Times New Roman"/>
          <w:sz w:val="24"/>
          <w:szCs w:val="24"/>
        </w:rPr>
        <w:t xml:space="preserve">the manual process of </w:t>
      </w:r>
      <w:r w:rsidR="003E3073">
        <w:rPr>
          <w:rFonts w:ascii="Times New Roman" w:hAnsi="Times New Roman" w:cs="Times New Roman"/>
          <w:sz w:val="24"/>
          <w:szCs w:val="24"/>
        </w:rPr>
        <w:t xml:space="preserve">collecting and accounting for each file.  In addition, </w:t>
      </w:r>
      <w:r w:rsidR="0087450C">
        <w:rPr>
          <w:rFonts w:ascii="Times New Roman" w:hAnsi="Times New Roman" w:cs="Times New Roman"/>
          <w:sz w:val="24"/>
          <w:szCs w:val="24"/>
        </w:rPr>
        <w:t xml:space="preserve">this project </w:t>
      </w:r>
      <w:r w:rsidR="003E3073">
        <w:rPr>
          <w:rFonts w:ascii="Times New Roman" w:hAnsi="Times New Roman" w:cs="Times New Roman"/>
          <w:sz w:val="24"/>
          <w:szCs w:val="24"/>
        </w:rPr>
        <w:t>will create the ability to access SENTRY</w:t>
      </w:r>
      <w:r w:rsidR="00A84880">
        <w:rPr>
          <w:rFonts w:ascii="Times New Roman" w:hAnsi="Times New Roman" w:cs="Times New Roman"/>
          <w:sz w:val="24"/>
          <w:szCs w:val="24"/>
        </w:rPr>
        <w:t xml:space="preserve"> </w:t>
      </w:r>
      <w:r w:rsidR="00A84880" w:rsidRPr="00A84880">
        <w:rPr>
          <w:rFonts w:ascii="Times New Roman" w:hAnsi="Times New Roman" w:cs="Times New Roman"/>
          <w:sz w:val="24"/>
          <w:szCs w:val="24"/>
        </w:rPr>
        <w:t xml:space="preserve">(the </w:t>
      </w:r>
      <w:proofErr w:type="spellStart"/>
      <w:r w:rsidR="00A84880" w:rsidRPr="00361809">
        <w:rPr>
          <w:rFonts w:ascii="Times New Roman" w:hAnsi="Times New Roman" w:cs="Times New Roman"/>
          <w:sz w:val="24"/>
          <w:szCs w:val="24"/>
        </w:rPr>
        <w:t>BOP’s</w:t>
      </w:r>
      <w:proofErr w:type="spellEnd"/>
      <w:r w:rsidR="00A84880" w:rsidRPr="00361809">
        <w:rPr>
          <w:rFonts w:ascii="Times New Roman" w:hAnsi="Times New Roman" w:cs="Times New Roman"/>
          <w:sz w:val="24"/>
          <w:szCs w:val="24"/>
        </w:rPr>
        <w:t xml:space="preserve"> Inmate tracking system that provides information about incarcerated individuals)</w:t>
      </w:r>
      <w:r w:rsidR="003E3073" w:rsidRPr="00A84880">
        <w:rPr>
          <w:rFonts w:ascii="Times New Roman" w:hAnsi="Times New Roman" w:cs="Times New Roman"/>
          <w:sz w:val="24"/>
          <w:szCs w:val="24"/>
        </w:rPr>
        <w:t xml:space="preserve"> </w:t>
      </w:r>
      <w:r w:rsidR="003E3073">
        <w:rPr>
          <w:rFonts w:ascii="Times New Roman" w:hAnsi="Times New Roman" w:cs="Times New Roman"/>
          <w:sz w:val="24"/>
          <w:szCs w:val="24"/>
        </w:rPr>
        <w:t xml:space="preserve">data which can enhance the existing </w:t>
      </w:r>
      <w:proofErr w:type="spellStart"/>
      <w:r w:rsidR="003E3073">
        <w:rPr>
          <w:rFonts w:ascii="Times New Roman" w:hAnsi="Times New Roman" w:cs="Times New Roman"/>
          <w:sz w:val="24"/>
          <w:szCs w:val="24"/>
        </w:rPr>
        <w:t>eDesignate</w:t>
      </w:r>
      <w:proofErr w:type="spellEnd"/>
      <w:r w:rsidR="003E3073">
        <w:rPr>
          <w:rFonts w:ascii="Times New Roman" w:hAnsi="Times New Roman" w:cs="Times New Roman"/>
          <w:sz w:val="24"/>
          <w:szCs w:val="24"/>
        </w:rPr>
        <w:t xml:space="preserve"> work flow process thereby reducing the sentence to commitment processing time.  Additionally, the </w:t>
      </w:r>
      <w:proofErr w:type="spellStart"/>
      <w:r w:rsidR="003E3073">
        <w:rPr>
          <w:rFonts w:ascii="Times New Roman" w:hAnsi="Times New Roman" w:cs="Times New Roman"/>
          <w:sz w:val="24"/>
          <w:szCs w:val="24"/>
        </w:rPr>
        <w:t>JMIS</w:t>
      </w:r>
      <w:proofErr w:type="spellEnd"/>
      <w:r w:rsidR="003E3073">
        <w:rPr>
          <w:rFonts w:ascii="Times New Roman" w:hAnsi="Times New Roman" w:cs="Times New Roman"/>
          <w:sz w:val="24"/>
          <w:szCs w:val="24"/>
        </w:rPr>
        <w:t xml:space="preserve"> Assisted Routing and Scheduling module, when fully implemented, is expected to further reduce the time it takes to schedule a prisoner for transport and to prioritize the prisoner movement based on process code as well as the cost of pre-transit housing, further assisting in reducing housing costs.</w:t>
      </w:r>
    </w:p>
    <w:p w14:paraId="29B25BAC" w14:textId="77777777" w:rsidR="00D078B7" w:rsidRPr="00D078B7" w:rsidRDefault="00D078B7" w:rsidP="002B54AA">
      <w:pPr>
        <w:spacing w:after="0"/>
        <w:ind w:left="810"/>
        <w:rPr>
          <w:rFonts w:ascii="Times New Roman" w:hAnsi="Times New Roman" w:cs="Times New Roman"/>
          <w:b/>
          <w:i/>
          <w:color w:val="003366"/>
          <w:sz w:val="24"/>
          <w:szCs w:val="24"/>
        </w:rPr>
      </w:pPr>
    </w:p>
    <w:p w14:paraId="29B25BAD" w14:textId="77777777" w:rsidR="003E3073" w:rsidRPr="00361809" w:rsidRDefault="003E3073" w:rsidP="00361809">
      <w:pPr>
        <w:pStyle w:val="ListParagraph"/>
        <w:numPr>
          <w:ilvl w:val="0"/>
          <w:numId w:val="15"/>
        </w:numPr>
        <w:spacing w:after="0"/>
        <w:ind w:left="1080"/>
        <w:outlineLvl w:val="2"/>
        <w:rPr>
          <w:rFonts w:ascii="Times New Roman" w:hAnsi="Times New Roman" w:cs="Times New Roman"/>
          <w:sz w:val="24"/>
          <w:szCs w:val="24"/>
        </w:rPr>
      </w:pPr>
      <w:bookmarkStart w:id="16" w:name="_Toc350155616"/>
      <w:r w:rsidRPr="00361809">
        <w:rPr>
          <w:rFonts w:ascii="Times New Roman" w:hAnsi="Times New Roman" w:cs="Times New Roman"/>
          <w:sz w:val="24"/>
          <w:szCs w:val="24"/>
        </w:rPr>
        <w:t>Transport Prisoners in an Economical Manner</w:t>
      </w:r>
      <w:bookmarkEnd w:id="16"/>
    </w:p>
    <w:p w14:paraId="29B25BAE" w14:textId="77777777" w:rsidR="00955680" w:rsidRPr="00361809" w:rsidRDefault="00955680">
      <w:pPr>
        <w:spacing w:after="0"/>
        <w:ind w:left="360"/>
        <w:rPr>
          <w:rFonts w:ascii="Times New Roman" w:hAnsi="Times New Roman" w:cs="Times New Roman"/>
          <w:sz w:val="24"/>
          <w:szCs w:val="24"/>
        </w:rPr>
      </w:pPr>
    </w:p>
    <w:p w14:paraId="29B25BAF" w14:textId="77777777" w:rsidR="00277028" w:rsidRPr="00227D95" w:rsidRDefault="00D078B7" w:rsidP="00361809">
      <w:pPr>
        <w:spacing w:after="0"/>
        <w:ind w:left="720"/>
        <w:rPr>
          <w:rFonts w:ascii="Times New Roman" w:hAnsi="Times New Roman" w:cs="Times New Roman"/>
          <w:b/>
          <w:sz w:val="24"/>
          <w:szCs w:val="24"/>
        </w:rPr>
      </w:pPr>
      <w:r w:rsidRPr="00227D95">
        <w:rPr>
          <w:rFonts w:ascii="Times New Roman" w:hAnsi="Times New Roman" w:cs="Times New Roman"/>
          <w:b/>
          <w:sz w:val="24"/>
          <w:szCs w:val="24"/>
        </w:rPr>
        <w:t xml:space="preserve">Strategy:  </w:t>
      </w:r>
      <w:r w:rsidR="003E3073" w:rsidRPr="00227D95">
        <w:rPr>
          <w:rFonts w:ascii="Times New Roman" w:hAnsi="Times New Roman" w:cs="Times New Roman"/>
          <w:b/>
          <w:sz w:val="24"/>
          <w:szCs w:val="24"/>
        </w:rPr>
        <w:t>Develop the Next Generation Aircraft Owner/Leasing Option for Greater Flexibility</w:t>
      </w:r>
    </w:p>
    <w:p w14:paraId="29B25BB0" w14:textId="77777777" w:rsidR="003E3073" w:rsidRPr="00227D95" w:rsidRDefault="00F73F9F" w:rsidP="00361809">
      <w:pPr>
        <w:spacing w:after="0"/>
        <w:ind w:left="720"/>
        <w:rPr>
          <w:rFonts w:ascii="Times New Roman" w:hAnsi="Times New Roman" w:cs="Times New Roman"/>
          <w:sz w:val="24"/>
          <w:szCs w:val="24"/>
        </w:rPr>
      </w:pPr>
      <w:r w:rsidRPr="00227D95">
        <w:rPr>
          <w:rFonts w:ascii="Times New Roman" w:hAnsi="Times New Roman" w:cs="Times New Roman"/>
          <w:sz w:val="24"/>
          <w:szCs w:val="24"/>
        </w:rPr>
        <w:t xml:space="preserve">JPATS must ensure that an adequate number and appropriate aircraft are available to meet demands.  Remaining with leased aircraft will require contracting for newer more reliable aircraft since the current leased fleet is reaching the end of their useful life.  However, acquiring newer leased aircraft also likely increase the overall cost.  JPATS analyzed requirements for the next generation aircraft acquisition and concluded that the operating and maintenance </w:t>
      </w:r>
      <w:proofErr w:type="gramStart"/>
      <w:r w:rsidRPr="00227D95">
        <w:rPr>
          <w:rFonts w:ascii="Times New Roman" w:hAnsi="Times New Roman" w:cs="Times New Roman"/>
          <w:sz w:val="24"/>
          <w:szCs w:val="24"/>
        </w:rPr>
        <w:t>costs of two owned mid-range aircraft has</w:t>
      </w:r>
      <w:proofErr w:type="gramEnd"/>
      <w:r w:rsidRPr="00227D95">
        <w:rPr>
          <w:rFonts w:ascii="Times New Roman" w:hAnsi="Times New Roman" w:cs="Times New Roman"/>
          <w:sz w:val="24"/>
          <w:szCs w:val="24"/>
        </w:rPr>
        <w:t xml:space="preserve"> the potential to save between $5-6</w:t>
      </w:r>
      <w:r w:rsidR="00A84880">
        <w:rPr>
          <w:rFonts w:ascii="Times New Roman" w:hAnsi="Times New Roman" w:cs="Times New Roman"/>
          <w:sz w:val="24"/>
          <w:szCs w:val="24"/>
        </w:rPr>
        <w:t xml:space="preserve"> million</w:t>
      </w:r>
      <w:r w:rsidRPr="00227D95">
        <w:rPr>
          <w:rFonts w:ascii="Times New Roman" w:hAnsi="Times New Roman" w:cs="Times New Roman"/>
          <w:sz w:val="24"/>
          <w:szCs w:val="24"/>
        </w:rPr>
        <w:t xml:space="preserve"> annually.  </w:t>
      </w:r>
      <w:r w:rsidR="00E22927">
        <w:rPr>
          <w:rFonts w:ascii="Times New Roman" w:hAnsi="Times New Roman" w:cs="Times New Roman"/>
          <w:sz w:val="24"/>
          <w:szCs w:val="24"/>
        </w:rPr>
        <w:t xml:space="preserve">JPATS funded the aircraft through the revolving fund </w:t>
      </w:r>
      <w:proofErr w:type="spellStart"/>
      <w:r w:rsidR="00E22927">
        <w:rPr>
          <w:rFonts w:ascii="Times New Roman" w:hAnsi="Times New Roman" w:cs="Times New Roman"/>
          <w:sz w:val="24"/>
          <w:szCs w:val="24"/>
        </w:rPr>
        <w:t>carryforward</w:t>
      </w:r>
      <w:proofErr w:type="spellEnd"/>
      <w:r w:rsidR="00E22927">
        <w:rPr>
          <w:rFonts w:ascii="Times New Roman" w:hAnsi="Times New Roman" w:cs="Times New Roman"/>
          <w:sz w:val="24"/>
          <w:szCs w:val="24"/>
        </w:rPr>
        <w:t xml:space="preserve"> reimbursable authority.  </w:t>
      </w:r>
      <w:r w:rsidR="00582C3B" w:rsidRPr="00227D95">
        <w:rPr>
          <w:rFonts w:ascii="Times New Roman" w:hAnsi="Times New Roman" w:cs="Times New Roman"/>
          <w:sz w:val="24"/>
          <w:szCs w:val="24"/>
        </w:rPr>
        <w:t xml:space="preserve">JPATS continually seeks ways to become more efficient in every aspect of the prisoner transportation mission.  This includes working with the BOP and the USMS </w:t>
      </w:r>
      <w:r w:rsidR="00070212" w:rsidRPr="00227D95">
        <w:rPr>
          <w:rFonts w:ascii="Times New Roman" w:hAnsi="Times New Roman" w:cs="Times New Roman"/>
          <w:sz w:val="24"/>
          <w:szCs w:val="24"/>
        </w:rPr>
        <w:t>to attempt</w:t>
      </w:r>
      <w:r w:rsidR="00955680">
        <w:rPr>
          <w:rFonts w:ascii="Times New Roman" w:hAnsi="Times New Roman" w:cs="Times New Roman"/>
          <w:sz w:val="24"/>
          <w:szCs w:val="24"/>
        </w:rPr>
        <w:t xml:space="preserve"> </w:t>
      </w:r>
      <w:r w:rsidR="00582C3B" w:rsidRPr="00227D95">
        <w:rPr>
          <w:rFonts w:ascii="Times New Roman" w:hAnsi="Times New Roman" w:cs="Times New Roman"/>
          <w:sz w:val="24"/>
          <w:szCs w:val="24"/>
        </w:rPr>
        <w:t xml:space="preserve">to move medical prisoners in the most economical fashion possible.  </w:t>
      </w:r>
      <w:r w:rsidR="00E22927">
        <w:rPr>
          <w:rFonts w:ascii="Times New Roman" w:hAnsi="Times New Roman" w:cs="Times New Roman"/>
          <w:sz w:val="24"/>
          <w:szCs w:val="24"/>
        </w:rPr>
        <w:t>Medical</w:t>
      </w:r>
      <w:r w:rsidR="00582C3B" w:rsidRPr="00227D95">
        <w:rPr>
          <w:rFonts w:ascii="Times New Roman" w:hAnsi="Times New Roman" w:cs="Times New Roman"/>
          <w:sz w:val="24"/>
          <w:szCs w:val="24"/>
        </w:rPr>
        <w:t xml:space="preserve"> transportation is extremely costly in comparison to regular transportation.  Accordingly, JPATS continually works toward better coordination to move medical prisoners on regular air missions.</w:t>
      </w:r>
    </w:p>
    <w:p w14:paraId="29B25BB1" w14:textId="77777777" w:rsidR="00DE2C69" w:rsidRPr="00361809" w:rsidRDefault="00DE2C69" w:rsidP="00361809">
      <w:pPr>
        <w:spacing w:after="0"/>
        <w:jc w:val="center"/>
        <w:rPr>
          <w:rFonts w:ascii="Arial" w:hAnsi="Arial" w:cs="Arial"/>
          <w:sz w:val="24"/>
          <w:szCs w:val="24"/>
        </w:rPr>
        <w:sectPr w:rsidR="00DE2C69" w:rsidRPr="00361809" w:rsidSect="008878DF">
          <w:pgSz w:w="12240" w:h="15840"/>
          <w:pgMar w:top="1440" w:right="1440" w:bottom="720" w:left="1296" w:header="720" w:footer="432" w:gutter="0"/>
          <w:cols w:space="720"/>
          <w:docGrid w:linePitch="360"/>
        </w:sectPr>
      </w:pPr>
    </w:p>
    <w:p w14:paraId="29B25BB2" w14:textId="77777777" w:rsidR="003C1875" w:rsidRPr="00361809" w:rsidRDefault="003C1875" w:rsidP="00361809">
      <w:pPr>
        <w:pStyle w:val="ListParagraph"/>
        <w:numPr>
          <w:ilvl w:val="0"/>
          <w:numId w:val="5"/>
        </w:numPr>
        <w:tabs>
          <w:tab w:val="left" w:pos="360"/>
        </w:tabs>
        <w:spacing w:after="0"/>
        <w:ind w:left="0" w:firstLine="0"/>
        <w:outlineLvl w:val="0"/>
        <w:rPr>
          <w:rFonts w:ascii="Times New Roman" w:eastAsia="Times New Roman" w:hAnsi="Times New Roman" w:cs="Times New Roman"/>
          <w:b/>
          <w:bCs/>
          <w:color w:val="000000"/>
          <w:sz w:val="24"/>
          <w:szCs w:val="24"/>
        </w:rPr>
      </w:pPr>
      <w:bookmarkStart w:id="17" w:name="_Toc350155617"/>
      <w:r w:rsidRPr="00361809">
        <w:rPr>
          <w:rFonts w:ascii="Times New Roman" w:eastAsia="Times New Roman" w:hAnsi="Times New Roman" w:cs="Times New Roman"/>
          <w:b/>
          <w:bCs/>
          <w:color w:val="000000"/>
          <w:sz w:val="24"/>
          <w:szCs w:val="24"/>
        </w:rPr>
        <w:t>Performance and Resource Table</w:t>
      </w:r>
      <w:bookmarkEnd w:id="17"/>
    </w:p>
    <w:p w14:paraId="29B25BB3" w14:textId="77777777" w:rsidR="003C1875" w:rsidRPr="00361809" w:rsidRDefault="003C1875" w:rsidP="00361809">
      <w:pPr>
        <w:spacing w:after="0"/>
        <w:rPr>
          <w:rFonts w:ascii="Times New Roman" w:eastAsia="Times New Roman" w:hAnsi="Times New Roman" w:cs="Times New Roman"/>
          <w:bCs/>
          <w:color w:val="000000"/>
          <w:sz w:val="24"/>
          <w:szCs w:val="24"/>
        </w:rPr>
      </w:pPr>
    </w:p>
    <w:tbl>
      <w:tblPr>
        <w:tblStyle w:val="TableGrid"/>
        <w:tblW w:w="13278" w:type="dxa"/>
        <w:jc w:val="center"/>
        <w:tblLook w:val="04A0" w:firstRow="1" w:lastRow="0" w:firstColumn="1" w:lastColumn="0" w:noHBand="0" w:noVBand="1"/>
      </w:tblPr>
      <w:tblGrid>
        <w:gridCol w:w="1960"/>
        <w:gridCol w:w="2703"/>
        <w:gridCol w:w="590"/>
        <w:gridCol w:w="1136"/>
        <w:gridCol w:w="594"/>
        <w:gridCol w:w="1131"/>
        <w:gridCol w:w="594"/>
        <w:gridCol w:w="1131"/>
        <w:gridCol w:w="594"/>
        <w:gridCol w:w="1120"/>
        <w:gridCol w:w="594"/>
        <w:gridCol w:w="1131"/>
      </w:tblGrid>
      <w:tr w:rsidR="009B0C93" w:rsidRPr="00B60593" w14:paraId="29B25BB5" w14:textId="77777777" w:rsidTr="00361809">
        <w:trPr>
          <w:trHeight w:val="432"/>
          <w:jc w:val="center"/>
        </w:trPr>
        <w:tc>
          <w:tcPr>
            <w:tcW w:w="13278" w:type="dxa"/>
            <w:gridSpan w:val="12"/>
            <w:tcBorders>
              <w:bottom w:val="single" w:sz="4" w:space="0" w:color="auto"/>
            </w:tcBorders>
            <w:vAlign w:val="center"/>
          </w:tcPr>
          <w:p w14:paraId="29B25BB4" w14:textId="77777777" w:rsidR="009B0C93" w:rsidRPr="00BF2F87" w:rsidRDefault="009B0C93" w:rsidP="009B0C93">
            <w:pPr>
              <w:jc w:val="center"/>
              <w:rPr>
                <w:rFonts w:ascii="Times New Roman" w:eastAsia="Times New Roman" w:hAnsi="Times New Roman" w:cs="Times New Roman"/>
                <w:b/>
                <w:bCs/>
                <w:color w:val="000000"/>
                <w:sz w:val="20"/>
                <w:szCs w:val="20"/>
              </w:rPr>
            </w:pPr>
            <w:r w:rsidRPr="00BF2F87">
              <w:rPr>
                <w:rFonts w:ascii="Times New Roman" w:eastAsia="Times New Roman" w:hAnsi="Times New Roman" w:cs="Times New Roman"/>
                <w:b/>
                <w:bCs/>
                <w:color w:val="000000"/>
                <w:sz w:val="20"/>
                <w:szCs w:val="20"/>
              </w:rPr>
              <w:t>PERFORMANCE AND RESOURCES TABLE</w:t>
            </w:r>
          </w:p>
        </w:tc>
      </w:tr>
      <w:tr w:rsidR="009B0C93" w:rsidRPr="00B60593" w14:paraId="29B25BB7" w14:textId="77777777" w:rsidTr="00361809">
        <w:trPr>
          <w:trHeight w:val="288"/>
          <w:jc w:val="center"/>
        </w:trPr>
        <w:tc>
          <w:tcPr>
            <w:tcW w:w="13278" w:type="dxa"/>
            <w:gridSpan w:val="12"/>
            <w:tcBorders>
              <w:bottom w:val="nil"/>
            </w:tcBorders>
            <w:vAlign w:val="center"/>
          </w:tcPr>
          <w:p w14:paraId="29B25BB6" w14:textId="77777777" w:rsidR="009B0C93" w:rsidRPr="00BF2F87" w:rsidRDefault="009B0C93" w:rsidP="009B0C93">
            <w:pPr>
              <w:rPr>
                <w:rFonts w:ascii="Times New Roman" w:eastAsia="Times New Roman" w:hAnsi="Times New Roman" w:cs="Times New Roman"/>
                <w:b/>
                <w:bCs/>
                <w:color w:val="000000"/>
                <w:sz w:val="18"/>
                <w:szCs w:val="18"/>
              </w:rPr>
            </w:pPr>
            <w:r w:rsidRPr="00BF2F87">
              <w:rPr>
                <w:rFonts w:ascii="Times New Roman" w:eastAsia="Times New Roman" w:hAnsi="Times New Roman" w:cs="Times New Roman"/>
                <w:b/>
                <w:bCs/>
                <w:color w:val="000000"/>
                <w:sz w:val="18"/>
                <w:szCs w:val="18"/>
              </w:rPr>
              <w:t>Decision Unit: Justice Prisoner and Alien Transportation System</w:t>
            </w:r>
          </w:p>
        </w:tc>
      </w:tr>
      <w:tr w:rsidR="009B0C93" w:rsidRPr="00B60593" w14:paraId="29B25BB9" w14:textId="77777777" w:rsidTr="00361809">
        <w:trPr>
          <w:trHeight w:val="432"/>
          <w:jc w:val="center"/>
        </w:trPr>
        <w:tc>
          <w:tcPr>
            <w:tcW w:w="13278" w:type="dxa"/>
            <w:gridSpan w:val="12"/>
            <w:tcBorders>
              <w:top w:val="nil"/>
            </w:tcBorders>
            <w:vAlign w:val="center"/>
          </w:tcPr>
          <w:p w14:paraId="29B25BB8" w14:textId="77777777" w:rsidR="009B0C93" w:rsidRPr="00AF0171" w:rsidRDefault="009B0C93" w:rsidP="009B0C93">
            <w:pPr>
              <w:ind w:firstLineChars="3" w:firstLine="5"/>
              <w:rPr>
                <w:rFonts w:ascii="Times New Roman" w:eastAsia="Times New Roman" w:hAnsi="Times New Roman" w:cs="Times New Roman"/>
                <w:bCs/>
                <w:color w:val="000000"/>
                <w:sz w:val="16"/>
                <w:szCs w:val="16"/>
              </w:rPr>
            </w:pPr>
            <w:r w:rsidRPr="00AF0171">
              <w:rPr>
                <w:rFonts w:ascii="Times New Roman" w:eastAsia="Times New Roman" w:hAnsi="Times New Roman" w:cs="Times New Roman"/>
                <w:bCs/>
                <w:color w:val="000000"/>
                <w:sz w:val="16"/>
                <w:szCs w:val="16"/>
              </w:rPr>
              <w:t>DOJ Strategic Objective III:  Provide for the safe, secure, humane, and cost-effective confinement of detainees awaiting trial and/or sentencing, and those in the customary of the federal prison system.  • Hold the detention and transportation costs at or below inflation.  Optimize the prisoner transportation network.  (USMS Goal III, Objective 3.5)</w:t>
            </w:r>
          </w:p>
        </w:tc>
      </w:tr>
      <w:tr w:rsidR="009B0C93" w:rsidRPr="00B60593" w14:paraId="29B25BC0" w14:textId="77777777" w:rsidTr="00361809">
        <w:trPr>
          <w:trHeight w:val="288"/>
          <w:jc w:val="center"/>
        </w:trPr>
        <w:tc>
          <w:tcPr>
            <w:tcW w:w="4663" w:type="dxa"/>
            <w:gridSpan w:val="2"/>
            <w:vAlign w:val="center"/>
          </w:tcPr>
          <w:p w14:paraId="29B25BBA" w14:textId="77777777" w:rsidR="009B0C93" w:rsidRPr="00BF2F87" w:rsidRDefault="009B0C93" w:rsidP="009B0C93">
            <w:pPr>
              <w:ind w:firstLineChars="3" w:firstLine="6"/>
              <w:rPr>
                <w:rFonts w:ascii="Times New Roman" w:eastAsia="Times New Roman" w:hAnsi="Times New Roman" w:cs="Times New Roman"/>
                <w:b/>
                <w:bCs/>
                <w:color w:val="000000"/>
                <w:sz w:val="20"/>
                <w:szCs w:val="20"/>
              </w:rPr>
            </w:pPr>
            <w:r w:rsidRPr="00BF2F87">
              <w:rPr>
                <w:rFonts w:ascii="Times New Roman" w:eastAsia="Times New Roman" w:hAnsi="Times New Roman" w:cs="Times New Roman"/>
                <w:b/>
                <w:bCs/>
                <w:color w:val="000000"/>
                <w:sz w:val="20"/>
                <w:szCs w:val="20"/>
              </w:rPr>
              <w:t>RESOURCES</w:t>
            </w:r>
          </w:p>
        </w:tc>
        <w:tc>
          <w:tcPr>
            <w:tcW w:w="1726" w:type="dxa"/>
            <w:gridSpan w:val="2"/>
            <w:vAlign w:val="center"/>
          </w:tcPr>
          <w:p w14:paraId="29B25BBB" w14:textId="77777777" w:rsidR="009B0C93" w:rsidRPr="00BF2F87" w:rsidRDefault="009B0C93" w:rsidP="009B0C93">
            <w:pPr>
              <w:jc w:val="center"/>
              <w:rPr>
                <w:rFonts w:ascii="Times New Roman" w:eastAsia="Times New Roman" w:hAnsi="Times New Roman" w:cs="Times New Roman"/>
                <w:b/>
                <w:bCs/>
                <w:color w:val="000000"/>
                <w:sz w:val="16"/>
                <w:szCs w:val="16"/>
              </w:rPr>
            </w:pPr>
            <w:r w:rsidRPr="00BF2F87">
              <w:rPr>
                <w:rFonts w:ascii="Times New Roman" w:eastAsia="Times New Roman" w:hAnsi="Times New Roman" w:cs="Times New Roman"/>
                <w:b/>
                <w:bCs/>
                <w:color w:val="000000"/>
                <w:sz w:val="16"/>
                <w:szCs w:val="16"/>
              </w:rPr>
              <w:t>Target</w:t>
            </w:r>
          </w:p>
        </w:tc>
        <w:tc>
          <w:tcPr>
            <w:tcW w:w="1725" w:type="dxa"/>
            <w:gridSpan w:val="2"/>
            <w:vAlign w:val="center"/>
          </w:tcPr>
          <w:p w14:paraId="29B25BBC" w14:textId="77777777" w:rsidR="009B0C93" w:rsidRPr="00BF2F87" w:rsidRDefault="009B0C93" w:rsidP="009B0C93">
            <w:pPr>
              <w:jc w:val="center"/>
              <w:rPr>
                <w:rFonts w:ascii="Times New Roman" w:eastAsia="Times New Roman" w:hAnsi="Times New Roman" w:cs="Times New Roman"/>
                <w:b/>
                <w:bCs/>
                <w:color w:val="000000"/>
                <w:sz w:val="16"/>
                <w:szCs w:val="16"/>
              </w:rPr>
            </w:pPr>
            <w:r w:rsidRPr="00BF2F87">
              <w:rPr>
                <w:rFonts w:ascii="Times New Roman" w:eastAsia="Times New Roman" w:hAnsi="Times New Roman" w:cs="Times New Roman"/>
                <w:b/>
                <w:bCs/>
                <w:color w:val="000000"/>
                <w:sz w:val="16"/>
                <w:szCs w:val="16"/>
              </w:rPr>
              <w:t>Actual</w:t>
            </w:r>
          </w:p>
        </w:tc>
        <w:tc>
          <w:tcPr>
            <w:tcW w:w="1725" w:type="dxa"/>
            <w:gridSpan w:val="2"/>
            <w:vAlign w:val="center"/>
          </w:tcPr>
          <w:p w14:paraId="29B25BBD" w14:textId="77777777" w:rsidR="009B0C93" w:rsidRPr="00BF2F87" w:rsidRDefault="009B0C93" w:rsidP="009B0C93">
            <w:pPr>
              <w:jc w:val="center"/>
              <w:rPr>
                <w:rFonts w:ascii="Times New Roman" w:eastAsia="Times New Roman" w:hAnsi="Times New Roman" w:cs="Times New Roman"/>
                <w:b/>
                <w:bCs/>
                <w:color w:val="000000"/>
                <w:sz w:val="16"/>
                <w:szCs w:val="16"/>
              </w:rPr>
            </w:pPr>
            <w:r w:rsidRPr="00BF2F87">
              <w:rPr>
                <w:rFonts w:ascii="Times New Roman" w:eastAsia="Times New Roman" w:hAnsi="Times New Roman" w:cs="Times New Roman"/>
                <w:b/>
                <w:bCs/>
                <w:color w:val="000000"/>
                <w:sz w:val="16"/>
                <w:szCs w:val="16"/>
              </w:rPr>
              <w:t>Projected</w:t>
            </w:r>
          </w:p>
        </w:tc>
        <w:tc>
          <w:tcPr>
            <w:tcW w:w="1714" w:type="dxa"/>
            <w:gridSpan w:val="2"/>
            <w:vAlign w:val="center"/>
          </w:tcPr>
          <w:p w14:paraId="29B25BBE" w14:textId="77777777" w:rsidR="009B0C93" w:rsidRPr="00BF2F87" w:rsidRDefault="009B0C93" w:rsidP="009B0C93">
            <w:pPr>
              <w:jc w:val="center"/>
              <w:rPr>
                <w:rFonts w:ascii="Times New Roman" w:eastAsia="Times New Roman" w:hAnsi="Times New Roman" w:cs="Times New Roman"/>
                <w:b/>
                <w:bCs/>
                <w:color w:val="000000"/>
                <w:sz w:val="16"/>
                <w:szCs w:val="16"/>
              </w:rPr>
            </w:pPr>
            <w:r w:rsidRPr="00BF2F87">
              <w:rPr>
                <w:rFonts w:ascii="Times New Roman" w:eastAsia="Times New Roman" w:hAnsi="Times New Roman" w:cs="Times New Roman"/>
                <w:b/>
                <w:bCs/>
                <w:color w:val="000000"/>
                <w:sz w:val="16"/>
                <w:szCs w:val="16"/>
              </w:rPr>
              <w:t>Changes</w:t>
            </w:r>
          </w:p>
        </w:tc>
        <w:tc>
          <w:tcPr>
            <w:tcW w:w="1725" w:type="dxa"/>
            <w:gridSpan w:val="2"/>
            <w:vAlign w:val="center"/>
          </w:tcPr>
          <w:p w14:paraId="29B25BBF" w14:textId="77777777" w:rsidR="009B0C93" w:rsidRPr="00BF2F87" w:rsidRDefault="009B0C93" w:rsidP="009B0C93">
            <w:pPr>
              <w:jc w:val="center"/>
              <w:rPr>
                <w:rFonts w:ascii="Times New Roman" w:eastAsia="Times New Roman" w:hAnsi="Times New Roman" w:cs="Times New Roman"/>
                <w:b/>
                <w:bCs/>
                <w:color w:val="000000"/>
                <w:sz w:val="16"/>
                <w:szCs w:val="16"/>
              </w:rPr>
            </w:pPr>
            <w:r w:rsidRPr="00BF2F87">
              <w:rPr>
                <w:rFonts w:ascii="Times New Roman" w:eastAsia="Times New Roman" w:hAnsi="Times New Roman" w:cs="Times New Roman"/>
                <w:b/>
                <w:bCs/>
                <w:color w:val="000000"/>
                <w:sz w:val="16"/>
                <w:szCs w:val="16"/>
              </w:rPr>
              <w:t>Requested (Total)</w:t>
            </w:r>
          </w:p>
        </w:tc>
      </w:tr>
      <w:tr w:rsidR="009062F4" w:rsidRPr="00B60593" w14:paraId="29B25BC8" w14:textId="77777777" w:rsidTr="00BF4351">
        <w:trPr>
          <w:jc w:val="center"/>
        </w:trPr>
        <w:tc>
          <w:tcPr>
            <w:tcW w:w="4663" w:type="dxa"/>
            <w:gridSpan w:val="2"/>
            <w:vAlign w:val="center"/>
          </w:tcPr>
          <w:p w14:paraId="29B25BC1" w14:textId="77777777" w:rsidR="009062F4" w:rsidRPr="00B60593" w:rsidRDefault="009062F4" w:rsidP="009B0C93">
            <w:pPr>
              <w:rPr>
                <w:rFonts w:ascii="Times New Roman" w:eastAsia="Times New Roman" w:hAnsi="Times New Roman" w:cs="Times New Roman"/>
                <w:b/>
                <w:bCs/>
                <w:color w:val="000000"/>
                <w:sz w:val="16"/>
                <w:szCs w:val="16"/>
              </w:rPr>
            </w:pPr>
          </w:p>
          <w:p w14:paraId="29B25BC2" w14:textId="77777777" w:rsidR="009062F4" w:rsidRPr="00B60593" w:rsidRDefault="009062F4" w:rsidP="009B0C93">
            <w:pPr>
              <w:ind w:firstLineChars="100" w:firstLine="161"/>
              <w:rPr>
                <w:rFonts w:ascii="Times New Roman" w:eastAsia="Times New Roman" w:hAnsi="Times New Roman" w:cs="Times New Roman"/>
                <w:b/>
                <w:bCs/>
                <w:color w:val="000000"/>
                <w:sz w:val="16"/>
                <w:szCs w:val="16"/>
              </w:rPr>
            </w:pPr>
          </w:p>
        </w:tc>
        <w:tc>
          <w:tcPr>
            <w:tcW w:w="1726" w:type="dxa"/>
            <w:gridSpan w:val="2"/>
            <w:vAlign w:val="center"/>
          </w:tcPr>
          <w:p w14:paraId="29B25BC3" w14:textId="77777777" w:rsidR="009062F4" w:rsidRPr="00B60593" w:rsidRDefault="009062F4" w:rsidP="009B0C93">
            <w:pPr>
              <w:jc w:val="center"/>
              <w:rPr>
                <w:rFonts w:ascii="Times New Roman" w:eastAsia="Times New Roman" w:hAnsi="Times New Roman" w:cs="Times New Roman"/>
                <w:b/>
                <w:bCs/>
                <w:color w:val="000000"/>
                <w:sz w:val="16"/>
                <w:szCs w:val="16"/>
              </w:rPr>
            </w:pPr>
            <w:r w:rsidRPr="00B60593">
              <w:rPr>
                <w:rFonts w:ascii="Times New Roman" w:eastAsia="Times New Roman" w:hAnsi="Times New Roman" w:cs="Times New Roman"/>
                <w:b/>
                <w:bCs/>
                <w:color w:val="000000"/>
                <w:sz w:val="16"/>
                <w:szCs w:val="16"/>
              </w:rPr>
              <w:t>FY 2012</w:t>
            </w:r>
          </w:p>
        </w:tc>
        <w:tc>
          <w:tcPr>
            <w:tcW w:w="1725" w:type="dxa"/>
            <w:gridSpan w:val="2"/>
            <w:vAlign w:val="center"/>
          </w:tcPr>
          <w:p w14:paraId="29B25BC4" w14:textId="77777777" w:rsidR="009062F4" w:rsidRPr="00B60593" w:rsidRDefault="009062F4" w:rsidP="009B0C93">
            <w:pPr>
              <w:jc w:val="center"/>
              <w:rPr>
                <w:rFonts w:ascii="Times New Roman" w:eastAsia="Times New Roman" w:hAnsi="Times New Roman" w:cs="Times New Roman"/>
                <w:b/>
                <w:bCs/>
                <w:color w:val="000000"/>
                <w:sz w:val="16"/>
                <w:szCs w:val="16"/>
              </w:rPr>
            </w:pPr>
            <w:r w:rsidRPr="00B60593">
              <w:rPr>
                <w:rFonts w:ascii="Times New Roman" w:eastAsia="Times New Roman" w:hAnsi="Times New Roman" w:cs="Times New Roman"/>
                <w:b/>
                <w:bCs/>
                <w:color w:val="000000"/>
                <w:sz w:val="16"/>
                <w:szCs w:val="16"/>
              </w:rPr>
              <w:t>FY 2012</w:t>
            </w:r>
          </w:p>
        </w:tc>
        <w:tc>
          <w:tcPr>
            <w:tcW w:w="1725" w:type="dxa"/>
            <w:gridSpan w:val="2"/>
            <w:vAlign w:val="center"/>
          </w:tcPr>
          <w:p w14:paraId="29B25BC5" w14:textId="77777777" w:rsidR="009062F4" w:rsidRPr="00B60593" w:rsidRDefault="009062F4" w:rsidP="009B0C93">
            <w:pPr>
              <w:jc w:val="center"/>
              <w:rPr>
                <w:rFonts w:ascii="Times New Roman" w:eastAsia="Times New Roman" w:hAnsi="Times New Roman" w:cs="Times New Roman"/>
                <w:b/>
                <w:bCs/>
                <w:color w:val="000000"/>
                <w:sz w:val="16"/>
                <w:szCs w:val="16"/>
                <w:u w:val="single"/>
              </w:rPr>
            </w:pPr>
            <w:r w:rsidRPr="00B60593">
              <w:rPr>
                <w:rFonts w:ascii="Times New Roman" w:eastAsia="Times New Roman" w:hAnsi="Times New Roman" w:cs="Times New Roman"/>
                <w:b/>
                <w:bCs/>
                <w:color w:val="000000"/>
                <w:sz w:val="16"/>
                <w:szCs w:val="16"/>
              </w:rPr>
              <w:t>FY 2013 CR</w:t>
            </w:r>
          </w:p>
        </w:tc>
        <w:tc>
          <w:tcPr>
            <w:tcW w:w="1714" w:type="dxa"/>
            <w:gridSpan w:val="2"/>
            <w:vAlign w:val="center"/>
          </w:tcPr>
          <w:p w14:paraId="29B25BC6" w14:textId="77777777" w:rsidR="009062F4" w:rsidRPr="00B60593" w:rsidRDefault="009062F4" w:rsidP="009B0C93">
            <w:pPr>
              <w:jc w:val="center"/>
              <w:rPr>
                <w:rFonts w:ascii="Times New Roman" w:eastAsia="Times New Roman" w:hAnsi="Times New Roman" w:cs="Times New Roman"/>
                <w:b/>
                <w:bCs/>
                <w:color w:val="000000"/>
                <w:sz w:val="16"/>
                <w:szCs w:val="16"/>
              </w:rPr>
            </w:pPr>
            <w:r w:rsidRPr="00B60593">
              <w:rPr>
                <w:rFonts w:ascii="Times New Roman" w:eastAsia="Times New Roman" w:hAnsi="Times New Roman" w:cs="Times New Roman"/>
                <w:b/>
                <w:bCs/>
                <w:color w:val="000000"/>
                <w:sz w:val="16"/>
                <w:szCs w:val="16"/>
              </w:rPr>
              <w:t>Current Services Adjustments and FY 2014 Program Changes</w:t>
            </w:r>
          </w:p>
        </w:tc>
        <w:tc>
          <w:tcPr>
            <w:tcW w:w="1725" w:type="dxa"/>
            <w:gridSpan w:val="2"/>
            <w:vAlign w:val="center"/>
          </w:tcPr>
          <w:p w14:paraId="29B25BC7" w14:textId="77777777" w:rsidR="009062F4" w:rsidRPr="00B60593" w:rsidRDefault="009062F4" w:rsidP="009B0C93">
            <w:pPr>
              <w:jc w:val="center"/>
              <w:rPr>
                <w:rFonts w:ascii="Times New Roman" w:eastAsia="Times New Roman" w:hAnsi="Times New Roman" w:cs="Times New Roman"/>
                <w:b/>
                <w:bCs/>
                <w:color w:val="000000"/>
                <w:sz w:val="16"/>
                <w:szCs w:val="16"/>
              </w:rPr>
            </w:pPr>
            <w:r w:rsidRPr="00B60593">
              <w:rPr>
                <w:rFonts w:ascii="Times New Roman" w:eastAsia="Times New Roman" w:hAnsi="Times New Roman" w:cs="Times New Roman"/>
                <w:b/>
                <w:bCs/>
                <w:color w:val="000000"/>
                <w:sz w:val="16"/>
                <w:szCs w:val="16"/>
              </w:rPr>
              <w:t>FY 2014 Request</w:t>
            </w:r>
          </w:p>
        </w:tc>
      </w:tr>
      <w:tr w:rsidR="00436F92" w:rsidRPr="00B60593" w14:paraId="29B25BCF" w14:textId="77777777" w:rsidTr="00436F92">
        <w:trPr>
          <w:trHeight w:val="323"/>
          <w:jc w:val="center"/>
        </w:trPr>
        <w:tc>
          <w:tcPr>
            <w:tcW w:w="4663" w:type="dxa"/>
            <w:gridSpan w:val="2"/>
            <w:vAlign w:val="center"/>
          </w:tcPr>
          <w:p w14:paraId="29B25BC9" w14:textId="77777777" w:rsidR="00436F92" w:rsidRPr="00B60593" w:rsidRDefault="00436F92" w:rsidP="009B0C93">
            <w:pPr>
              <w:ind w:firstLineChars="22" w:firstLine="35"/>
              <w:rPr>
                <w:rFonts w:ascii="Times New Roman" w:eastAsia="Times New Roman" w:hAnsi="Times New Roman" w:cs="Times New Roman"/>
                <w:b/>
                <w:bCs/>
                <w:color w:val="000000"/>
                <w:sz w:val="16"/>
                <w:szCs w:val="16"/>
              </w:rPr>
            </w:pPr>
            <w:r w:rsidRPr="00BF2F87">
              <w:rPr>
                <w:rFonts w:ascii="Times New Roman" w:eastAsia="Times New Roman" w:hAnsi="Times New Roman" w:cs="Times New Roman"/>
                <w:color w:val="000000"/>
                <w:sz w:val="16"/>
                <w:szCs w:val="16"/>
              </w:rPr>
              <w:t xml:space="preserve">1.  Number of requests for air and ground transportation of prisoners </w:t>
            </w:r>
          </w:p>
        </w:tc>
        <w:tc>
          <w:tcPr>
            <w:tcW w:w="1726" w:type="dxa"/>
            <w:gridSpan w:val="2"/>
            <w:vAlign w:val="center"/>
          </w:tcPr>
          <w:p w14:paraId="29B25BCA" w14:textId="77777777" w:rsidR="00436F92" w:rsidRPr="003A2DB5" w:rsidRDefault="00436F92" w:rsidP="009B0C93">
            <w:pPr>
              <w:jc w:val="center"/>
              <w:rPr>
                <w:rFonts w:ascii="Times New Roman" w:hAnsi="Times New Roman" w:cs="Times New Roman"/>
                <w:b/>
                <w:sz w:val="16"/>
                <w:szCs w:val="16"/>
              </w:rPr>
            </w:pPr>
            <w:r w:rsidRPr="00BF2F87">
              <w:rPr>
                <w:rFonts w:ascii="Times New Roman" w:eastAsia="Times New Roman" w:hAnsi="Times New Roman" w:cs="Times New Roman"/>
                <w:color w:val="000000"/>
                <w:sz w:val="16"/>
                <w:szCs w:val="16"/>
              </w:rPr>
              <w:t>N/A</w:t>
            </w:r>
          </w:p>
        </w:tc>
        <w:tc>
          <w:tcPr>
            <w:tcW w:w="1725" w:type="dxa"/>
            <w:gridSpan w:val="2"/>
            <w:vAlign w:val="center"/>
          </w:tcPr>
          <w:p w14:paraId="29B25BCB" w14:textId="77777777" w:rsidR="00436F92" w:rsidRPr="003A2DB5" w:rsidRDefault="00436F92" w:rsidP="009B0C93">
            <w:pPr>
              <w:jc w:val="center"/>
              <w:rPr>
                <w:rFonts w:ascii="Times New Roman" w:hAnsi="Times New Roman" w:cs="Times New Roman"/>
                <w:b/>
                <w:sz w:val="16"/>
                <w:szCs w:val="16"/>
              </w:rPr>
            </w:pPr>
            <w:r w:rsidRPr="00BF2F87">
              <w:rPr>
                <w:rFonts w:ascii="Times New Roman" w:eastAsia="Times New Roman" w:hAnsi="Times New Roman" w:cs="Times New Roman"/>
                <w:color w:val="000000"/>
                <w:sz w:val="16"/>
                <w:szCs w:val="16"/>
              </w:rPr>
              <w:t>111,117</w:t>
            </w:r>
          </w:p>
        </w:tc>
        <w:tc>
          <w:tcPr>
            <w:tcW w:w="1725" w:type="dxa"/>
            <w:gridSpan w:val="2"/>
            <w:vAlign w:val="center"/>
          </w:tcPr>
          <w:p w14:paraId="29B25BCC" w14:textId="77777777" w:rsidR="00436F92" w:rsidRPr="003A2DB5" w:rsidRDefault="00436F92" w:rsidP="009B0C93">
            <w:pPr>
              <w:jc w:val="center"/>
              <w:rPr>
                <w:rFonts w:ascii="Times New Roman" w:hAnsi="Times New Roman" w:cs="Times New Roman"/>
                <w:b/>
                <w:sz w:val="16"/>
                <w:szCs w:val="16"/>
              </w:rPr>
            </w:pPr>
            <w:r>
              <w:rPr>
                <w:rFonts w:ascii="Times New Roman" w:eastAsia="Times New Roman" w:hAnsi="Times New Roman" w:cs="Times New Roman"/>
                <w:color w:val="000000"/>
                <w:sz w:val="16"/>
                <w:szCs w:val="16"/>
              </w:rPr>
              <w:t>114,450</w:t>
            </w:r>
          </w:p>
        </w:tc>
        <w:tc>
          <w:tcPr>
            <w:tcW w:w="1714" w:type="dxa"/>
            <w:gridSpan w:val="2"/>
            <w:vAlign w:val="center"/>
          </w:tcPr>
          <w:p w14:paraId="29B25BCD" w14:textId="77777777" w:rsidR="00436F92" w:rsidRPr="003A2DB5" w:rsidRDefault="00436F92" w:rsidP="009B0C93">
            <w:pPr>
              <w:jc w:val="center"/>
              <w:rPr>
                <w:rFonts w:ascii="Times New Roman" w:hAnsi="Times New Roman" w:cs="Times New Roman"/>
                <w:b/>
                <w:sz w:val="16"/>
                <w:szCs w:val="16"/>
              </w:rPr>
            </w:pPr>
            <w:r>
              <w:rPr>
                <w:rFonts w:ascii="Times New Roman" w:eastAsia="Times New Roman" w:hAnsi="Times New Roman" w:cs="Times New Roman"/>
                <w:color w:val="000000"/>
                <w:sz w:val="16"/>
                <w:szCs w:val="16"/>
              </w:rPr>
              <w:t>19</w:t>
            </w:r>
            <w:r w:rsidRPr="00BF2F87">
              <w:rPr>
                <w:rFonts w:ascii="Times New Roman" w:eastAsia="Times New Roman" w:hAnsi="Times New Roman" w:cs="Times New Roman"/>
                <w:color w:val="000000"/>
                <w:sz w:val="16"/>
                <w:szCs w:val="16"/>
              </w:rPr>
              <w:t>,</w:t>
            </w:r>
            <w:r>
              <w:rPr>
                <w:rFonts w:ascii="Times New Roman" w:eastAsia="Times New Roman" w:hAnsi="Times New Roman" w:cs="Times New Roman"/>
                <w:color w:val="000000"/>
                <w:sz w:val="16"/>
                <w:szCs w:val="16"/>
              </w:rPr>
              <w:t>962</w:t>
            </w:r>
          </w:p>
        </w:tc>
        <w:tc>
          <w:tcPr>
            <w:tcW w:w="1725" w:type="dxa"/>
            <w:gridSpan w:val="2"/>
            <w:vAlign w:val="center"/>
          </w:tcPr>
          <w:p w14:paraId="29B25BCE" w14:textId="77777777" w:rsidR="00436F92" w:rsidRPr="003A2DB5" w:rsidRDefault="00436F92" w:rsidP="009B0C93">
            <w:pPr>
              <w:jc w:val="center"/>
              <w:rPr>
                <w:rFonts w:ascii="Times New Roman" w:hAnsi="Times New Roman" w:cs="Times New Roman"/>
                <w:b/>
                <w:sz w:val="16"/>
                <w:szCs w:val="16"/>
              </w:rPr>
            </w:pPr>
            <w:r w:rsidRPr="00BF2F87">
              <w:rPr>
                <w:rFonts w:ascii="Times New Roman" w:eastAsia="Times New Roman" w:hAnsi="Times New Roman" w:cs="Times New Roman"/>
                <w:color w:val="000000"/>
                <w:sz w:val="16"/>
                <w:szCs w:val="16"/>
              </w:rPr>
              <w:t>134,412</w:t>
            </w:r>
          </w:p>
        </w:tc>
      </w:tr>
      <w:tr w:rsidR="00436F92" w:rsidRPr="00B60593" w14:paraId="29B25BDD" w14:textId="77777777" w:rsidTr="00436F92">
        <w:trPr>
          <w:trHeight w:val="323"/>
          <w:jc w:val="center"/>
        </w:trPr>
        <w:tc>
          <w:tcPr>
            <w:tcW w:w="4663" w:type="dxa"/>
            <w:gridSpan w:val="2"/>
            <w:vMerge w:val="restart"/>
            <w:vAlign w:val="center"/>
          </w:tcPr>
          <w:p w14:paraId="29B25BD0" w14:textId="77777777" w:rsidR="00436F92" w:rsidRPr="00361809" w:rsidRDefault="00436F92" w:rsidP="009B0C93">
            <w:pPr>
              <w:spacing w:after="80"/>
              <w:rPr>
                <w:rFonts w:ascii="Times New Roman" w:eastAsia="Times New Roman" w:hAnsi="Times New Roman" w:cs="Times New Roman"/>
                <w:b/>
                <w:bCs/>
                <w:color w:val="000000"/>
                <w:sz w:val="20"/>
                <w:szCs w:val="20"/>
              </w:rPr>
            </w:pPr>
            <w:r w:rsidRPr="00361809">
              <w:rPr>
                <w:rFonts w:ascii="Times New Roman" w:eastAsia="Times New Roman" w:hAnsi="Times New Roman" w:cs="Times New Roman"/>
                <w:b/>
                <w:bCs/>
                <w:color w:val="000000"/>
                <w:sz w:val="20"/>
                <w:szCs w:val="20"/>
              </w:rPr>
              <w:t>Total Costs and FTE</w:t>
            </w:r>
          </w:p>
          <w:p w14:paraId="29B25BD1" w14:textId="77777777" w:rsidR="00436F92" w:rsidRPr="00B60593" w:rsidRDefault="00436F92" w:rsidP="009B0C93">
            <w:pPr>
              <w:rPr>
                <w:rFonts w:ascii="Times New Roman" w:eastAsia="Times New Roman" w:hAnsi="Times New Roman" w:cs="Times New Roman"/>
                <w:b/>
                <w:bCs/>
                <w:color w:val="000000"/>
                <w:sz w:val="16"/>
                <w:szCs w:val="16"/>
              </w:rPr>
            </w:pPr>
          </w:p>
          <w:p w14:paraId="29B25BD2" w14:textId="77777777" w:rsidR="00436F92" w:rsidRPr="00B60593" w:rsidRDefault="00436F92" w:rsidP="009B0C93">
            <w:pPr>
              <w:ind w:firstLineChars="22" w:firstLine="35"/>
              <w:rPr>
                <w:rFonts w:ascii="Times New Roman" w:eastAsia="Times New Roman" w:hAnsi="Times New Roman" w:cs="Times New Roman"/>
                <w:b/>
                <w:bCs/>
                <w:color w:val="000000"/>
                <w:sz w:val="16"/>
                <w:szCs w:val="16"/>
              </w:rPr>
            </w:pPr>
          </w:p>
        </w:tc>
        <w:tc>
          <w:tcPr>
            <w:tcW w:w="590" w:type="dxa"/>
            <w:vAlign w:val="center"/>
          </w:tcPr>
          <w:p w14:paraId="29B25BD3" w14:textId="77777777" w:rsidR="00436F92" w:rsidRPr="003A2DB5" w:rsidRDefault="00436F92" w:rsidP="009B0C93">
            <w:pPr>
              <w:jc w:val="center"/>
              <w:rPr>
                <w:rFonts w:ascii="Times New Roman" w:hAnsi="Times New Roman" w:cs="Times New Roman"/>
                <w:b/>
                <w:sz w:val="16"/>
                <w:szCs w:val="16"/>
              </w:rPr>
            </w:pPr>
            <w:r w:rsidRPr="003A2DB5">
              <w:rPr>
                <w:rFonts w:ascii="Times New Roman" w:hAnsi="Times New Roman" w:cs="Times New Roman"/>
                <w:b/>
                <w:sz w:val="16"/>
                <w:szCs w:val="16"/>
              </w:rPr>
              <w:t>FTE</w:t>
            </w:r>
          </w:p>
        </w:tc>
        <w:tc>
          <w:tcPr>
            <w:tcW w:w="1136" w:type="dxa"/>
            <w:vAlign w:val="center"/>
          </w:tcPr>
          <w:p w14:paraId="29B25BD4" w14:textId="77777777" w:rsidR="00436F92" w:rsidRPr="003A2DB5" w:rsidRDefault="00436F92" w:rsidP="009B0C93">
            <w:pPr>
              <w:jc w:val="center"/>
              <w:rPr>
                <w:rFonts w:ascii="Times New Roman" w:hAnsi="Times New Roman" w:cs="Times New Roman"/>
                <w:b/>
                <w:sz w:val="16"/>
                <w:szCs w:val="16"/>
              </w:rPr>
            </w:pPr>
            <w:r w:rsidRPr="003A2DB5">
              <w:rPr>
                <w:rFonts w:ascii="Times New Roman" w:hAnsi="Times New Roman" w:cs="Times New Roman"/>
                <w:b/>
                <w:sz w:val="16"/>
                <w:szCs w:val="16"/>
              </w:rPr>
              <w:t>$000</w:t>
            </w:r>
          </w:p>
        </w:tc>
        <w:tc>
          <w:tcPr>
            <w:tcW w:w="594" w:type="dxa"/>
            <w:vAlign w:val="center"/>
          </w:tcPr>
          <w:p w14:paraId="29B25BD5" w14:textId="77777777" w:rsidR="00436F92" w:rsidRPr="003A2DB5" w:rsidRDefault="00436F92" w:rsidP="009B0C93">
            <w:pPr>
              <w:jc w:val="center"/>
              <w:rPr>
                <w:rFonts w:ascii="Times New Roman" w:hAnsi="Times New Roman" w:cs="Times New Roman"/>
                <w:b/>
                <w:sz w:val="16"/>
                <w:szCs w:val="16"/>
              </w:rPr>
            </w:pPr>
            <w:r w:rsidRPr="003A2DB5">
              <w:rPr>
                <w:rFonts w:ascii="Times New Roman" w:hAnsi="Times New Roman" w:cs="Times New Roman"/>
                <w:b/>
                <w:sz w:val="16"/>
                <w:szCs w:val="16"/>
              </w:rPr>
              <w:t>FTE</w:t>
            </w:r>
          </w:p>
        </w:tc>
        <w:tc>
          <w:tcPr>
            <w:tcW w:w="1131" w:type="dxa"/>
            <w:vAlign w:val="center"/>
          </w:tcPr>
          <w:p w14:paraId="29B25BD6" w14:textId="77777777" w:rsidR="00436F92" w:rsidRPr="003A2DB5" w:rsidRDefault="00436F92" w:rsidP="009B0C93">
            <w:pPr>
              <w:jc w:val="center"/>
              <w:rPr>
                <w:rFonts w:ascii="Times New Roman" w:hAnsi="Times New Roman" w:cs="Times New Roman"/>
                <w:b/>
                <w:sz w:val="16"/>
                <w:szCs w:val="16"/>
              </w:rPr>
            </w:pPr>
            <w:r w:rsidRPr="003A2DB5">
              <w:rPr>
                <w:rFonts w:ascii="Times New Roman" w:hAnsi="Times New Roman" w:cs="Times New Roman"/>
                <w:b/>
                <w:sz w:val="16"/>
                <w:szCs w:val="16"/>
              </w:rPr>
              <w:t>$000</w:t>
            </w:r>
          </w:p>
        </w:tc>
        <w:tc>
          <w:tcPr>
            <w:tcW w:w="594" w:type="dxa"/>
            <w:vAlign w:val="center"/>
          </w:tcPr>
          <w:p w14:paraId="29B25BD7" w14:textId="77777777" w:rsidR="00436F92" w:rsidRPr="003A2DB5" w:rsidRDefault="00436F92" w:rsidP="009B0C93">
            <w:pPr>
              <w:jc w:val="center"/>
              <w:rPr>
                <w:rFonts w:ascii="Times New Roman" w:hAnsi="Times New Roman" w:cs="Times New Roman"/>
                <w:b/>
                <w:sz w:val="16"/>
                <w:szCs w:val="16"/>
              </w:rPr>
            </w:pPr>
            <w:r w:rsidRPr="003A2DB5">
              <w:rPr>
                <w:rFonts w:ascii="Times New Roman" w:hAnsi="Times New Roman" w:cs="Times New Roman"/>
                <w:b/>
                <w:sz w:val="16"/>
                <w:szCs w:val="16"/>
              </w:rPr>
              <w:t>FTE</w:t>
            </w:r>
          </w:p>
        </w:tc>
        <w:tc>
          <w:tcPr>
            <w:tcW w:w="1131" w:type="dxa"/>
            <w:vAlign w:val="center"/>
          </w:tcPr>
          <w:p w14:paraId="29B25BD8" w14:textId="77777777" w:rsidR="00436F92" w:rsidRPr="003A2DB5" w:rsidRDefault="00436F92" w:rsidP="009B0C93">
            <w:pPr>
              <w:jc w:val="center"/>
              <w:rPr>
                <w:rFonts w:ascii="Times New Roman" w:hAnsi="Times New Roman" w:cs="Times New Roman"/>
                <w:b/>
                <w:sz w:val="16"/>
                <w:szCs w:val="16"/>
              </w:rPr>
            </w:pPr>
            <w:r w:rsidRPr="003A2DB5">
              <w:rPr>
                <w:rFonts w:ascii="Times New Roman" w:hAnsi="Times New Roman" w:cs="Times New Roman"/>
                <w:b/>
                <w:sz w:val="16"/>
                <w:szCs w:val="16"/>
              </w:rPr>
              <w:t>$000</w:t>
            </w:r>
          </w:p>
        </w:tc>
        <w:tc>
          <w:tcPr>
            <w:tcW w:w="594" w:type="dxa"/>
            <w:vAlign w:val="center"/>
          </w:tcPr>
          <w:p w14:paraId="29B25BD9" w14:textId="77777777" w:rsidR="00436F92" w:rsidRPr="003A2DB5" w:rsidRDefault="00436F92" w:rsidP="009B0C93">
            <w:pPr>
              <w:jc w:val="center"/>
              <w:rPr>
                <w:rFonts w:ascii="Times New Roman" w:hAnsi="Times New Roman" w:cs="Times New Roman"/>
                <w:b/>
                <w:sz w:val="16"/>
                <w:szCs w:val="16"/>
              </w:rPr>
            </w:pPr>
            <w:r w:rsidRPr="003A2DB5">
              <w:rPr>
                <w:rFonts w:ascii="Times New Roman" w:hAnsi="Times New Roman" w:cs="Times New Roman"/>
                <w:b/>
                <w:sz w:val="16"/>
                <w:szCs w:val="16"/>
              </w:rPr>
              <w:t>FTE</w:t>
            </w:r>
          </w:p>
        </w:tc>
        <w:tc>
          <w:tcPr>
            <w:tcW w:w="1120" w:type="dxa"/>
            <w:vAlign w:val="center"/>
          </w:tcPr>
          <w:p w14:paraId="29B25BDA" w14:textId="77777777" w:rsidR="00436F92" w:rsidRPr="003A2DB5" w:rsidRDefault="00436F92" w:rsidP="009B0C93">
            <w:pPr>
              <w:jc w:val="center"/>
              <w:rPr>
                <w:rFonts w:ascii="Times New Roman" w:hAnsi="Times New Roman" w:cs="Times New Roman"/>
                <w:b/>
                <w:sz w:val="16"/>
                <w:szCs w:val="16"/>
              </w:rPr>
            </w:pPr>
            <w:r w:rsidRPr="003A2DB5">
              <w:rPr>
                <w:rFonts w:ascii="Times New Roman" w:hAnsi="Times New Roman" w:cs="Times New Roman"/>
                <w:b/>
                <w:sz w:val="16"/>
                <w:szCs w:val="16"/>
              </w:rPr>
              <w:t>$000</w:t>
            </w:r>
          </w:p>
        </w:tc>
        <w:tc>
          <w:tcPr>
            <w:tcW w:w="594" w:type="dxa"/>
            <w:vAlign w:val="center"/>
          </w:tcPr>
          <w:p w14:paraId="29B25BDB" w14:textId="77777777" w:rsidR="00436F92" w:rsidRPr="003A2DB5" w:rsidRDefault="00436F92" w:rsidP="009B0C93">
            <w:pPr>
              <w:jc w:val="center"/>
              <w:rPr>
                <w:rFonts w:ascii="Times New Roman" w:hAnsi="Times New Roman" w:cs="Times New Roman"/>
                <w:b/>
                <w:sz w:val="16"/>
                <w:szCs w:val="16"/>
              </w:rPr>
            </w:pPr>
            <w:r w:rsidRPr="003A2DB5">
              <w:rPr>
                <w:rFonts w:ascii="Times New Roman" w:hAnsi="Times New Roman" w:cs="Times New Roman"/>
                <w:b/>
                <w:sz w:val="16"/>
                <w:szCs w:val="16"/>
              </w:rPr>
              <w:t>FTE</w:t>
            </w:r>
          </w:p>
        </w:tc>
        <w:tc>
          <w:tcPr>
            <w:tcW w:w="1131" w:type="dxa"/>
            <w:vAlign w:val="center"/>
          </w:tcPr>
          <w:p w14:paraId="29B25BDC" w14:textId="77777777" w:rsidR="00436F92" w:rsidRPr="003A2DB5" w:rsidRDefault="00436F92" w:rsidP="009B0C93">
            <w:pPr>
              <w:jc w:val="center"/>
              <w:rPr>
                <w:rFonts w:ascii="Times New Roman" w:hAnsi="Times New Roman" w:cs="Times New Roman"/>
                <w:b/>
                <w:sz w:val="16"/>
                <w:szCs w:val="16"/>
              </w:rPr>
            </w:pPr>
            <w:r w:rsidRPr="003A2DB5">
              <w:rPr>
                <w:rFonts w:ascii="Times New Roman" w:hAnsi="Times New Roman" w:cs="Times New Roman"/>
                <w:b/>
                <w:sz w:val="16"/>
                <w:szCs w:val="16"/>
              </w:rPr>
              <w:t>$000</w:t>
            </w:r>
          </w:p>
        </w:tc>
      </w:tr>
      <w:tr w:rsidR="00436F92" w:rsidRPr="00B60593" w14:paraId="29B25BE9" w14:textId="77777777" w:rsidTr="00436F92">
        <w:trPr>
          <w:trHeight w:val="322"/>
          <w:jc w:val="center"/>
        </w:trPr>
        <w:tc>
          <w:tcPr>
            <w:tcW w:w="4663" w:type="dxa"/>
            <w:gridSpan w:val="2"/>
            <w:vMerge/>
            <w:vAlign w:val="center"/>
          </w:tcPr>
          <w:p w14:paraId="29B25BDE" w14:textId="77777777" w:rsidR="00436F92" w:rsidRPr="00B60593" w:rsidRDefault="00436F92" w:rsidP="009B0C93">
            <w:pPr>
              <w:ind w:firstLineChars="22" w:firstLine="35"/>
              <w:rPr>
                <w:rFonts w:ascii="Times New Roman" w:eastAsia="Times New Roman" w:hAnsi="Times New Roman" w:cs="Times New Roman"/>
                <w:b/>
                <w:bCs/>
                <w:color w:val="000000"/>
                <w:sz w:val="16"/>
                <w:szCs w:val="16"/>
              </w:rPr>
            </w:pPr>
          </w:p>
        </w:tc>
        <w:tc>
          <w:tcPr>
            <w:tcW w:w="590" w:type="dxa"/>
            <w:vAlign w:val="center"/>
          </w:tcPr>
          <w:p w14:paraId="29B25BDF" w14:textId="77777777" w:rsidR="00436F92" w:rsidRPr="00F27E9D" w:rsidRDefault="00436F92" w:rsidP="009B0C93">
            <w:pPr>
              <w:jc w:val="right"/>
              <w:rPr>
                <w:rFonts w:ascii="Times New Roman" w:eastAsia="Times New Roman" w:hAnsi="Times New Roman" w:cs="Times New Roman"/>
                <w:b/>
                <w:bCs/>
                <w:color w:val="FF0000"/>
                <w:sz w:val="16"/>
                <w:szCs w:val="16"/>
              </w:rPr>
            </w:pPr>
            <w:r w:rsidRPr="00861ADA">
              <w:rPr>
                <w:rFonts w:ascii="Times New Roman" w:eastAsia="Times New Roman" w:hAnsi="Times New Roman" w:cs="Times New Roman"/>
                <w:b/>
                <w:bCs/>
                <w:sz w:val="16"/>
                <w:szCs w:val="16"/>
              </w:rPr>
              <w:t>92</w:t>
            </w:r>
          </w:p>
        </w:tc>
        <w:tc>
          <w:tcPr>
            <w:tcW w:w="1136" w:type="dxa"/>
            <w:vAlign w:val="center"/>
          </w:tcPr>
          <w:p w14:paraId="29B25BE0" w14:textId="77777777" w:rsidR="00436F92" w:rsidRPr="00BF2F87" w:rsidRDefault="00436F92" w:rsidP="009B0C93">
            <w:pPr>
              <w:ind w:firstLineChars="100" w:firstLine="161"/>
              <w:jc w:val="right"/>
              <w:rPr>
                <w:rFonts w:ascii="Times New Roman" w:eastAsia="Times New Roman" w:hAnsi="Times New Roman" w:cs="Times New Roman"/>
                <w:b/>
                <w:bCs/>
                <w:color w:val="000000"/>
                <w:sz w:val="16"/>
                <w:szCs w:val="16"/>
              </w:rPr>
            </w:pPr>
            <w:r w:rsidRPr="00BF2F87">
              <w:rPr>
                <w:rFonts w:ascii="Times New Roman" w:eastAsia="Times New Roman" w:hAnsi="Times New Roman" w:cs="Times New Roman"/>
                <w:b/>
                <w:bCs/>
                <w:color w:val="000000"/>
                <w:sz w:val="16"/>
                <w:szCs w:val="16"/>
              </w:rPr>
              <w:t xml:space="preserve">$57,575 </w:t>
            </w:r>
          </w:p>
        </w:tc>
        <w:tc>
          <w:tcPr>
            <w:tcW w:w="594" w:type="dxa"/>
            <w:vAlign w:val="center"/>
          </w:tcPr>
          <w:p w14:paraId="29B25BE1" w14:textId="77777777" w:rsidR="00436F92" w:rsidRPr="00F27E9D" w:rsidRDefault="00436F92" w:rsidP="009B0C93">
            <w:pPr>
              <w:ind w:firstLineChars="100" w:firstLine="161"/>
              <w:jc w:val="right"/>
              <w:rPr>
                <w:rFonts w:ascii="Times New Roman" w:eastAsia="Times New Roman" w:hAnsi="Times New Roman" w:cs="Times New Roman"/>
                <w:b/>
                <w:bCs/>
                <w:color w:val="FF0000"/>
                <w:sz w:val="16"/>
                <w:szCs w:val="16"/>
              </w:rPr>
            </w:pPr>
            <w:r w:rsidRPr="00861ADA">
              <w:rPr>
                <w:rFonts w:ascii="Times New Roman" w:eastAsia="Times New Roman" w:hAnsi="Times New Roman" w:cs="Times New Roman"/>
                <w:b/>
                <w:bCs/>
                <w:sz w:val="16"/>
                <w:szCs w:val="16"/>
              </w:rPr>
              <w:t>92</w:t>
            </w:r>
          </w:p>
        </w:tc>
        <w:tc>
          <w:tcPr>
            <w:tcW w:w="1131" w:type="dxa"/>
            <w:vAlign w:val="center"/>
          </w:tcPr>
          <w:p w14:paraId="29B25BE2" w14:textId="77777777" w:rsidR="00436F92" w:rsidRPr="00BF2F87" w:rsidRDefault="00436F92" w:rsidP="009B0C93">
            <w:pPr>
              <w:ind w:firstLineChars="100" w:firstLine="161"/>
              <w:jc w:val="right"/>
              <w:rPr>
                <w:rFonts w:ascii="Times New Roman" w:eastAsia="Times New Roman" w:hAnsi="Times New Roman" w:cs="Times New Roman"/>
                <w:b/>
                <w:bCs/>
                <w:color w:val="000000"/>
                <w:sz w:val="16"/>
                <w:szCs w:val="16"/>
              </w:rPr>
            </w:pPr>
            <w:r w:rsidRPr="00BF2F87">
              <w:rPr>
                <w:rFonts w:ascii="Times New Roman" w:eastAsia="Times New Roman" w:hAnsi="Times New Roman" w:cs="Times New Roman"/>
                <w:b/>
                <w:bCs/>
                <w:color w:val="000000"/>
                <w:sz w:val="16"/>
                <w:szCs w:val="16"/>
              </w:rPr>
              <w:t xml:space="preserve">$51,895 </w:t>
            </w:r>
          </w:p>
        </w:tc>
        <w:tc>
          <w:tcPr>
            <w:tcW w:w="594" w:type="dxa"/>
            <w:vAlign w:val="center"/>
          </w:tcPr>
          <w:p w14:paraId="29B25BE3" w14:textId="77777777" w:rsidR="00436F92" w:rsidRPr="00BF2F87" w:rsidRDefault="00436F92" w:rsidP="009B0C93">
            <w:pPr>
              <w:ind w:firstLineChars="100" w:firstLine="161"/>
              <w:jc w:val="right"/>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95</w:t>
            </w:r>
          </w:p>
        </w:tc>
        <w:tc>
          <w:tcPr>
            <w:tcW w:w="1131" w:type="dxa"/>
            <w:vAlign w:val="center"/>
          </w:tcPr>
          <w:p w14:paraId="29B25BE4" w14:textId="77777777" w:rsidR="00436F92" w:rsidRPr="00BF2F87" w:rsidRDefault="00436F92" w:rsidP="00861ADA">
            <w:pPr>
              <w:ind w:firstLineChars="100" w:firstLine="161"/>
              <w:jc w:val="right"/>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$48,717</w:t>
            </w:r>
          </w:p>
        </w:tc>
        <w:tc>
          <w:tcPr>
            <w:tcW w:w="594" w:type="dxa"/>
            <w:vAlign w:val="center"/>
          </w:tcPr>
          <w:p w14:paraId="29B25BE5" w14:textId="77777777" w:rsidR="00436F92" w:rsidRPr="00861ADA" w:rsidRDefault="00BD7317" w:rsidP="009B0C93">
            <w:pPr>
              <w:ind w:firstLineChars="100" w:firstLine="161"/>
              <w:jc w:val="right"/>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0</w:t>
            </w:r>
          </w:p>
        </w:tc>
        <w:tc>
          <w:tcPr>
            <w:tcW w:w="1120" w:type="dxa"/>
            <w:vAlign w:val="center"/>
          </w:tcPr>
          <w:p w14:paraId="29B25BE6" w14:textId="77777777" w:rsidR="00436F92" w:rsidRPr="00861ADA" w:rsidRDefault="00436F92" w:rsidP="00861ADA">
            <w:pPr>
              <w:ind w:firstLineChars="100" w:firstLine="161"/>
              <w:jc w:val="right"/>
              <w:rPr>
                <w:rFonts w:ascii="Times New Roman" w:eastAsia="Times New Roman" w:hAnsi="Times New Roman" w:cs="Times New Roman"/>
                <w:b/>
                <w:bCs/>
                <w:sz w:val="16"/>
                <w:szCs w:val="16"/>
              </w:rPr>
            </w:pPr>
            <w:r w:rsidRPr="00861ADA">
              <w:rPr>
                <w:rFonts w:ascii="Times New Roman" w:eastAsia="Times New Roman" w:hAnsi="Times New Roman" w:cs="Times New Roman"/>
                <w:b/>
                <w:bCs/>
                <w:sz w:val="16"/>
                <w:szCs w:val="16"/>
              </w:rPr>
              <w:t>$9</w:t>
            </w:r>
            <w:r>
              <w:rPr>
                <w:rFonts w:ascii="Times New Roman" w:eastAsia="Times New Roman" w:hAnsi="Times New Roman" w:cs="Times New Roman"/>
                <w:b/>
                <w:bCs/>
                <w:sz w:val="16"/>
                <w:szCs w:val="16"/>
              </w:rPr>
              <w:t>,</w:t>
            </w:r>
            <w:r w:rsidRPr="00861ADA">
              <w:rPr>
                <w:rFonts w:ascii="Times New Roman" w:eastAsia="Times New Roman" w:hAnsi="Times New Roman" w:cs="Times New Roman"/>
                <w:b/>
                <w:bCs/>
                <w:sz w:val="16"/>
                <w:szCs w:val="16"/>
              </w:rPr>
              <w:t>861</w:t>
            </w:r>
          </w:p>
        </w:tc>
        <w:tc>
          <w:tcPr>
            <w:tcW w:w="594" w:type="dxa"/>
            <w:vAlign w:val="center"/>
          </w:tcPr>
          <w:p w14:paraId="29B25BE7" w14:textId="77777777" w:rsidR="00436F92" w:rsidRPr="00BF2F87" w:rsidRDefault="00436F92" w:rsidP="009B0C93">
            <w:pPr>
              <w:jc w:val="right"/>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95</w:t>
            </w:r>
          </w:p>
        </w:tc>
        <w:tc>
          <w:tcPr>
            <w:tcW w:w="1131" w:type="dxa"/>
            <w:vAlign w:val="center"/>
          </w:tcPr>
          <w:p w14:paraId="29B25BE8" w14:textId="77777777" w:rsidR="00436F92" w:rsidRPr="00BF2F87" w:rsidRDefault="00436F92" w:rsidP="009B0C93">
            <w:pPr>
              <w:ind w:firstLineChars="100" w:firstLine="161"/>
              <w:jc w:val="right"/>
              <w:rPr>
                <w:rFonts w:ascii="Times New Roman" w:eastAsia="Times New Roman" w:hAnsi="Times New Roman" w:cs="Times New Roman"/>
                <w:b/>
                <w:bCs/>
                <w:color w:val="000000"/>
                <w:sz w:val="16"/>
                <w:szCs w:val="16"/>
              </w:rPr>
            </w:pPr>
            <w:r w:rsidRPr="00BF2F87">
              <w:rPr>
                <w:rFonts w:ascii="Times New Roman" w:eastAsia="Times New Roman" w:hAnsi="Times New Roman" w:cs="Times New Roman"/>
                <w:b/>
                <w:bCs/>
                <w:color w:val="000000"/>
                <w:sz w:val="16"/>
                <w:szCs w:val="16"/>
              </w:rPr>
              <w:t xml:space="preserve">$58,578 </w:t>
            </w:r>
          </w:p>
        </w:tc>
      </w:tr>
      <w:tr w:rsidR="00A94679" w:rsidRPr="00B60593" w14:paraId="29B25BF1" w14:textId="77777777" w:rsidTr="00361809">
        <w:trPr>
          <w:trHeight w:val="648"/>
          <w:jc w:val="center"/>
        </w:trPr>
        <w:tc>
          <w:tcPr>
            <w:tcW w:w="1960" w:type="dxa"/>
            <w:vAlign w:val="center"/>
          </w:tcPr>
          <w:p w14:paraId="29B25BEA" w14:textId="77777777" w:rsidR="00A94679" w:rsidRPr="00B60593" w:rsidRDefault="00A94679" w:rsidP="009B0C93">
            <w:pPr>
              <w:rPr>
                <w:rFonts w:ascii="Times New Roman" w:eastAsia="Times New Roman" w:hAnsi="Times New Roman" w:cs="Times New Roman"/>
                <w:b/>
                <w:bCs/>
                <w:color w:val="000000"/>
                <w:sz w:val="16"/>
                <w:szCs w:val="16"/>
              </w:rPr>
            </w:pPr>
            <w:r w:rsidRPr="00B60593">
              <w:rPr>
                <w:rFonts w:ascii="Times New Roman" w:eastAsia="Times New Roman" w:hAnsi="Times New Roman" w:cs="Times New Roman"/>
                <w:b/>
                <w:bCs/>
                <w:color w:val="000000"/>
                <w:sz w:val="16"/>
                <w:szCs w:val="16"/>
              </w:rPr>
              <w:t>TYPE/ STRATEGIC OBJECTIVE</w:t>
            </w:r>
          </w:p>
        </w:tc>
        <w:tc>
          <w:tcPr>
            <w:tcW w:w="2703" w:type="dxa"/>
            <w:vAlign w:val="center"/>
          </w:tcPr>
          <w:p w14:paraId="29B25BEB" w14:textId="77777777" w:rsidR="00A94679" w:rsidRPr="00B60593" w:rsidRDefault="00A94679" w:rsidP="009B0C93">
            <w:pPr>
              <w:ind w:firstLineChars="22" w:firstLine="35"/>
              <w:rPr>
                <w:rFonts w:ascii="Times New Roman" w:eastAsia="Times New Roman" w:hAnsi="Times New Roman" w:cs="Times New Roman"/>
                <w:b/>
                <w:bCs/>
                <w:color w:val="000000"/>
                <w:sz w:val="16"/>
                <w:szCs w:val="16"/>
              </w:rPr>
            </w:pPr>
            <w:r w:rsidRPr="00B60593">
              <w:rPr>
                <w:rFonts w:ascii="Times New Roman" w:eastAsia="Times New Roman" w:hAnsi="Times New Roman" w:cs="Times New Roman"/>
                <w:b/>
                <w:bCs/>
                <w:color w:val="000000"/>
                <w:sz w:val="16"/>
                <w:szCs w:val="16"/>
              </w:rPr>
              <w:t>PERFORMANCE</w:t>
            </w:r>
          </w:p>
        </w:tc>
        <w:tc>
          <w:tcPr>
            <w:tcW w:w="1726" w:type="dxa"/>
            <w:gridSpan w:val="2"/>
            <w:vAlign w:val="center"/>
          </w:tcPr>
          <w:p w14:paraId="29B25BEC" w14:textId="77777777" w:rsidR="00A94679" w:rsidRPr="00BF2F87" w:rsidRDefault="00A94679" w:rsidP="00361809">
            <w:pPr>
              <w:ind w:firstLineChars="100" w:firstLine="161"/>
              <w:jc w:val="center"/>
              <w:rPr>
                <w:rFonts w:ascii="Times New Roman" w:eastAsia="Times New Roman" w:hAnsi="Times New Roman" w:cs="Times New Roman"/>
                <w:b/>
                <w:bCs/>
                <w:color w:val="000000"/>
                <w:sz w:val="16"/>
                <w:szCs w:val="16"/>
              </w:rPr>
            </w:pPr>
            <w:r w:rsidRPr="00B60593">
              <w:rPr>
                <w:rFonts w:ascii="Times New Roman" w:eastAsia="Times New Roman" w:hAnsi="Times New Roman" w:cs="Times New Roman"/>
                <w:b/>
                <w:bCs/>
                <w:color w:val="000000"/>
                <w:sz w:val="16"/>
                <w:szCs w:val="16"/>
              </w:rPr>
              <w:t>FY 2012</w:t>
            </w:r>
          </w:p>
        </w:tc>
        <w:tc>
          <w:tcPr>
            <w:tcW w:w="1725" w:type="dxa"/>
            <w:gridSpan w:val="2"/>
            <w:vAlign w:val="center"/>
          </w:tcPr>
          <w:p w14:paraId="29B25BED" w14:textId="77777777" w:rsidR="00A94679" w:rsidRPr="00BF2F87" w:rsidRDefault="00A94679" w:rsidP="00361809">
            <w:pPr>
              <w:ind w:firstLineChars="100" w:firstLine="161"/>
              <w:jc w:val="center"/>
              <w:rPr>
                <w:rFonts w:ascii="Times New Roman" w:eastAsia="Times New Roman" w:hAnsi="Times New Roman" w:cs="Times New Roman"/>
                <w:b/>
                <w:bCs/>
                <w:color w:val="000000"/>
                <w:sz w:val="16"/>
                <w:szCs w:val="16"/>
              </w:rPr>
            </w:pPr>
            <w:r w:rsidRPr="00B60593">
              <w:rPr>
                <w:rFonts w:ascii="Times New Roman" w:eastAsia="Times New Roman" w:hAnsi="Times New Roman" w:cs="Times New Roman"/>
                <w:b/>
                <w:bCs/>
                <w:color w:val="000000"/>
                <w:sz w:val="16"/>
                <w:szCs w:val="16"/>
              </w:rPr>
              <w:t>FY 2012</w:t>
            </w:r>
          </w:p>
        </w:tc>
        <w:tc>
          <w:tcPr>
            <w:tcW w:w="1725" w:type="dxa"/>
            <w:gridSpan w:val="2"/>
            <w:vAlign w:val="center"/>
          </w:tcPr>
          <w:p w14:paraId="29B25BEE" w14:textId="77777777" w:rsidR="00A94679" w:rsidRDefault="00A94679" w:rsidP="00361809">
            <w:pPr>
              <w:ind w:firstLineChars="100" w:firstLine="161"/>
              <w:jc w:val="center"/>
              <w:rPr>
                <w:rFonts w:ascii="Times New Roman" w:eastAsia="Times New Roman" w:hAnsi="Times New Roman" w:cs="Times New Roman"/>
                <w:b/>
                <w:bCs/>
                <w:color w:val="000000"/>
                <w:sz w:val="16"/>
                <w:szCs w:val="16"/>
              </w:rPr>
            </w:pPr>
            <w:r w:rsidRPr="00B60593">
              <w:rPr>
                <w:rFonts w:ascii="Times New Roman" w:eastAsia="Times New Roman" w:hAnsi="Times New Roman" w:cs="Times New Roman"/>
                <w:b/>
                <w:bCs/>
                <w:color w:val="000000"/>
                <w:sz w:val="16"/>
                <w:szCs w:val="16"/>
              </w:rPr>
              <w:t>FY 2013 CR</w:t>
            </w:r>
          </w:p>
        </w:tc>
        <w:tc>
          <w:tcPr>
            <w:tcW w:w="1714" w:type="dxa"/>
            <w:gridSpan w:val="2"/>
            <w:vAlign w:val="center"/>
          </w:tcPr>
          <w:p w14:paraId="29B25BEF" w14:textId="77777777" w:rsidR="00A94679" w:rsidRPr="00861ADA" w:rsidRDefault="00A94679" w:rsidP="00361809">
            <w:pPr>
              <w:ind w:firstLineChars="100" w:firstLine="161"/>
              <w:jc w:val="center"/>
              <w:rPr>
                <w:rFonts w:ascii="Times New Roman" w:eastAsia="Times New Roman" w:hAnsi="Times New Roman" w:cs="Times New Roman"/>
                <w:b/>
                <w:bCs/>
                <w:sz w:val="16"/>
                <w:szCs w:val="16"/>
              </w:rPr>
            </w:pPr>
            <w:r w:rsidRPr="00B60593">
              <w:rPr>
                <w:rFonts w:ascii="Times New Roman" w:eastAsia="Times New Roman" w:hAnsi="Times New Roman" w:cs="Times New Roman"/>
                <w:b/>
                <w:bCs/>
                <w:color w:val="000000"/>
                <w:sz w:val="16"/>
                <w:szCs w:val="16"/>
              </w:rPr>
              <w:t>Current Services Adjustments and FY 2014 Program Changes</w:t>
            </w:r>
          </w:p>
        </w:tc>
        <w:tc>
          <w:tcPr>
            <w:tcW w:w="1725" w:type="dxa"/>
            <w:gridSpan w:val="2"/>
            <w:vAlign w:val="center"/>
          </w:tcPr>
          <w:p w14:paraId="29B25BF0" w14:textId="77777777" w:rsidR="00A94679" w:rsidRPr="00BF2F87" w:rsidRDefault="00A94679" w:rsidP="00361809">
            <w:pPr>
              <w:ind w:firstLineChars="100" w:firstLine="161"/>
              <w:jc w:val="center"/>
              <w:rPr>
                <w:rFonts w:ascii="Times New Roman" w:eastAsia="Times New Roman" w:hAnsi="Times New Roman" w:cs="Times New Roman"/>
                <w:b/>
                <w:bCs/>
                <w:color w:val="000000"/>
                <w:sz w:val="16"/>
                <w:szCs w:val="16"/>
              </w:rPr>
            </w:pPr>
            <w:r w:rsidRPr="00B60593">
              <w:rPr>
                <w:rFonts w:ascii="Times New Roman" w:eastAsia="Times New Roman" w:hAnsi="Times New Roman" w:cs="Times New Roman"/>
                <w:b/>
                <w:bCs/>
                <w:color w:val="000000"/>
                <w:sz w:val="16"/>
                <w:szCs w:val="16"/>
              </w:rPr>
              <w:t>FY 2014 Request</w:t>
            </w:r>
          </w:p>
        </w:tc>
      </w:tr>
      <w:tr w:rsidR="00A94679" w:rsidRPr="00B60593" w14:paraId="29B25BFE" w14:textId="77777777" w:rsidTr="00361809">
        <w:trPr>
          <w:trHeight w:val="322"/>
          <w:jc w:val="center"/>
        </w:trPr>
        <w:tc>
          <w:tcPr>
            <w:tcW w:w="1960" w:type="dxa"/>
            <w:vMerge w:val="restart"/>
            <w:vAlign w:val="center"/>
          </w:tcPr>
          <w:p w14:paraId="29B25BF2" w14:textId="77777777" w:rsidR="00A94679" w:rsidRPr="00B60593" w:rsidRDefault="00A94679" w:rsidP="009B0C93">
            <w:pPr>
              <w:rPr>
                <w:rFonts w:ascii="Times New Roman" w:eastAsia="Times New Roman" w:hAnsi="Times New Roman" w:cs="Times New Roman"/>
                <w:b/>
                <w:bCs/>
                <w:color w:val="000000"/>
                <w:sz w:val="16"/>
                <w:szCs w:val="16"/>
              </w:rPr>
            </w:pPr>
            <w:r w:rsidRPr="00B60593">
              <w:rPr>
                <w:rFonts w:ascii="Times New Roman" w:eastAsia="Times New Roman" w:hAnsi="Times New Roman" w:cs="Times New Roman"/>
                <w:b/>
                <w:bCs/>
                <w:color w:val="000000"/>
                <w:sz w:val="16"/>
                <w:szCs w:val="16"/>
              </w:rPr>
              <w:t>Program Activity</w:t>
            </w:r>
          </w:p>
        </w:tc>
        <w:tc>
          <w:tcPr>
            <w:tcW w:w="2703" w:type="dxa"/>
            <w:vMerge w:val="restart"/>
            <w:vAlign w:val="center"/>
          </w:tcPr>
          <w:p w14:paraId="29B25BF3" w14:textId="77777777" w:rsidR="00A94679" w:rsidRPr="00B60593" w:rsidRDefault="00A94679" w:rsidP="009B0C93">
            <w:pPr>
              <w:ind w:firstLineChars="22" w:firstLine="35"/>
              <w:rPr>
                <w:rFonts w:ascii="Times New Roman" w:eastAsia="Times New Roman" w:hAnsi="Times New Roman" w:cs="Times New Roman"/>
                <w:b/>
                <w:bCs/>
                <w:color w:val="000000"/>
                <w:sz w:val="16"/>
                <w:szCs w:val="16"/>
              </w:rPr>
            </w:pPr>
            <w:r w:rsidRPr="00B60593">
              <w:rPr>
                <w:rFonts w:ascii="Times New Roman" w:eastAsia="Times New Roman" w:hAnsi="Times New Roman" w:cs="Times New Roman"/>
                <w:b/>
                <w:bCs/>
                <w:color w:val="000000"/>
                <w:sz w:val="16"/>
                <w:szCs w:val="16"/>
              </w:rPr>
              <w:t>1.  Prisoner  Movement</w:t>
            </w:r>
          </w:p>
        </w:tc>
        <w:tc>
          <w:tcPr>
            <w:tcW w:w="590" w:type="dxa"/>
            <w:vAlign w:val="center"/>
          </w:tcPr>
          <w:p w14:paraId="29B25BF4" w14:textId="77777777" w:rsidR="00A94679" w:rsidRPr="00861ADA" w:rsidRDefault="00A94679" w:rsidP="00361809">
            <w:pPr>
              <w:jc w:val="center"/>
              <w:rPr>
                <w:rFonts w:ascii="Times New Roman" w:eastAsia="Times New Roman" w:hAnsi="Times New Roman" w:cs="Times New Roman"/>
                <w:b/>
                <w:bCs/>
                <w:sz w:val="16"/>
                <w:szCs w:val="16"/>
              </w:rPr>
            </w:pPr>
            <w:r w:rsidRPr="003A2DB5">
              <w:rPr>
                <w:rFonts w:ascii="Times New Roman" w:hAnsi="Times New Roman" w:cs="Times New Roman"/>
                <w:b/>
                <w:sz w:val="16"/>
                <w:szCs w:val="16"/>
              </w:rPr>
              <w:t>FTE</w:t>
            </w:r>
          </w:p>
        </w:tc>
        <w:tc>
          <w:tcPr>
            <w:tcW w:w="1136" w:type="dxa"/>
            <w:vAlign w:val="center"/>
          </w:tcPr>
          <w:p w14:paraId="29B25BF5" w14:textId="77777777" w:rsidR="00A94679" w:rsidRPr="00BF2F87" w:rsidRDefault="00A94679" w:rsidP="00361809">
            <w:pPr>
              <w:ind w:firstLineChars="100" w:firstLine="161"/>
              <w:jc w:val="center"/>
              <w:rPr>
                <w:rFonts w:ascii="Times New Roman" w:eastAsia="Times New Roman" w:hAnsi="Times New Roman" w:cs="Times New Roman"/>
                <w:b/>
                <w:bCs/>
                <w:color w:val="000000"/>
                <w:sz w:val="16"/>
                <w:szCs w:val="16"/>
              </w:rPr>
            </w:pPr>
            <w:r w:rsidRPr="003A2DB5">
              <w:rPr>
                <w:rFonts w:ascii="Times New Roman" w:hAnsi="Times New Roman" w:cs="Times New Roman"/>
                <w:b/>
                <w:sz w:val="16"/>
                <w:szCs w:val="16"/>
              </w:rPr>
              <w:t>$000</w:t>
            </w:r>
          </w:p>
        </w:tc>
        <w:tc>
          <w:tcPr>
            <w:tcW w:w="594" w:type="dxa"/>
            <w:vAlign w:val="center"/>
          </w:tcPr>
          <w:p w14:paraId="29B25BF6" w14:textId="77777777" w:rsidR="00A94679" w:rsidRPr="00861ADA" w:rsidRDefault="00A94679" w:rsidP="00361809">
            <w:pPr>
              <w:rPr>
                <w:rFonts w:ascii="Times New Roman" w:eastAsia="Times New Roman" w:hAnsi="Times New Roman" w:cs="Times New Roman"/>
                <w:b/>
                <w:bCs/>
                <w:sz w:val="16"/>
                <w:szCs w:val="16"/>
              </w:rPr>
            </w:pPr>
            <w:r w:rsidRPr="003A2DB5">
              <w:rPr>
                <w:rFonts w:ascii="Times New Roman" w:hAnsi="Times New Roman" w:cs="Times New Roman"/>
                <w:b/>
                <w:sz w:val="16"/>
                <w:szCs w:val="16"/>
              </w:rPr>
              <w:t>FTE</w:t>
            </w:r>
          </w:p>
        </w:tc>
        <w:tc>
          <w:tcPr>
            <w:tcW w:w="1131" w:type="dxa"/>
            <w:vAlign w:val="center"/>
          </w:tcPr>
          <w:p w14:paraId="29B25BF7" w14:textId="77777777" w:rsidR="00A94679" w:rsidRPr="00BF2F87" w:rsidRDefault="00A94679" w:rsidP="00361809">
            <w:pPr>
              <w:ind w:firstLineChars="100" w:firstLine="161"/>
              <w:jc w:val="center"/>
              <w:rPr>
                <w:rFonts w:ascii="Times New Roman" w:eastAsia="Times New Roman" w:hAnsi="Times New Roman" w:cs="Times New Roman"/>
                <w:b/>
                <w:bCs/>
                <w:color w:val="000000"/>
                <w:sz w:val="16"/>
                <w:szCs w:val="16"/>
              </w:rPr>
            </w:pPr>
            <w:r w:rsidRPr="003A2DB5">
              <w:rPr>
                <w:rFonts w:ascii="Times New Roman" w:hAnsi="Times New Roman" w:cs="Times New Roman"/>
                <w:b/>
                <w:sz w:val="16"/>
                <w:szCs w:val="16"/>
              </w:rPr>
              <w:t>$000</w:t>
            </w:r>
          </w:p>
        </w:tc>
        <w:tc>
          <w:tcPr>
            <w:tcW w:w="594" w:type="dxa"/>
            <w:vAlign w:val="center"/>
          </w:tcPr>
          <w:p w14:paraId="29B25BF8" w14:textId="77777777" w:rsidR="00A94679" w:rsidRDefault="00A94679" w:rsidP="00361809">
            <w:pPr>
              <w:rPr>
                <w:rFonts w:ascii="Times New Roman" w:eastAsia="Times New Roman" w:hAnsi="Times New Roman" w:cs="Times New Roman"/>
                <w:b/>
                <w:bCs/>
                <w:color w:val="000000"/>
                <w:sz w:val="16"/>
                <w:szCs w:val="16"/>
              </w:rPr>
            </w:pPr>
            <w:r w:rsidRPr="003A2DB5">
              <w:rPr>
                <w:rFonts w:ascii="Times New Roman" w:hAnsi="Times New Roman" w:cs="Times New Roman"/>
                <w:b/>
                <w:sz w:val="16"/>
                <w:szCs w:val="16"/>
              </w:rPr>
              <w:t>FTE</w:t>
            </w:r>
          </w:p>
        </w:tc>
        <w:tc>
          <w:tcPr>
            <w:tcW w:w="1131" w:type="dxa"/>
            <w:vAlign w:val="center"/>
          </w:tcPr>
          <w:p w14:paraId="29B25BF9" w14:textId="77777777" w:rsidR="00A94679" w:rsidRDefault="00A94679" w:rsidP="00361809">
            <w:pPr>
              <w:ind w:firstLineChars="100" w:firstLine="161"/>
              <w:jc w:val="center"/>
              <w:rPr>
                <w:rFonts w:ascii="Times New Roman" w:eastAsia="Times New Roman" w:hAnsi="Times New Roman" w:cs="Times New Roman"/>
                <w:b/>
                <w:bCs/>
                <w:color w:val="000000"/>
                <w:sz w:val="16"/>
                <w:szCs w:val="16"/>
              </w:rPr>
            </w:pPr>
            <w:r w:rsidRPr="003A2DB5">
              <w:rPr>
                <w:rFonts w:ascii="Times New Roman" w:hAnsi="Times New Roman" w:cs="Times New Roman"/>
                <w:b/>
                <w:sz w:val="16"/>
                <w:szCs w:val="16"/>
              </w:rPr>
              <w:t>$000</w:t>
            </w:r>
          </w:p>
        </w:tc>
        <w:tc>
          <w:tcPr>
            <w:tcW w:w="594" w:type="dxa"/>
            <w:vAlign w:val="center"/>
          </w:tcPr>
          <w:p w14:paraId="29B25BFA" w14:textId="77777777" w:rsidR="00A94679" w:rsidRPr="00861ADA" w:rsidRDefault="00A94679" w:rsidP="00361809">
            <w:pPr>
              <w:rPr>
                <w:rFonts w:ascii="Times New Roman" w:eastAsia="Times New Roman" w:hAnsi="Times New Roman" w:cs="Times New Roman"/>
                <w:b/>
                <w:bCs/>
                <w:sz w:val="16"/>
                <w:szCs w:val="16"/>
              </w:rPr>
            </w:pPr>
            <w:r w:rsidRPr="003A2DB5">
              <w:rPr>
                <w:rFonts w:ascii="Times New Roman" w:hAnsi="Times New Roman" w:cs="Times New Roman"/>
                <w:b/>
                <w:sz w:val="16"/>
                <w:szCs w:val="16"/>
              </w:rPr>
              <w:t>FTE</w:t>
            </w:r>
          </w:p>
        </w:tc>
        <w:tc>
          <w:tcPr>
            <w:tcW w:w="1120" w:type="dxa"/>
            <w:vAlign w:val="center"/>
          </w:tcPr>
          <w:p w14:paraId="29B25BFB" w14:textId="77777777" w:rsidR="00A94679" w:rsidRPr="00861ADA" w:rsidRDefault="00A94679" w:rsidP="00361809">
            <w:pPr>
              <w:ind w:firstLineChars="100" w:firstLine="161"/>
              <w:jc w:val="center"/>
              <w:rPr>
                <w:rFonts w:ascii="Times New Roman" w:eastAsia="Times New Roman" w:hAnsi="Times New Roman" w:cs="Times New Roman"/>
                <w:b/>
                <w:bCs/>
                <w:sz w:val="16"/>
                <w:szCs w:val="16"/>
              </w:rPr>
            </w:pPr>
            <w:r w:rsidRPr="003A2DB5">
              <w:rPr>
                <w:rFonts w:ascii="Times New Roman" w:hAnsi="Times New Roman" w:cs="Times New Roman"/>
                <w:b/>
                <w:sz w:val="16"/>
                <w:szCs w:val="16"/>
              </w:rPr>
              <w:t>$000</w:t>
            </w:r>
          </w:p>
        </w:tc>
        <w:tc>
          <w:tcPr>
            <w:tcW w:w="594" w:type="dxa"/>
            <w:vAlign w:val="center"/>
          </w:tcPr>
          <w:p w14:paraId="29B25BFC" w14:textId="77777777" w:rsidR="00A94679" w:rsidRDefault="00A94679" w:rsidP="00361809">
            <w:pPr>
              <w:jc w:val="center"/>
              <w:rPr>
                <w:rFonts w:ascii="Times New Roman" w:eastAsia="Times New Roman" w:hAnsi="Times New Roman" w:cs="Times New Roman"/>
                <w:b/>
                <w:bCs/>
                <w:color w:val="000000"/>
                <w:sz w:val="16"/>
                <w:szCs w:val="16"/>
              </w:rPr>
            </w:pPr>
            <w:r w:rsidRPr="003A2DB5">
              <w:rPr>
                <w:rFonts w:ascii="Times New Roman" w:hAnsi="Times New Roman" w:cs="Times New Roman"/>
                <w:b/>
                <w:sz w:val="16"/>
                <w:szCs w:val="16"/>
              </w:rPr>
              <w:t>FTE</w:t>
            </w:r>
          </w:p>
        </w:tc>
        <w:tc>
          <w:tcPr>
            <w:tcW w:w="1131" w:type="dxa"/>
            <w:vAlign w:val="center"/>
          </w:tcPr>
          <w:p w14:paraId="29B25BFD" w14:textId="77777777" w:rsidR="00A94679" w:rsidRPr="00BF2F87" w:rsidRDefault="00A94679" w:rsidP="00361809">
            <w:pPr>
              <w:ind w:firstLineChars="100" w:firstLine="161"/>
              <w:jc w:val="center"/>
              <w:rPr>
                <w:rFonts w:ascii="Times New Roman" w:eastAsia="Times New Roman" w:hAnsi="Times New Roman" w:cs="Times New Roman"/>
                <w:b/>
                <w:bCs/>
                <w:color w:val="000000"/>
                <w:sz w:val="16"/>
                <w:szCs w:val="16"/>
              </w:rPr>
            </w:pPr>
            <w:r w:rsidRPr="003A2DB5">
              <w:rPr>
                <w:rFonts w:ascii="Times New Roman" w:hAnsi="Times New Roman" w:cs="Times New Roman"/>
                <w:b/>
                <w:sz w:val="16"/>
                <w:szCs w:val="16"/>
              </w:rPr>
              <w:t>$000</w:t>
            </w:r>
          </w:p>
        </w:tc>
      </w:tr>
      <w:tr w:rsidR="00A94679" w:rsidRPr="00B60593" w14:paraId="29B25C0B" w14:textId="77777777" w:rsidTr="00436F92">
        <w:trPr>
          <w:trHeight w:val="322"/>
          <w:jc w:val="center"/>
        </w:trPr>
        <w:tc>
          <w:tcPr>
            <w:tcW w:w="1960" w:type="dxa"/>
            <w:vMerge/>
            <w:vAlign w:val="center"/>
          </w:tcPr>
          <w:p w14:paraId="29B25BFF" w14:textId="77777777" w:rsidR="00A94679" w:rsidRPr="00B60593" w:rsidRDefault="00A94679" w:rsidP="009B0C93">
            <w:pPr>
              <w:rPr>
                <w:rFonts w:ascii="Times New Roman" w:eastAsia="Times New Roman" w:hAnsi="Times New Roman" w:cs="Times New Roman"/>
                <w:b/>
                <w:bCs/>
                <w:color w:val="000000"/>
                <w:sz w:val="16"/>
                <w:szCs w:val="16"/>
              </w:rPr>
            </w:pPr>
          </w:p>
        </w:tc>
        <w:tc>
          <w:tcPr>
            <w:tcW w:w="2703" w:type="dxa"/>
            <w:vMerge/>
            <w:vAlign w:val="center"/>
          </w:tcPr>
          <w:p w14:paraId="29B25C00" w14:textId="77777777" w:rsidR="00A94679" w:rsidRPr="00B60593" w:rsidRDefault="00A94679" w:rsidP="009B0C93">
            <w:pPr>
              <w:ind w:firstLineChars="22" w:firstLine="35"/>
              <w:rPr>
                <w:rFonts w:ascii="Times New Roman" w:eastAsia="Times New Roman" w:hAnsi="Times New Roman" w:cs="Times New Roman"/>
                <w:b/>
                <w:bCs/>
                <w:color w:val="000000"/>
                <w:sz w:val="16"/>
                <w:szCs w:val="16"/>
              </w:rPr>
            </w:pPr>
          </w:p>
        </w:tc>
        <w:tc>
          <w:tcPr>
            <w:tcW w:w="590" w:type="dxa"/>
            <w:vAlign w:val="center"/>
          </w:tcPr>
          <w:p w14:paraId="29B25C01" w14:textId="77777777" w:rsidR="00A94679" w:rsidRPr="00861ADA" w:rsidRDefault="00A94679" w:rsidP="009B0C93">
            <w:pPr>
              <w:jc w:val="right"/>
              <w:rPr>
                <w:rFonts w:ascii="Times New Roman" w:eastAsia="Times New Roman" w:hAnsi="Times New Roman" w:cs="Times New Roman"/>
                <w:b/>
                <w:bCs/>
                <w:sz w:val="16"/>
                <w:szCs w:val="16"/>
              </w:rPr>
            </w:pPr>
            <w:r w:rsidRPr="00861ADA">
              <w:rPr>
                <w:rFonts w:ascii="Times New Roman" w:eastAsia="Times New Roman" w:hAnsi="Times New Roman" w:cs="Times New Roman"/>
                <w:b/>
                <w:bCs/>
                <w:sz w:val="16"/>
                <w:szCs w:val="16"/>
              </w:rPr>
              <w:t>92</w:t>
            </w:r>
          </w:p>
        </w:tc>
        <w:tc>
          <w:tcPr>
            <w:tcW w:w="1136" w:type="dxa"/>
            <w:vAlign w:val="center"/>
          </w:tcPr>
          <w:p w14:paraId="29B25C02" w14:textId="77777777" w:rsidR="00A94679" w:rsidRPr="00BF2F87" w:rsidRDefault="00A94679" w:rsidP="009B0C93">
            <w:pPr>
              <w:ind w:firstLineChars="100" w:firstLine="161"/>
              <w:jc w:val="right"/>
              <w:rPr>
                <w:rFonts w:ascii="Times New Roman" w:eastAsia="Times New Roman" w:hAnsi="Times New Roman" w:cs="Times New Roman"/>
                <w:b/>
                <w:bCs/>
                <w:color w:val="000000"/>
                <w:sz w:val="16"/>
                <w:szCs w:val="16"/>
              </w:rPr>
            </w:pPr>
            <w:r w:rsidRPr="00BF2F87">
              <w:rPr>
                <w:rFonts w:ascii="Times New Roman" w:eastAsia="Times New Roman" w:hAnsi="Times New Roman" w:cs="Times New Roman"/>
                <w:b/>
                <w:bCs/>
                <w:color w:val="000000"/>
                <w:sz w:val="16"/>
                <w:szCs w:val="16"/>
              </w:rPr>
              <w:t xml:space="preserve">$57,575 </w:t>
            </w:r>
          </w:p>
        </w:tc>
        <w:tc>
          <w:tcPr>
            <w:tcW w:w="594" w:type="dxa"/>
            <w:vAlign w:val="center"/>
          </w:tcPr>
          <w:p w14:paraId="29B25C03" w14:textId="77777777" w:rsidR="00A94679" w:rsidRPr="00861ADA" w:rsidRDefault="00A94679" w:rsidP="009B0C93">
            <w:pPr>
              <w:ind w:firstLineChars="100" w:firstLine="161"/>
              <w:jc w:val="right"/>
              <w:rPr>
                <w:rFonts w:ascii="Times New Roman" w:eastAsia="Times New Roman" w:hAnsi="Times New Roman" w:cs="Times New Roman"/>
                <w:b/>
                <w:bCs/>
                <w:sz w:val="16"/>
                <w:szCs w:val="16"/>
              </w:rPr>
            </w:pPr>
            <w:r w:rsidRPr="00861ADA">
              <w:rPr>
                <w:rFonts w:ascii="Times New Roman" w:eastAsia="Times New Roman" w:hAnsi="Times New Roman" w:cs="Times New Roman"/>
                <w:b/>
                <w:bCs/>
                <w:sz w:val="16"/>
                <w:szCs w:val="16"/>
              </w:rPr>
              <w:t>92</w:t>
            </w:r>
          </w:p>
        </w:tc>
        <w:tc>
          <w:tcPr>
            <w:tcW w:w="1131" w:type="dxa"/>
            <w:vAlign w:val="center"/>
          </w:tcPr>
          <w:p w14:paraId="29B25C04" w14:textId="77777777" w:rsidR="00A94679" w:rsidRPr="00BF2F87" w:rsidRDefault="00A94679" w:rsidP="009B0C93">
            <w:pPr>
              <w:ind w:firstLineChars="100" w:firstLine="161"/>
              <w:jc w:val="right"/>
              <w:rPr>
                <w:rFonts w:ascii="Times New Roman" w:eastAsia="Times New Roman" w:hAnsi="Times New Roman" w:cs="Times New Roman"/>
                <w:b/>
                <w:bCs/>
                <w:color w:val="000000"/>
                <w:sz w:val="16"/>
                <w:szCs w:val="16"/>
              </w:rPr>
            </w:pPr>
            <w:r w:rsidRPr="00BF2F87">
              <w:rPr>
                <w:rFonts w:ascii="Times New Roman" w:eastAsia="Times New Roman" w:hAnsi="Times New Roman" w:cs="Times New Roman"/>
                <w:b/>
                <w:bCs/>
                <w:color w:val="000000"/>
                <w:sz w:val="16"/>
                <w:szCs w:val="16"/>
              </w:rPr>
              <w:t xml:space="preserve">$51,895 </w:t>
            </w:r>
          </w:p>
        </w:tc>
        <w:tc>
          <w:tcPr>
            <w:tcW w:w="594" w:type="dxa"/>
            <w:vAlign w:val="center"/>
          </w:tcPr>
          <w:p w14:paraId="29B25C05" w14:textId="77777777" w:rsidR="00A94679" w:rsidRDefault="00A94679" w:rsidP="009B0C93">
            <w:pPr>
              <w:ind w:firstLineChars="100" w:firstLine="161"/>
              <w:jc w:val="right"/>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95</w:t>
            </w:r>
          </w:p>
        </w:tc>
        <w:tc>
          <w:tcPr>
            <w:tcW w:w="1131" w:type="dxa"/>
            <w:vAlign w:val="center"/>
          </w:tcPr>
          <w:p w14:paraId="29B25C06" w14:textId="77777777" w:rsidR="00A94679" w:rsidRDefault="00A94679" w:rsidP="00861ADA">
            <w:pPr>
              <w:ind w:firstLineChars="100" w:firstLine="161"/>
              <w:jc w:val="right"/>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$48,717</w:t>
            </w:r>
          </w:p>
        </w:tc>
        <w:tc>
          <w:tcPr>
            <w:tcW w:w="594" w:type="dxa"/>
            <w:vAlign w:val="center"/>
          </w:tcPr>
          <w:p w14:paraId="29B25C07" w14:textId="77777777" w:rsidR="00A94679" w:rsidRPr="00861ADA" w:rsidRDefault="00BD7317" w:rsidP="009B0C93">
            <w:pPr>
              <w:ind w:firstLineChars="100" w:firstLine="161"/>
              <w:jc w:val="right"/>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0</w:t>
            </w:r>
          </w:p>
        </w:tc>
        <w:tc>
          <w:tcPr>
            <w:tcW w:w="1120" w:type="dxa"/>
            <w:vAlign w:val="center"/>
          </w:tcPr>
          <w:p w14:paraId="29B25C08" w14:textId="77777777" w:rsidR="00A94679" w:rsidRPr="00861ADA" w:rsidRDefault="00A94679" w:rsidP="00861ADA">
            <w:pPr>
              <w:ind w:firstLineChars="100" w:firstLine="161"/>
              <w:jc w:val="right"/>
              <w:rPr>
                <w:rFonts w:ascii="Times New Roman" w:eastAsia="Times New Roman" w:hAnsi="Times New Roman" w:cs="Times New Roman"/>
                <w:b/>
                <w:bCs/>
                <w:sz w:val="16"/>
                <w:szCs w:val="16"/>
              </w:rPr>
            </w:pPr>
            <w:r w:rsidRPr="00861ADA">
              <w:rPr>
                <w:rFonts w:ascii="Times New Roman" w:eastAsia="Times New Roman" w:hAnsi="Times New Roman" w:cs="Times New Roman"/>
                <w:b/>
                <w:bCs/>
                <w:sz w:val="16"/>
                <w:szCs w:val="16"/>
              </w:rPr>
              <w:t>$9</w:t>
            </w:r>
            <w:r>
              <w:rPr>
                <w:rFonts w:ascii="Times New Roman" w:eastAsia="Times New Roman" w:hAnsi="Times New Roman" w:cs="Times New Roman"/>
                <w:b/>
                <w:bCs/>
                <w:sz w:val="16"/>
                <w:szCs w:val="16"/>
              </w:rPr>
              <w:t>,</w:t>
            </w:r>
            <w:r w:rsidRPr="00861ADA">
              <w:rPr>
                <w:rFonts w:ascii="Times New Roman" w:eastAsia="Times New Roman" w:hAnsi="Times New Roman" w:cs="Times New Roman"/>
                <w:b/>
                <w:bCs/>
                <w:sz w:val="16"/>
                <w:szCs w:val="16"/>
              </w:rPr>
              <w:t>861</w:t>
            </w:r>
          </w:p>
        </w:tc>
        <w:tc>
          <w:tcPr>
            <w:tcW w:w="594" w:type="dxa"/>
            <w:vAlign w:val="center"/>
          </w:tcPr>
          <w:p w14:paraId="29B25C09" w14:textId="77777777" w:rsidR="00A94679" w:rsidRDefault="00A94679" w:rsidP="009B0C93">
            <w:pPr>
              <w:jc w:val="right"/>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95</w:t>
            </w:r>
          </w:p>
        </w:tc>
        <w:tc>
          <w:tcPr>
            <w:tcW w:w="1131" w:type="dxa"/>
            <w:vAlign w:val="center"/>
          </w:tcPr>
          <w:p w14:paraId="29B25C0A" w14:textId="77777777" w:rsidR="00A94679" w:rsidRPr="00BF2F87" w:rsidRDefault="00A94679" w:rsidP="009B0C93">
            <w:pPr>
              <w:ind w:firstLineChars="100" w:firstLine="161"/>
              <w:jc w:val="right"/>
              <w:rPr>
                <w:rFonts w:ascii="Times New Roman" w:eastAsia="Times New Roman" w:hAnsi="Times New Roman" w:cs="Times New Roman"/>
                <w:b/>
                <w:bCs/>
                <w:color w:val="000000"/>
                <w:sz w:val="16"/>
                <w:szCs w:val="16"/>
              </w:rPr>
            </w:pPr>
            <w:r w:rsidRPr="00BF2F87">
              <w:rPr>
                <w:rFonts w:ascii="Times New Roman" w:eastAsia="Times New Roman" w:hAnsi="Times New Roman" w:cs="Times New Roman"/>
                <w:b/>
                <w:bCs/>
                <w:color w:val="000000"/>
                <w:sz w:val="16"/>
                <w:szCs w:val="16"/>
              </w:rPr>
              <w:t xml:space="preserve">$58,578 </w:t>
            </w:r>
          </w:p>
        </w:tc>
      </w:tr>
      <w:tr w:rsidR="00436F92" w:rsidRPr="00B60593" w14:paraId="29B25C13" w14:textId="77777777" w:rsidTr="00361809">
        <w:trPr>
          <w:trHeight w:val="648"/>
          <w:jc w:val="center"/>
        </w:trPr>
        <w:tc>
          <w:tcPr>
            <w:tcW w:w="1960" w:type="dxa"/>
            <w:vAlign w:val="center"/>
          </w:tcPr>
          <w:p w14:paraId="29B25C0C" w14:textId="77777777" w:rsidR="00436F92" w:rsidRPr="00B60593" w:rsidRDefault="00436F92" w:rsidP="00361809">
            <w:pPr>
              <w:rPr>
                <w:rFonts w:ascii="Times New Roman" w:hAnsi="Times New Roman" w:cs="Times New Roman"/>
                <w:sz w:val="16"/>
                <w:szCs w:val="16"/>
              </w:rPr>
            </w:pPr>
            <w:r>
              <w:rPr>
                <w:rFonts w:ascii="Times New Roman" w:hAnsi="Times New Roman" w:cs="Times New Roman"/>
                <w:sz w:val="16"/>
                <w:szCs w:val="16"/>
              </w:rPr>
              <w:t>Performance Measure  Outcome</w:t>
            </w:r>
          </w:p>
        </w:tc>
        <w:tc>
          <w:tcPr>
            <w:tcW w:w="2703" w:type="dxa"/>
            <w:vAlign w:val="center"/>
          </w:tcPr>
          <w:p w14:paraId="29B25C0D" w14:textId="77777777" w:rsidR="00436F92" w:rsidRPr="00BF2F87" w:rsidRDefault="00A94679" w:rsidP="00361809">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r w:rsidR="00436F92" w:rsidRPr="00BF2F87">
              <w:rPr>
                <w:rFonts w:ascii="Times New Roman" w:eastAsia="Times New Roman" w:hAnsi="Times New Roman" w:cs="Times New Roman"/>
                <w:color w:val="000000"/>
                <w:sz w:val="16"/>
                <w:szCs w:val="16"/>
              </w:rPr>
              <w:t xml:space="preserve">.  Transportation </w:t>
            </w:r>
            <w:r w:rsidR="00BD7317">
              <w:rPr>
                <w:rFonts w:ascii="Times New Roman" w:eastAsia="Times New Roman" w:hAnsi="Times New Roman" w:cs="Times New Roman"/>
                <w:color w:val="000000"/>
                <w:sz w:val="16"/>
                <w:szCs w:val="16"/>
              </w:rPr>
              <w:t xml:space="preserve">Unit </w:t>
            </w:r>
            <w:r w:rsidR="00436F92" w:rsidRPr="00BF2F87">
              <w:rPr>
                <w:rFonts w:ascii="Times New Roman" w:eastAsia="Times New Roman" w:hAnsi="Times New Roman" w:cs="Times New Roman"/>
                <w:color w:val="000000"/>
                <w:sz w:val="16"/>
                <w:szCs w:val="16"/>
              </w:rPr>
              <w:t>Cost</w:t>
            </w:r>
          </w:p>
        </w:tc>
        <w:tc>
          <w:tcPr>
            <w:tcW w:w="1726" w:type="dxa"/>
            <w:gridSpan w:val="2"/>
            <w:vAlign w:val="center"/>
          </w:tcPr>
          <w:p w14:paraId="29B25C0E" w14:textId="77777777" w:rsidR="00436F92" w:rsidRPr="00BF2F87" w:rsidRDefault="00E22927" w:rsidP="00E22927">
            <w:pPr>
              <w:ind w:firstLineChars="100" w:firstLine="160"/>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$1,830</w:t>
            </w:r>
          </w:p>
        </w:tc>
        <w:tc>
          <w:tcPr>
            <w:tcW w:w="1725" w:type="dxa"/>
            <w:gridSpan w:val="2"/>
            <w:vAlign w:val="center"/>
          </w:tcPr>
          <w:p w14:paraId="29B25C0F" w14:textId="77777777" w:rsidR="00436F92" w:rsidRPr="00BF2F87" w:rsidRDefault="00436F92" w:rsidP="00E22927">
            <w:pPr>
              <w:ind w:firstLineChars="100" w:firstLine="160"/>
              <w:jc w:val="right"/>
              <w:rPr>
                <w:rFonts w:ascii="Times New Roman" w:eastAsia="Times New Roman" w:hAnsi="Times New Roman" w:cs="Times New Roman"/>
                <w:color w:val="000000"/>
                <w:sz w:val="16"/>
                <w:szCs w:val="16"/>
              </w:rPr>
            </w:pPr>
            <w:r w:rsidRPr="00BF2F87">
              <w:rPr>
                <w:rFonts w:ascii="Times New Roman" w:eastAsia="Times New Roman" w:hAnsi="Times New Roman" w:cs="Times New Roman"/>
                <w:color w:val="000000"/>
                <w:sz w:val="16"/>
                <w:szCs w:val="16"/>
              </w:rPr>
              <w:t>$1,</w:t>
            </w:r>
            <w:r w:rsidR="00E22927">
              <w:rPr>
                <w:rFonts w:ascii="Times New Roman" w:eastAsia="Times New Roman" w:hAnsi="Times New Roman" w:cs="Times New Roman"/>
                <w:color w:val="000000"/>
                <w:sz w:val="16"/>
                <w:szCs w:val="16"/>
              </w:rPr>
              <w:t>273</w:t>
            </w:r>
            <w:r w:rsidRPr="00BF2F87">
              <w:rPr>
                <w:rFonts w:ascii="Times New Roman" w:eastAsia="Times New Roman" w:hAnsi="Times New Roman" w:cs="Times New Roman"/>
                <w:color w:val="000000"/>
                <w:sz w:val="16"/>
                <w:szCs w:val="16"/>
              </w:rPr>
              <w:t xml:space="preserve"> </w:t>
            </w:r>
          </w:p>
        </w:tc>
        <w:tc>
          <w:tcPr>
            <w:tcW w:w="1725" w:type="dxa"/>
            <w:gridSpan w:val="2"/>
            <w:vAlign w:val="center"/>
          </w:tcPr>
          <w:p w14:paraId="29B25C10" w14:textId="77777777" w:rsidR="00436F92" w:rsidRPr="00BF2F87" w:rsidRDefault="00436F92" w:rsidP="009B0C93">
            <w:pPr>
              <w:ind w:firstLineChars="100" w:firstLine="160"/>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$ 1,400</w:t>
            </w:r>
          </w:p>
        </w:tc>
        <w:tc>
          <w:tcPr>
            <w:tcW w:w="1714" w:type="dxa"/>
            <w:gridSpan w:val="2"/>
            <w:vAlign w:val="center"/>
          </w:tcPr>
          <w:p w14:paraId="29B25C11" w14:textId="77777777" w:rsidR="00436F92" w:rsidRPr="00BF2F87" w:rsidRDefault="00436F92" w:rsidP="009B0C93">
            <w:pPr>
              <w:ind w:firstLineChars="100" w:firstLine="160"/>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$ 50</w:t>
            </w:r>
          </w:p>
        </w:tc>
        <w:tc>
          <w:tcPr>
            <w:tcW w:w="1725" w:type="dxa"/>
            <w:gridSpan w:val="2"/>
            <w:vAlign w:val="center"/>
          </w:tcPr>
          <w:p w14:paraId="29B25C12" w14:textId="77777777" w:rsidR="00436F92" w:rsidRPr="00BF2F87" w:rsidRDefault="00436F92" w:rsidP="009B0C93">
            <w:pPr>
              <w:ind w:firstLineChars="100" w:firstLine="160"/>
              <w:jc w:val="right"/>
              <w:rPr>
                <w:rFonts w:ascii="Times New Roman" w:eastAsia="Times New Roman" w:hAnsi="Times New Roman" w:cs="Times New Roman"/>
                <w:color w:val="000000"/>
                <w:sz w:val="16"/>
                <w:szCs w:val="16"/>
              </w:rPr>
            </w:pPr>
            <w:r w:rsidRPr="00BF2F87">
              <w:rPr>
                <w:rFonts w:ascii="Times New Roman" w:eastAsia="Times New Roman" w:hAnsi="Times New Roman" w:cs="Times New Roman"/>
                <w:color w:val="000000"/>
                <w:sz w:val="16"/>
                <w:szCs w:val="16"/>
              </w:rPr>
              <w:t xml:space="preserve">$1,450 </w:t>
            </w:r>
          </w:p>
        </w:tc>
      </w:tr>
    </w:tbl>
    <w:p w14:paraId="29B25C14" w14:textId="77777777" w:rsidR="009B0C93" w:rsidRPr="009B0C93" w:rsidRDefault="006152BF" w:rsidP="00361809">
      <w:pPr>
        <w:tabs>
          <w:tab w:val="left" w:pos="720"/>
        </w:tabs>
        <w:spacing w:after="0"/>
        <w:rPr>
          <w:rFonts w:ascii="Times New Roman" w:hAnsi="Times New Roman" w:cs="Times New Roman"/>
          <w:sz w:val="20"/>
          <w:szCs w:val="20"/>
        </w:rPr>
      </w:pPr>
      <w:r w:rsidRPr="00361809">
        <w:rPr>
          <w:rFonts w:ascii="Times New Roman" w:hAnsi="Times New Roman" w:cs="Times New Roman"/>
          <w:sz w:val="20"/>
          <w:szCs w:val="20"/>
        </w:rPr>
        <w:t>Notes:</w:t>
      </w:r>
      <w:r>
        <w:rPr>
          <w:rFonts w:ascii="Times New Roman" w:eastAsia="Times New Roman" w:hAnsi="Times New Roman" w:cs="Times New Roman"/>
          <w:color w:val="000000"/>
          <w:sz w:val="20"/>
          <w:szCs w:val="20"/>
        </w:rPr>
        <w:tab/>
      </w:r>
      <w:r w:rsidR="009B0C93" w:rsidRPr="009B0C93">
        <w:rPr>
          <w:rFonts w:ascii="Times New Roman" w:eastAsia="Times New Roman" w:hAnsi="Times New Roman" w:cs="Times New Roman"/>
          <w:color w:val="000000"/>
          <w:sz w:val="20"/>
          <w:szCs w:val="20"/>
        </w:rPr>
        <w:t xml:space="preserve">New </w:t>
      </w:r>
      <w:r w:rsidR="00F8512D">
        <w:rPr>
          <w:rFonts w:ascii="Times New Roman" w:eastAsia="Times New Roman" w:hAnsi="Times New Roman" w:cs="Times New Roman"/>
          <w:color w:val="000000"/>
          <w:sz w:val="20"/>
          <w:szCs w:val="20"/>
        </w:rPr>
        <w:t>m</w:t>
      </w:r>
      <w:r w:rsidR="00F8512D" w:rsidRPr="009B0C93">
        <w:rPr>
          <w:rFonts w:ascii="Times New Roman" w:eastAsia="Times New Roman" w:hAnsi="Times New Roman" w:cs="Times New Roman"/>
          <w:color w:val="000000"/>
          <w:sz w:val="20"/>
          <w:szCs w:val="20"/>
        </w:rPr>
        <w:t xml:space="preserve">etrics </w:t>
      </w:r>
      <w:r w:rsidR="009B0C93" w:rsidRPr="009B0C93">
        <w:rPr>
          <w:rFonts w:ascii="Times New Roman" w:eastAsia="Times New Roman" w:hAnsi="Times New Roman" w:cs="Times New Roman"/>
          <w:color w:val="000000"/>
          <w:sz w:val="20"/>
          <w:szCs w:val="20"/>
        </w:rPr>
        <w:t>modified and submitted for approval</w:t>
      </w:r>
    </w:p>
    <w:p w14:paraId="29B25C15" w14:textId="77777777" w:rsidR="004B1229" w:rsidRPr="009B0C93" w:rsidRDefault="004B1229" w:rsidP="00361809">
      <w:pPr>
        <w:ind w:left="720"/>
        <w:rPr>
          <w:rFonts w:ascii="Times New Roman" w:hAnsi="Times New Roman" w:cs="Times New Roman"/>
          <w:sz w:val="20"/>
          <w:szCs w:val="20"/>
        </w:rPr>
      </w:pPr>
      <w:r w:rsidRPr="009B0C93">
        <w:rPr>
          <w:rFonts w:ascii="Times New Roman" w:hAnsi="Times New Roman" w:cs="Times New Roman"/>
          <w:sz w:val="20"/>
          <w:szCs w:val="20"/>
        </w:rPr>
        <w:t xml:space="preserve">With one year of historical data available to increase the validity of unit cost estimates, FY 2013’s unit transportation cost measure </w:t>
      </w:r>
      <w:r w:rsidR="00E22927">
        <w:rPr>
          <w:rFonts w:ascii="Times New Roman" w:hAnsi="Times New Roman" w:cs="Times New Roman"/>
          <w:sz w:val="20"/>
          <w:szCs w:val="20"/>
        </w:rPr>
        <w:t xml:space="preserve">target </w:t>
      </w:r>
      <w:r w:rsidRPr="009B0C93">
        <w:rPr>
          <w:rFonts w:ascii="Times New Roman" w:hAnsi="Times New Roman" w:cs="Times New Roman"/>
          <w:sz w:val="20"/>
          <w:szCs w:val="20"/>
        </w:rPr>
        <w:t xml:space="preserve">was reduced </w:t>
      </w:r>
      <w:r w:rsidR="00A050F4" w:rsidRPr="009B0C93">
        <w:rPr>
          <w:rFonts w:ascii="Times New Roman" w:hAnsi="Times New Roman" w:cs="Times New Roman"/>
          <w:sz w:val="20"/>
          <w:szCs w:val="20"/>
        </w:rPr>
        <w:t>to the level of</w:t>
      </w:r>
      <w:r w:rsidR="00FC08B3" w:rsidRPr="009B0C93">
        <w:rPr>
          <w:rFonts w:ascii="Times New Roman" w:hAnsi="Times New Roman" w:cs="Times New Roman"/>
          <w:sz w:val="20"/>
          <w:szCs w:val="20"/>
        </w:rPr>
        <w:t xml:space="preserve"> </w:t>
      </w:r>
      <w:r w:rsidR="00A050F4" w:rsidRPr="009B0C93">
        <w:rPr>
          <w:rFonts w:ascii="Times New Roman" w:hAnsi="Times New Roman" w:cs="Times New Roman"/>
          <w:sz w:val="20"/>
          <w:szCs w:val="20"/>
        </w:rPr>
        <w:t xml:space="preserve">$1,400.  </w:t>
      </w:r>
      <w:r w:rsidRPr="009B0C93">
        <w:rPr>
          <w:rFonts w:ascii="Times New Roman" w:hAnsi="Times New Roman" w:cs="Times New Roman"/>
          <w:sz w:val="20"/>
          <w:szCs w:val="20"/>
        </w:rPr>
        <w:t>The</w:t>
      </w:r>
      <w:r w:rsidR="009B0C93" w:rsidRPr="009B0C93">
        <w:rPr>
          <w:rFonts w:ascii="Times New Roman" w:hAnsi="Times New Roman" w:cs="Times New Roman"/>
          <w:sz w:val="20"/>
          <w:szCs w:val="20"/>
        </w:rPr>
        <w:t xml:space="preserve"> </w:t>
      </w:r>
      <w:r w:rsidRPr="009B0C93">
        <w:rPr>
          <w:rFonts w:ascii="Times New Roman" w:hAnsi="Times New Roman" w:cs="Times New Roman"/>
          <w:sz w:val="20"/>
          <w:szCs w:val="20"/>
        </w:rPr>
        <w:t xml:space="preserve">FY 2014 transportation unit cost target was established utilizing the new FY 2013 base and allowing for cost inflation. </w:t>
      </w:r>
    </w:p>
    <w:p w14:paraId="29B25C16" w14:textId="77777777" w:rsidR="002E22BB" w:rsidRPr="009B0C93" w:rsidRDefault="002E22BB" w:rsidP="00752B7A">
      <w:pPr>
        <w:rPr>
          <w:rFonts w:ascii="Times New Roman" w:hAnsi="Times New Roman" w:cs="Times New Roman"/>
          <w:sz w:val="24"/>
          <w:szCs w:val="24"/>
        </w:rPr>
      </w:pPr>
      <w:r w:rsidRPr="009B0C93">
        <w:rPr>
          <w:rFonts w:ascii="Times New Roman" w:hAnsi="Times New Roman" w:cs="Times New Roman"/>
          <w:sz w:val="24"/>
          <w:szCs w:val="24"/>
        </w:rPr>
        <w:br w:type="page"/>
      </w:r>
    </w:p>
    <w:p w14:paraId="29B25C17" w14:textId="77777777" w:rsidR="00504925" w:rsidRPr="00B22679" w:rsidRDefault="00504925" w:rsidP="00361809">
      <w:pPr>
        <w:pBdr>
          <w:top w:val="single" w:sz="4" w:space="1" w:color="auto"/>
          <w:left w:val="single" w:sz="4" w:space="4" w:color="auto"/>
          <w:bottom w:val="single" w:sz="4" w:space="1" w:color="auto"/>
          <w:right w:val="single" w:sz="4" w:space="4" w:color="auto"/>
        </w:pBdr>
        <w:tabs>
          <w:tab w:val="left" w:pos="14130"/>
        </w:tabs>
        <w:rPr>
          <w:rFonts w:ascii="Times New Roman" w:eastAsia="Times New Roman" w:hAnsi="Times New Roman" w:cs="Times New Roman"/>
          <w:b/>
          <w:sz w:val="20"/>
          <w:szCs w:val="20"/>
        </w:rPr>
      </w:pPr>
      <w:r w:rsidRPr="00B22679">
        <w:rPr>
          <w:rFonts w:ascii="Times New Roman" w:eastAsia="Times New Roman" w:hAnsi="Times New Roman" w:cs="Times New Roman"/>
          <w:b/>
          <w:sz w:val="20"/>
          <w:szCs w:val="20"/>
        </w:rPr>
        <w:t>A.  Definition of Terms or Explanations for Indicators.</w:t>
      </w:r>
    </w:p>
    <w:p w14:paraId="29B25C18" w14:textId="77777777" w:rsidR="00504925" w:rsidRPr="00B22679" w:rsidRDefault="00504925" w:rsidP="00361809">
      <w:pPr>
        <w:pBdr>
          <w:top w:val="single" w:sz="4" w:space="1" w:color="auto"/>
          <w:left w:val="single" w:sz="4" w:space="4" w:color="auto"/>
          <w:bottom w:val="single" w:sz="4" w:space="1" w:color="auto"/>
          <w:right w:val="single" w:sz="4" w:space="4" w:color="auto"/>
        </w:pBdr>
        <w:tabs>
          <w:tab w:val="left" w:pos="14130"/>
        </w:tabs>
        <w:rPr>
          <w:rFonts w:ascii="Times New Roman" w:eastAsia="Times New Roman" w:hAnsi="Times New Roman" w:cs="Times New Roman"/>
          <w:b/>
          <w:sz w:val="20"/>
          <w:szCs w:val="20"/>
        </w:rPr>
      </w:pPr>
      <w:r w:rsidRPr="00B22679">
        <w:rPr>
          <w:rFonts w:ascii="Times New Roman" w:eastAsia="Times New Roman" w:hAnsi="Times New Roman" w:cs="Times New Roman"/>
          <w:b/>
          <w:sz w:val="20"/>
          <w:szCs w:val="20"/>
          <w:u w:val="single"/>
        </w:rPr>
        <w:t>Workload</w:t>
      </w:r>
      <w:r w:rsidRPr="00B22679">
        <w:rPr>
          <w:rFonts w:ascii="Times New Roman" w:eastAsia="Times New Roman" w:hAnsi="Times New Roman" w:cs="Times New Roman"/>
          <w:b/>
          <w:sz w:val="20"/>
          <w:szCs w:val="20"/>
        </w:rPr>
        <w:t>:</w:t>
      </w:r>
    </w:p>
    <w:p w14:paraId="29B25C19" w14:textId="77777777" w:rsidR="00504925" w:rsidRPr="00B22679" w:rsidRDefault="00504925" w:rsidP="00361809">
      <w:pPr>
        <w:pBdr>
          <w:top w:val="single" w:sz="4" w:space="1" w:color="auto"/>
          <w:left w:val="single" w:sz="4" w:space="4" w:color="auto"/>
          <w:bottom w:val="single" w:sz="4" w:space="1" w:color="auto"/>
          <w:right w:val="single" w:sz="4" w:space="4" w:color="auto"/>
        </w:pBdr>
        <w:tabs>
          <w:tab w:val="left" w:pos="14130"/>
        </w:tabs>
        <w:rPr>
          <w:rFonts w:ascii="Times New Roman" w:eastAsia="Times New Roman" w:hAnsi="Times New Roman" w:cs="Times New Roman"/>
          <w:sz w:val="20"/>
          <w:szCs w:val="20"/>
        </w:rPr>
      </w:pPr>
      <w:r w:rsidRPr="00B22679">
        <w:rPr>
          <w:rFonts w:ascii="Times New Roman" w:eastAsia="Times New Roman" w:hAnsi="Times New Roman" w:cs="Times New Roman"/>
          <w:sz w:val="20"/>
          <w:szCs w:val="20"/>
        </w:rPr>
        <w:t>1. JPATS receives requests to move prisoners and determines the appropriate mode of transportation (i.e., ground and/or air movement).  JPATS uses the</w:t>
      </w:r>
      <w:r w:rsidR="00ED15AE" w:rsidRPr="00B22679">
        <w:rPr>
          <w:rFonts w:ascii="Times New Roman" w:eastAsia="Times New Roman" w:hAnsi="Times New Roman" w:cs="Times New Roman"/>
          <w:sz w:val="20"/>
          <w:szCs w:val="20"/>
        </w:rPr>
        <w:t xml:space="preserve"> </w:t>
      </w:r>
      <w:r w:rsidRPr="00B22679">
        <w:rPr>
          <w:rFonts w:ascii="Times New Roman" w:eastAsia="Times New Roman" w:hAnsi="Times New Roman" w:cs="Times New Roman"/>
          <w:sz w:val="20"/>
          <w:szCs w:val="20"/>
        </w:rPr>
        <w:t>JPATS Transportation module within the JPATS Management Information System (</w:t>
      </w:r>
      <w:proofErr w:type="spellStart"/>
      <w:r w:rsidRPr="00B22679">
        <w:rPr>
          <w:rFonts w:ascii="Times New Roman" w:eastAsia="Times New Roman" w:hAnsi="Times New Roman" w:cs="Times New Roman"/>
          <w:sz w:val="20"/>
          <w:szCs w:val="20"/>
        </w:rPr>
        <w:t>JMIS</w:t>
      </w:r>
      <w:proofErr w:type="spellEnd"/>
      <w:r w:rsidRPr="00B22679">
        <w:rPr>
          <w:rFonts w:ascii="Times New Roman" w:eastAsia="Times New Roman" w:hAnsi="Times New Roman" w:cs="Times New Roman"/>
          <w:sz w:val="20"/>
          <w:szCs w:val="20"/>
        </w:rPr>
        <w:t>), to schedule and track movements electronically.</w:t>
      </w:r>
    </w:p>
    <w:p w14:paraId="29B25C1A" w14:textId="77777777" w:rsidR="00A94679" w:rsidRPr="00B22679" w:rsidRDefault="00A94679" w:rsidP="00361809">
      <w:pPr>
        <w:pBdr>
          <w:top w:val="single" w:sz="4" w:space="1" w:color="auto"/>
          <w:left w:val="single" w:sz="4" w:space="4" w:color="auto"/>
          <w:bottom w:val="single" w:sz="4" w:space="1" w:color="auto"/>
          <w:right w:val="single" w:sz="4" w:space="4" w:color="auto"/>
        </w:pBdr>
        <w:tabs>
          <w:tab w:val="left" w:pos="14130"/>
        </w:tabs>
        <w:spacing w:after="0"/>
        <w:rPr>
          <w:rFonts w:ascii="Times New Roman" w:eastAsia="Times New Roman" w:hAnsi="Times New Roman" w:cs="Times New Roman"/>
          <w:bCs/>
          <w:sz w:val="20"/>
          <w:szCs w:val="20"/>
        </w:rPr>
      </w:pPr>
      <w:r w:rsidRPr="00B22679">
        <w:rPr>
          <w:rFonts w:ascii="Times New Roman" w:eastAsia="Times New Roman" w:hAnsi="Times New Roman" w:cs="Times New Roman"/>
          <w:b/>
          <w:bCs/>
          <w:sz w:val="20"/>
          <w:szCs w:val="20"/>
        </w:rPr>
        <w:t>Total Workload:</w:t>
      </w:r>
      <w:r w:rsidRPr="00B22679">
        <w:rPr>
          <w:rFonts w:ascii="Times New Roman" w:eastAsia="Times New Roman" w:hAnsi="Times New Roman" w:cs="Times New Roman"/>
          <w:bCs/>
          <w:sz w:val="20"/>
          <w:szCs w:val="20"/>
        </w:rPr>
        <w:t xml:space="preserve">  The workload was modified in FY 2012 to include the number of ground, as well as air transportation requests.  This gives a broader view of actions needed to facilitate prisoner movements.  </w:t>
      </w:r>
    </w:p>
    <w:p w14:paraId="29B25C1B" w14:textId="77777777" w:rsidR="00A94679" w:rsidRDefault="00A94679" w:rsidP="00361809">
      <w:pPr>
        <w:pBdr>
          <w:top w:val="single" w:sz="4" w:space="1" w:color="auto"/>
          <w:left w:val="single" w:sz="4" w:space="4" w:color="auto"/>
          <w:bottom w:val="single" w:sz="4" w:space="1" w:color="auto"/>
          <w:right w:val="single" w:sz="4" w:space="4" w:color="auto"/>
        </w:pBdr>
        <w:tabs>
          <w:tab w:val="left" w:pos="14130"/>
        </w:tabs>
        <w:spacing w:after="0"/>
        <w:rPr>
          <w:rFonts w:ascii="Times New Roman" w:eastAsia="Times New Roman" w:hAnsi="Times New Roman" w:cs="Times New Roman"/>
          <w:b/>
          <w:sz w:val="20"/>
          <w:szCs w:val="20"/>
          <w:u w:val="single"/>
        </w:rPr>
      </w:pPr>
    </w:p>
    <w:p w14:paraId="29B25C1C" w14:textId="77777777" w:rsidR="00504925" w:rsidRPr="00B22679" w:rsidRDefault="00504925" w:rsidP="00361809">
      <w:pPr>
        <w:pBdr>
          <w:top w:val="single" w:sz="4" w:space="1" w:color="auto"/>
          <w:left w:val="single" w:sz="4" w:space="4" w:color="auto"/>
          <w:bottom w:val="single" w:sz="4" w:space="1" w:color="auto"/>
          <w:right w:val="single" w:sz="4" w:space="4" w:color="auto"/>
        </w:pBdr>
        <w:tabs>
          <w:tab w:val="left" w:pos="14130"/>
        </w:tabs>
        <w:rPr>
          <w:rFonts w:ascii="Times New Roman" w:eastAsia="Times New Roman" w:hAnsi="Times New Roman" w:cs="Times New Roman"/>
          <w:b/>
          <w:bCs/>
          <w:sz w:val="20"/>
          <w:szCs w:val="20"/>
        </w:rPr>
      </w:pPr>
      <w:r w:rsidRPr="00B22679">
        <w:rPr>
          <w:rFonts w:ascii="Times New Roman" w:eastAsia="Times New Roman" w:hAnsi="Times New Roman" w:cs="Times New Roman"/>
          <w:b/>
          <w:sz w:val="20"/>
          <w:szCs w:val="20"/>
          <w:u w:val="single"/>
        </w:rPr>
        <w:t>Performance Measure</w:t>
      </w:r>
      <w:r w:rsidRPr="00B22679">
        <w:rPr>
          <w:rFonts w:ascii="Times New Roman" w:eastAsia="Times New Roman" w:hAnsi="Times New Roman" w:cs="Times New Roman"/>
          <w:b/>
          <w:sz w:val="20"/>
          <w:szCs w:val="20"/>
        </w:rPr>
        <w:t>:</w:t>
      </w:r>
      <w:r w:rsidRPr="00B22679">
        <w:rPr>
          <w:rFonts w:ascii="Times New Roman" w:eastAsia="Times New Roman" w:hAnsi="Times New Roman" w:cs="Times New Roman"/>
          <w:b/>
          <w:bCs/>
          <w:sz w:val="20"/>
          <w:szCs w:val="20"/>
        </w:rPr>
        <w:t xml:space="preserve"> </w:t>
      </w:r>
    </w:p>
    <w:p w14:paraId="29B25C1D" w14:textId="77777777" w:rsidR="00504925" w:rsidRPr="00B22679" w:rsidRDefault="00504925" w:rsidP="00361809">
      <w:pPr>
        <w:pBdr>
          <w:top w:val="single" w:sz="4" w:space="1" w:color="auto"/>
          <w:left w:val="single" w:sz="4" w:space="4" w:color="auto"/>
          <w:bottom w:val="single" w:sz="4" w:space="1" w:color="auto"/>
          <w:right w:val="single" w:sz="4" w:space="4" w:color="auto"/>
        </w:pBdr>
        <w:tabs>
          <w:tab w:val="left" w:pos="14130"/>
        </w:tabs>
        <w:spacing w:after="0"/>
        <w:rPr>
          <w:rFonts w:ascii="Times New Roman" w:eastAsia="Times New Roman" w:hAnsi="Times New Roman" w:cs="Times New Roman"/>
          <w:b/>
          <w:bCs/>
          <w:sz w:val="20"/>
          <w:szCs w:val="20"/>
        </w:rPr>
      </w:pPr>
      <w:r w:rsidRPr="00B22679">
        <w:rPr>
          <w:rFonts w:ascii="Times New Roman" w:eastAsia="Times New Roman" w:hAnsi="Times New Roman" w:cs="Times New Roman"/>
          <w:b/>
          <w:bCs/>
          <w:sz w:val="20"/>
          <w:szCs w:val="20"/>
        </w:rPr>
        <w:t xml:space="preserve">In keeping with the strategic approach of DOJ, JPATS developed the following performance measure in FY 2011 and the measure reporting began in FY 2012.   </w:t>
      </w:r>
    </w:p>
    <w:p w14:paraId="29B25C1E" w14:textId="77777777" w:rsidR="00504925" w:rsidRPr="00B22679" w:rsidRDefault="00504925" w:rsidP="00361809">
      <w:pPr>
        <w:pBdr>
          <w:top w:val="single" w:sz="4" w:space="1" w:color="auto"/>
          <w:left w:val="single" w:sz="4" w:space="4" w:color="auto"/>
          <w:bottom w:val="single" w:sz="4" w:space="1" w:color="auto"/>
          <w:right w:val="single" w:sz="4" w:space="4" w:color="auto"/>
        </w:pBdr>
        <w:tabs>
          <w:tab w:val="left" w:pos="14130"/>
        </w:tabs>
        <w:rPr>
          <w:rFonts w:ascii="Times New Roman" w:eastAsia="Times New Roman" w:hAnsi="Times New Roman" w:cs="Times New Roman"/>
          <w:b/>
          <w:sz w:val="20"/>
          <w:szCs w:val="20"/>
        </w:rPr>
      </w:pPr>
      <w:r w:rsidRPr="00B22679">
        <w:rPr>
          <w:rFonts w:ascii="Times New Roman" w:eastAsia="Times New Roman" w:hAnsi="Times New Roman" w:cs="Times New Roman"/>
          <w:b/>
          <w:bCs/>
          <w:sz w:val="20"/>
          <w:szCs w:val="20"/>
        </w:rPr>
        <w:t>1</w:t>
      </w:r>
      <w:r w:rsidR="005D454D">
        <w:rPr>
          <w:rFonts w:ascii="Times New Roman" w:eastAsia="Times New Roman" w:hAnsi="Times New Roman" w:cs="Times New Roman"/>
          <w:b/>
          <w:bCs/>
          <w:sz w:val="20"/>
          <w:szCs w:val="20"/>
        </w:rPr>
        <w:t>.</w:t>
      </w:r>
      <w:r w:rsidRPr="00B22679">
        <w:rPr>
          <w:rFonts w:ascii="Times New Roman" w:eastAsia="Times New Roman" w:hAnsi="Times New Roman" w:cs="Times New Roman"/>
          <w:b/>
          <w:bCs/>
          <w:sz w:val="20"/>
          <w:szCs w:val="20"/>
        </w:rPr>
        <w:t xml:space="preserve">   Transportation </w:t>
      </w:r>
      <w:r w:rsidR="00BD7317">
        <w:rPr>
          <w:rFonts w:ascii="Times New Roman" w:eastAsia="Times New Roman" w:hAnsi="Times New Roman" w:cs="Times New Roman"/>
          <w:b/>
          <w:bCs/>
          <w:sz w:val="20"/>
          <w:szCs w:val="20"/>
        </w:rPr>
        <w:t xml:space="preserve">Unit </w:t>
      </w:r>
      <w:r w:rsidRPr="00B22679">
        <w:rPr>
          <w:rFonts w:ascii="Times New Roman" w:eastAsia="Times New Roman" w:hAnsi="Times New Roman" w:cs="Times New Roman"/>
          <w:b/>
          <w:bCs/>
          <w:sz w:val="20"/>
          <w:szCs w:val="20"/>
        </w:rPr>
        <w:t xml:space="preserve">Cost </w:t>
      </w:r>
    </w:p>
    <w:p w14:paraId="29B25C1F" w14:textId="77777777" w:rsidR="00B2620A" w:rsidRPr="00361809" w:rsidRDefault="0063235F" w:rsidP="00361809">
      <w:pPr>
        <w:pBdr>
          <w:top w:val="single" w:sz="4" w:space="1" w:color="auto"/>
          <w:left w:val="single" w:sz="4" w:space="4" w:color="auto"/>
          <w:bottom w:val="single" w:sz="4" w:space="1" w:color="auto"/>
          <w:right w:val="single" w:sz="4" w:space="4" w:color="auto"/>
        </w:pBdr>
        <w:tabs>
          <w:tab w:val="left" w:pos="360"/>
          <w:tab w:val="left" w:pos="14130"/>
        </w:tabs>
        <w:ind w:left="720" w:hanging="7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ab/>
        <w:t xml:space="preserve">a.    </w:t>
      </w:r>
      <w:r w:rsidR="00B2620A" w:rsidRPr="00361809">
        <w:rPr>
          <w:rFonts w:ascii="Times New Roman" w:eastAsia="Times New Roman" w:hAnsi="Times New Roman" w:cs="Times New Roman"/>
          <w:b/>
          <w:bCs/>
          <w:sz w:val="20"/>
          <w:szCs w:val="20"/>
        </w:rPr>
        <w:t>Data Definition:</w:t>
      </w:r>
      <w:r w:rsidR="00B2620A" w:rsidRPr="00361809">
        <w:rPr>
          <w:rFonts w:ascii="Times New Roman" w:eastAsia="Times New Roman" w:hAnsi="Times New Roman" w:cs="Times New Roman"/>
          <w:bCs/>
          <w:sz w:val="20"/>
          <w:szCs w:val="20"/>
        </w:rPr>
        <w:t xml:space="preserve"> </w:t>
      </w:r>
      <w:r w:rsidR="00B2620A" w:rsidRPr="00361809">
        <w:rPr>
          <w:rFonts w:ascii="Times New Roman" w:eastAsia="Times New Roman" w:hAnsi="Times New Roman" w:cs="Times New Roman"/>
          <w:sz w:val="20"/>
          <w:szCs w:val="20"/>
        </w:rPr>
        <w:t>The total cost per prisoner (transportation coordinated by JPATS) incurred from the prisoner’s point of origin to final</w:t>
      </w:r>
      <w:r w:rsidR="00F32E5C" w:rsidRPr="00361809">
        <w:rPr>
          <w:rFonts w:ascii="Times New Roman" w:eastAsia="Times New Roman" w:hAnsi="Times New Roman" w:cs="Times New Roman"/>
          <w:sz w:val="20"/>
          <w:szCs w:val="20"/>
        </w:rPr>
        <w:t xml:space="preserve"> d</w:t>
      </w:r>
      <w:r w:rsidR="00B2620A" w:rsidRPr="00361809">
        <w:rPr>
          <w:rFonts w:ascii="Times New Roman" w:eastAsia="Times New Roman" w:hAnsi="Times New Roman" w:cs="Times New Roman"/>
          <w:sz w:val="20"/>
          <w:szCs w:val="20"/>
        </w:rPr>
        <w:t>estination. </w:t>
      </w:r>
      <w:r w:rsidR="00B2620A" w:rsidRPr="00361809">
        <w:rPr>
          <w:rFonts w:ascii="Times New Roman" w:eastAsia="Times New Roman" w:hAnsi="Times New Roman" w:cs="Times New Roman"/>
          <w:bCs/>
          <w:sz w:val="20"/>
          <w:szCs w:val="20"/>
        </w:rPr>
        <w:t> </w:t>
      </w:r>
      <w:r w:rsidR="00B2620A" w:rsidRPr="00361809">
        <w:rPr>
          <w:rFonts w:ascii="Times New Roman" w:eastAsia="Times New Roman" w:hAnsi="Times New Roman" w:cs="Times New Roman"/>
          <w:sz w:val="20"/>
          <w:szCs w:val="20"/>
        </w:rPr>
        <w:t xml:space="preserve">Component costs include the cost of transporting the prisoner (by air, bus, van, and car) and the cost of housing the prisoner while in-transit.  The cost </w:t>
      </w:r>
      <w:r w:rsidR="00435470" w:rsidRPr="00361809">
        <w:rPr>
          <w:rFonts w:ascii="Times New Roman" w:eastAsia="Times New Roman" w:hAnsi="Times New Roman" w:cs="Times New Roman"/>
          <w:sz w:val="20"/>
          <w:szCs w:val="20"/>
        </w:rPr>
        <w:t xml:space="preserve">of </w:t>
      </w:r>
      <w:r w:rsidR="00435470" w:rsidRPr="00361809">
        <w:rPr>
          <w:rFonts w:ascii="Times New Roman" w:eastAsia="Times New Roman" w:hAnsi="Times New Roman" w:cs="Times New Roman"/>
          <w:bCs/>
          <w:sz w:val="20"/>
          <w:szCs w:val="20"/>
        </w:rPr>
        <w:t>BOP</w:t>
      </w:r>
      <w:r w:rsidR="00B2620A" w:rsidRPr="00361809">
        <w:rPr>
          <w:rFonts w:ascii="Times New Roman" w:eastAsia="Times New Roman" w:hAnsi="Times New Roman" w:cs="Times New Roman"/>
          <w:sz w:val="20"/>
          <w:szCs w:val="20"/>
        </w:rPr>
        <w:t>-provided in-transit housing and bus transportation is included as part of the reported costs.</w:t>
      </w:r>
    </w:p>
    <w:p w14:paraId="29B25C20" w14:textId="77777777" w:rsidR="00504925" w:rsidRPr="00361809" w:rsidRDefault="0063235F" w:rsidP="00361809">
      <w:pPr>
        <w:pBdr>
          <w:top w:val="single" w:sz="4" w:space="1" w:color="auto"/>
          <w:left w:val="single" w:sz="4" w:space="4" w:color="auto"/>
          <w:bottom w:val="single" w:sz="4" w:space="1" w:color="auto"/>
          <w:right w:val="single" w:sz="4" w:space="4" w:color="auto"/>
        </w:pBdr>
        <w:tabs>
          <w:tab w:val="left" w:pos="360"/>
          <w:tab w:val="left" w:pos="14130"/>
        </w:tabs>
        <w:ind w:left="720" w:hanging="7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ab/>
        <w:t xml:space="preserve">b.    </w:t>
      </w:r>
      <w:r w:rsidR="00504925" w:rsidRPr="00361809">
        <w:rPr>
          <w:rFonts w:ascii="Times New Roman" w:eastAsia="Times New Roman" w:hAnsi="Times New Roman" w:cs="Times New Roman"/>
          <w:b/>
          <w:bCs/>
          <w:sz w:val="20"/>
          <w:szCs w:val="20"/>
        </w:rPr>
        <w:t>Data Collection and Storage:</w:t>
      </w:r>
      <w:r w:rsidR="00504925" w:rsidRPr="00361809">
        <w:rPr>
          <w:rFonts w:ascii="Times New Roman" w:eastAsia="Times New Roman" w:hAnsi="Times New Roman" w:cs="Times New Roman"/>
          <w:bCs/>
          <w:sz w:val="20"/>
          <w:szCs w:val="20"/>
        </w:rPr>
        <w:t xml:space="preserve">  </w:t>
      </w:r>
      <w:r w:rsidR="00504925" w:rsidRPr="00361809">
        <w:rPr>
          <w:rFonts w:ascii="Times New Roman" w:eastAsia="Times New Roman" w:hAnsi="Times New Roman" w:cs="Times New Roman"/>
          <w:sz w:val="20"/>
          <w:szCs w:val="20"/>
        </w:rPr>
        <w:t xml:space="preserve">Data describing prisoner transportation </w:t>
      </w:r>
      <w:r w:rsidR="00435470" w:rsidRPr="00361809">
        <w:rPr>
          <w:rFonts w:ascii="Times New Roman" w:eastAsia="Times New Roman" w:hAnsi="Times New Roman" w:cs="Times New Roman"/>
          <w:sz w:val="20"/>
          <w:szCs w:val="20"/>
        </w:rPr>
        <w:t>and the</w:t>
      </w:r>
      <w:r w:rsidR="00504925" w:rsidRPr="00361809">
        <w:rPr>
          <w:rFonts w:ascii="Times New Roman" w:eastAsia="Times New Roman" w:hAnsi="Times New Roman" w:cs="Times New Roman"/>
          <w:sz w:val="20"/>
          <w:szCs w:val="20"/>
        </w:rPr>
        <w:t xml:space="preserve"> costs associated with transportation and housing is maintained in several databases.  </w:t>
      </w:r>
      <w:r w:rsidR="007D18C7" w:rsidRPr="00361809">
        <w:rPr>
          <w:rFonts w:ascii="Times New Roman" w:eastAsia="Times New Roman" w:hAnsi="Times New Roman" w:cs="Times New Roman"/>
          <w:sz w:val="20"/>
          <w:szCs w:val="20"/>
        </w:rPr>
        <w:t>The USMS JPATS Management Information System (</w:t>
      </w:r>
      <w:proofErr w:type="spellStart"/>
      <w:r w:rsidR="007D18C7" w:rsidRPr="00361809">
        <w:rPr>
          <w:rFonts w:ascii="Times New Roman" w:eastAsia="Times New Roman" w:hAnsi="Times New Roman" w:cs="Times New Roman"/>
          <w:sz w:val="20"/>
          <w:szCs w:val="20"/>
        </w:rPr>
        <w:t>JMIS</w:t>
      </w:r>
      <w:proofErr w:type="spellEnd"/>
      <w:r w:rsidR="007D18C7" w:rsidRPr="00361809">
        <w:rPr>
          <w:rFonts w:ascii="Times New Roman" w:eastAsia="Times New Roman" w:hAnsi="Times New Roman" w:cs="Times New Roman"/>
          <w:sz w:val="20"/>
          <w:szCs w:val="20"/>
        </w:rPr>
        <w:t xml:space="preserve">) data system maintains information describing prisoner movements such as the points of origin and final destination, how the prisoner was moved, and where the prisoner was housed, as applicable, while in-transit.  </w:t>
      </w:r>
      <w:proofErr w:type="spellStart"/>
      <w:r w:rsidR="00504925" w:rsidRPr="00361809">
        <w:rPr>
          <w:rFonts w:ascii="Times New Roman" w:eastAsia="Times New Roman" w:hAnsi="Times New Roman" w:cs="Times New Roman"/>
          <w:sz w:val="20"/>
          <w:szCs w:val="20"/>
        </w:rPr>
        <w:t>JMIS</w:t>
      </w:r>
      <w:proofErr w:type="spellEnd"/>
      <w:r w:rsidR="00504925" w:rsidRPr="00361809">
        <w:rPr>
          <w:rFonts w:ascii="Times New Roman" w:eastAsia="Times New Roman" w:hAnsi="Times New Roman" w:cs="Times New Roman"/>
          <w:sz w:val="20"/>
          <w:szCs w:val="20"/>
        </w:rPr>
        <w:t xml:space="preserve"> also maintains information describing the cost of air movements and JPATS-coordinated ground transportation.  BOP provides information describing the cost of BOP-sponsored bus transportation.  The USMS Justice Detainee Information System (</w:t>
      </w:r>
      <w:proofErr w:type="spellStart"/>
      <w:r w:rsidR="00504925" w:rsidRPr="00361809">
        <w:rPr>
          <w:rFonts w:ascii="Times New Roman" w:eastAsia="Times New Roman" w:hAnsi="Times New Roman" w:cs="Times New Roman"/>
          <w:sz w:val="20"/>
          <w:szCs w:val="20"/>
        </w:rPr>
        <w:t>JDIS</w:t>
      </w:r>
      <w:proofErr w:type="spellEnd"/>
      <w:r w:rsidR="00504925" w:rsidRPr="00361809">
        <w:rPr>
          <w:rFonts w:ascii="Times New Roman" w:eastAsia="Times New Roman" w:hAnsi="Times New Roman" w:cs="Times New Roman"/>
          <w:sz w:val="20"/>
          <w:szCs w:val="20"/>
        </w:rPr>
        <w:t xml:space="preserve">), and the </w:t>
      </w:r>
      <w:proofErr w:type="spellStart"/>
      <w:r w:rsidR="00504925" w:rsidRPr="00361809">
        <w:rPr>
          <w:rFonts w:ascii="Times New Roman" w:eastAsia="Times New Roman" w:hAnsi="Times New Roman" w:cs="Times New Roman"/>
          <w:sz w:val="20"/>
          <w:szCs w:val="20"/>
        </w:rPr>
        <w:t>eIGA</w:t>
      </w:r>
      <w:proofErr w:type="spellEnd"/>
      <w:r w:rsidR="00504925" w:rsidRPr="00361809">
        <w:rPr>
          <w:rFonts w:ascii="Times New Roman" w:eastAsia="Times New Roman" w:hAnsi="Times New Roman" w:cs="Times New Roman"/>
          <w:sz w:val="20"/>
          <w:szCs w:val="20"/>
        </w:rPr>
        <w:t xml:space="preserve"> system and other records that had been managed by OFDT, provide information describing the cost of non-federal housing.  Data is maintained on each prisoner transported by</w:t>
      </w:r>
      <w:r w:rsidR="00F32E5C" w:rsidRPr="00361809">
        <w:rPr>
          <w:rFonts w:ascii="Times New Roman" w:eastAsia="Times New Roman" w:hAnsi="Times New Roman" w:cs="Times New Roman"/>
          <w:sz w:val="20"/>
          <w:szCs w:val="20"/>
        </w:rPr>
        <w:t xml:space="preserve"> JPATS.</w:t>
      </w:r>
      <w:r w:rsidR="00504925" w:rsidRPr="00361809">
        <w:rPr>
          <w:rFonts w:ascii="Times New Roman" w:eastAsia="Times New Roman" w:hAnsi="Times New Roman" w:cs="Times New Roman"/>
          <w:sz w:val="20"/>
          <w:szCs w:val="20"/>
        </w:rPr>
        <w:t xml:space="preserve">  Data from the various systems is aggregated together by </w:t>
      </w:r>
      <w:proofErr w:type="spellStart"/>
      <w:r w:rsidR="00504925" w:rsidRPr="00361809">
        <w:rPr>
          <w:rFonts w:ascii="Times New Roman" w:eastAsia="Times New Roman" w:hAnsi="Times New Roman" w:cs="Times New Roman"/>
          <w:sz w:val="20"/>
          <w:szCs w:val="20"/>
        </w:rPr>
        <w:t>JMIS</w:t>
      </w:r>
      <w:proofErr w:type="spellEnd"/>
      <w:r w:rsidR="00504925" w:rsidRPr="00361809">
        <w:rPr>
          <w:rFonts w:ascii="Times New Roman" w:eastAsia="Times New Roman" w:hAnsi="Times New Roman" w:cs="Times New Roman"/>
          <w:sz w:val="20"/>
          <w:szCs w:val="20"/>
        </w:rPr>
        <w:t xml:space="preserve"> to determine the prisoner-specific total transportation costs.</w:t>
      </w:r>
    </w:p>
    <w:p w14:paraId="29B25C21" w14:textId="77777777" w:rsidR="001C7F85" w:rsidRPr="00361809" w:rsidRDefault="0063235F" w:rsidP="00361809">
      <w:pPr>
        <w:pBdr>
          <w:top w:val="single" w:sz="4" w:space="1" w:color="auto"/>
          <w:left w:val="single" w:sz="4" w:space="4" w:color="auto"/>
          <w:bottom w:val="single" w:sz="4" w:space="1" w:color="auto"/>
          <w:right w:val="single" w:sz="4" w:space="4" w:color="auto"/>
        </w:pBdr>
        <w:tabs>
          <w:tab w:val="left" w:pos="360"/>
          <w:tab w:val="left" w:pos="14130"/>
        </w:tabs>
        <w:ind w:left="720" w:hanging="7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ab/>
        <w:t xml:space="preserve">c.    </w:t>
      </w:r>
      <w:r w:rsidR="001C7F85" w:rsidRPr="00361809">
        <w:rPr>
          <w:rFonts w:ascii="Times New Roman" w:eastAsia="Times New Roman" w:hAnsi="Times New Roman" w:cs="Times New Roman"/>
          <w:b/>
          <w:bCs/>
          <w:sz w:val="20"/>
          <w:szCs w:val="20"/>
        </w:rPr>
        <w:t>Data Validation and Verification:</w:t>
      </w:r>
      <w:r w:rsidR="001C7F85" w:rsidRPr="00361809">
        <w:rPr>
          <w:rFonts w:ascii="Times New Roman" w:eastAsia="Times New Roman" w:hAnsi="Times New Roman" w:cs="Times New Roman"/>
          <w:bCs/>
          <w:sz w:val="20"/>
          <w:szCs w:val="20"/>
        </w:rPr>
        <w:t xml:space="preserve"> </w:t>
      </w:r>
      <w:r w:rsidR="001C7F85" w:rsidRPr="00361809">
        <w:rPr>
          <w:rFonts w:ascii="Times New Roman" w:eastAsia="Times New Roman" w:hAnsi="Times New Roman" w:cs="Times New Roman"/>
          <w:sz w:val="20"/>
          <w:szCs w:val="20"/>
        </w:rPr>
        <w:t>Component data is provided to JPATS by the various agencies.  JPATS validates the data for completeness and to ensure that the data provided is within historical parameters.</w:t>
      </w:r>
    </w:p>
    <w:p w14:paraId="29B25C22" w14:textId="77777777" w:rsidR="00504925" w:rsidRPr="00361809" w:rsidRDefault="0063235F" w:rsidP="00361809">
      <w:pPr>
        <w:pBdr>
          <w:top w:val="single" w:sz="4" w:space="1" w:color="auto"/>
          <w:left w:val="single" w:sz="4" w:space="4" w:color="auto"/>
          <w:bottom w:val="single" w:sz="4" w:space="1" w:color="auto"/>
          <w:right w:val="single" w:sz="4" w:space="4" w:color="auto"/>
        </w:pBdr>
        <w:tabs>
          <w:tab w:val="left" w:pos="360"/>
          <w:tab w:val="left" w:pos="14130"/>
        </w:tabs>
        <w:spacing w:after="0"/>
        <w:ind w:left="720" w:hanging="7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ab/>
        <w:t xml:space="preserve">d.    </w:t>
      </w:r>
      <w:r w:rsidR="00504925" w:rsidRPr="00361809">
        <w:rPr>
          <w:rFonts w:ascii="Times New Roman" w:eastAsia="Times New Roman" w:hAnsi="Times New Roman" w:cs="Times New Roman"/>
          <w:b/>
          <w:bCs/>
          <w:sz w:val="20"/>
          <w:szCs w:val="20"/>
        </w:rPr>
        <w:t>Data Limitations</w:t>
      </w:r>
      <w:r w:rsidR="00504925" w:rsidRPr="00361809">
        <w:rPr>
          <w:rFonts w:ascii="Times New Roman" w:eastAsia="Times New Roman" w:hAnsi="Times New Roman" w:cs="Times New Roman"/>
          <w:b/>
          <w:sz w:val="20"/>
          <w:szCs w:val="20"/>
        </w:rPr>
        <w:t>:</w:t>
      </w:r>
      <w:r w:rsidR="00504925" w:rsidRPr="00361809">
        <w:rPr>
          <w:rFonts w:ascii="Times New Roman" w:eastAsia="Times New Roman" w:hAnsi="Times New Roman" w:cs="Times New Roman"/>
          <w:sz w:val="20"/>
          <w:szCs w:val="20"/>
        </w:rPr>
        <w:t>  Maintaining prisoner transportation data is a labor-intensive process.  The reliability of the component data is often compromised by invalid data entry.  Accordingly, labor-intensive data analysis is often required to ensure that the data provided to JPATS passes certain logical tests. Additionally, data describing the cost of BOP-sponsored transportation is based on standardized formulae provided by the BOP for calculating the cost of operating their buses.  The costs of BOP-provided in-transit housing are based on BOP-reported per capita cost of operating BOP facilities, particularly the Federal Transfer Center in Oklahoma City.</w:t>
      </w:r>
    </w:p>
    <w:p w14:paraId="29B25C23" w14:textId="77777777" w:rsidR="00504925" w:rsidRPr="00B22679" w:rsidRDefault="00504925" w:rsidP="00361809">
      <w:pPr>
        <w:pBdr>
          <w:top w:val="single" w:sz="4" w:space="1" w:color="auto"/>
          <w:left w:val="single" w:sz="4" w:space="4" w:color="auto"/>
          <w:bottom w:val="single" w:sz="4" w:space="1" w:color="auto"/>
          <w:right w:val="single" w:sz="4" w:space="4" w:color="auto"/>
        </w:pBdr>
        <w:tabs>
          <w:tab w:val="left" w:pos="14130"/>
        </w:tabs>
        <w:spacing w:after="0"/>
        <w:rPr>
          <w:rFonts w:ascii="Times New Roman" w:eastAsia="Times New Roman" w:hAnsi="Times New Roman" w:cs="Times New Roman"/>
          <w:b/>
          <w:sz w:val="20"/>
          <w:szCs w:val="20"/>
        </w:rPr>
      </w:pPr>
    </w:p>
    <w:p w14:paraId="29B25C24" w14:textId="77777777" w:rsidR="001C1090" w:rsidRDefault="00504925" w:rsidP="00361809">
      <w:pPr>
        <w:pBdr>
          <w:top w:val="single" w:sz="4" w:space="1" w:color="auto"/>
          <w:left w:val="single" w:sz="4" w:space="4" w:color="auto"/>
          <w:bottom w:val="single" w:sz="4" w:space="1" w:color="auto"/>
          <w:right w:val="single" w:sz="4" w:space="4" w:color="auto"/>
        </w:pBdr>
        <w:tabs>
          <w:tab w:val="left" w:pos="14130"/>
        </w:tabs>
        <w:rPr>
          <w:rFonts w:ascii="Times New Roman" w:eastAsia="Times New Roman" w:hAnsi="Times New Roman" w:cs="Times New Roman"/>
        </w:rPr>
      </w:pPr>
      <w:r w:rsidRPr="00B22679">
        <w:rPr>
          <w:rFonts w:ascii="Times New Roman" w:eastAsia="Times New Roman" w:hAnsi="Times New Roman" w:cs="Times New Roman"/>
          <w:b/>
          <w:sz w:val="20"/>
          <w:szCs w:val="20"/>
        </w:rPr>
        <w:t xml:space="preserve">B.   </w:t>
      </w:r>
      <w:r w:rsidRPr="00B22679">
        <w:rPr>
          <w:rFonts w:ascii="Times New Roman" w:eastAsia="Times New Roman" w:hAnsi="Times New Roman" w:cs="Times New Roman"/>
          <w:b/>
          <w:bCs/>
          <w:sz w:val="20"/>
          <w:szCs w:val="20"/>
        </w:rPr>
        <w:t>Factors Affecting FY 2013 and FY 2014 Plans</w:t>
      </w:r>
      <w:r w:rsidRPr="00B22679">
        <w:rPr>
          <w:rFonts w:ascii="Times New Roman" w:eastAsia="Times New Roman" w:hAnsi="Times New Roman" w:cs="Times New Roman"/>
          <w:bCs/>
          <w:sz w:val="20"/>
          <w:szCs w:val="20"/>
        </w:rPr>
        <w:t>.</w:t>
      </w:r>
      <w:r w:rsidRPr="00B22679">
        <w:rPr>
          <w:rFonts w:ascii="Times New Roman" w:eastAsia="Times New Roman" w:hAnsi="Times New Roman" w:cs="Times New Roman"/>
          <w:sz w:val="20"/>
          <w:szCs w:val="20"/>
        </w:rPr>
        <w:t xml:space="preserve">  The USMS and JPATS’ strategic plans encompass the efforts to optimize use of the transportation network. The performance metrics capture the entire workload of transportation requests and performance related to the entire prisoner cost of transportation, including in-transit housing.  Given finite resources and uncontrollable fuel prices, USMS must look for innovative solutions to create greater</w:t>
      </w:r>
      <w:r w:rsidR="00B2620A" w:rsidRPr="00B22679">
        <w:rPr>
          <w:rFonts w:ascii="Times New Roman" w:eastAsia="Times New Roman" w:hAnsi="Times New Roman" w:cs="Times New Roman"/>
          <w:sz w:val="20"/>
          <w:szCs w:val="20"/>
        </w:rPr>
        <w:t xml:space="preserve"> </w:t>
      </w:r>
      <w:r w:rsidRPr="00B22679">
        <w:rPr>
          <w:rFonts w:ascii="Times New Roman" w:eastAsia="Times New Roman" w:hAnsi="Times New Roman" w:cs="Times New Roman"/>
          <w:sz w:val="20"/>
          <w:szCs w:val="20"/>
        </w:rPr>
        <w:t>efficiency within the current infrastructure.  The interdependence of transportation and housing precludes addressing one without the other.  The measure of Transportation Unit Cost shows the cost effectiveness of strategies to reduce total transportation time, strategies to optimize routing (since there are normally several legs to the trip), strategies to maximize seat utilization, and strategies to utilize the most cost effective housing available.  The demand for transportation will continue to rise with the increase in detainee population.</w:t>
      </w:r>
    </w:p>
    <w:p w14:paraId="29B25C25" w14:textId="77777777" w:rsidR="000B16D9" w:rsidRDefault="000B16D9" w:rsidP="002E22BB">
      <w:pPr>
        <w:ind w:left="900" w:right="252"/>
        <w:rPr>
          <w:rFonts w:ascii="Times New Roman" w:eastAsia="Times New Roman" w:hAnsi="Times New Roman" w:cs="Times New Roman"/>
        </w:rPr>
        <w:sectPr w:rsidR="000B16D9" w:rsidSect="009B0C93">
          <w:pgSz w:w="15840" w:h="12240" w:orient="landscape" w:code="1"/>
          <w:pgMar w:top="1440" w:right="1440" w:bottom="1440" w:left="1440" w:header="0" w:footer="288" w:gutter="0"/>
          <w:cols w:space="720"/>
          <w:docGrid w:linePitch="360"/>
        </w:sectPr>
      </w:pPr>
    </w:p>
    <w:p w14:paraId="29B25C26" w14:textId="77777777" w:rsidR="002E22BB" w:rsidRDefault="002E22BB" w:rsidP="002E22BB">
      <w:pPr>
        <w:ind w:left="900" w:right="252"/>
        <w:rPr>
          <w:rFonts w:ascii="Times New Roman" w:eastAsia="Times New Roman" w:hAnsi="Times New Roman" w:cs="Times New Roman"/>
        </w:rPr>
      </w:pPr>
    </w:p>
    <w:p w14:paraId="29B25C27" w14:textId="77777777" w:rsidR="00FD6233" w:rsidRDefault="00FD6233" w:rsidP="002E22BB">
      <w:pPr>
        <w:ind w:left="900" w:right="252"/>
        <w:rPr>
          <w:rFonts w:ascii="Times New Roman" w:eastAsia="Times New Roman" w:hAnsi="Times New Roman" w:cs="Times New Roman"/>
        </w:rPr>
      </w:pPr>
    </w:p>
    <w:p w14:paraId="29B25C28" w14:textId="77777777" w:rsidR="00054C5E" w:rsidRPr="00361809" w:rsidRDefault="00826611" w:rsidP="00361809">
      <w:pPr>
        <w:pStyle w:val="ListParagraph"/>
        <w:numPr>
          <w:ilvl w:val="0"/>
          <w:numId w:val="5"/>
        </w:numPr>
        <w:tabs>
          <w:tab w:val="left" w:pos="360"/>
        </w:tabs>
        <w:ind w:left="0" w:right="252" w:firstLine="0"/>
        <w:outlineLvl w:val="0"/>
        <w:rPr>
          <w:rFonts w:ascii="Times New Roman" w:eastAsia="Times New Roman" w:hAnsi="Times New Roman" w:cs="Times New Roman"/>
          <w:b/>
        </w:rPr>
      </w:pPr>
      <w:bookmarkStart w:id="18" w:name="_Toc350155618"/>
      <w:r w:rsidRPr="00361809">
        <w:rPr>
          <w:rFonts w:ascii="Times New Roman" w:eastAsia="Times New Roman" w:hAnsi="Times New Roman" w:cs="Times New Roman"/>
          <w:b/>
        </w:rPr>
        <w:t>JPATS Operating Budget</w:t>
      </w:r>
      <w:bookmarkEnd w:id="18"/>
    </w:p>
    <w:p w14:paraId="29B25C29" w14:textId="77777777" w:rsidR="00826611" w:rsidRPr="00361809" w:rsidRDefault="00826611" w:rsidP="00361809">
      <w:pPr>
        <w:pStyle w:val="ListParagraph"/>
        <w:tabs>
          <w:tab w:val="left" w:pos="360"/>
        </w:tabs>
        <w:ind w:left="0" w:right="252"/>
        <w:rPr>
          <w:rFonts w:ascii="Times New Roman" w:eastAsia="Times New Roman" w:hAnsi="Times New Roman" w:cs="Times New Roman"/>
        </w:rPr>
      </w:pPr>
    </w:p>
    <w:tbl>
      <w:tblPr>
        <w:tblW w:w="8158" w:type="dxa"/>
        <w:tblInd w:w="915" w:type="dxa"/>
        <w:tblCellMar>
          <w:left w:w="115" w:type="dxa"/>
          <w:right w:w="115" w:type="dxa"/>
        </w:tblCellMar>
        <w:tblLook w:val="04A0" w:firstRow="1" w:lastRow="0" w:firstColumn="1" w:lastColumn="0" w:noHBand="0" w:noVBand="1"/>
      </w:tblPr>
      <w:tblGrid>
        <w:gridCol w:w="4742"/>
        <w:gridCol w:w="1731"/>
        <w:gridCol w:w="1685"/>
      </w:tblGrid>
      <w:tr w:rsidR="00F409AB" w:rsidRPr="009B0C93" w14:paraId="29B25C2B" w14:textId="77777777" w:rsidTr="00F3385F">
        <w:trPr>
          <w:trHeight w:val="321"/>
        </w:trPr>
        <w:tc>
          <w:tcPr>
            <w:tcW w:w="8158" w:type="dxa"/>
            <w:gridSpan w:val="3"/>
            <w:shd w:val="clear" w:color="auto" w:fill="auto"/>
            <w:noWrap/>
            <w:vAlign w:val="bottom"/>
            <w:hideMark/>
          </w:tcPr>
          <w:p w14:paraId="29B25C2A" w14:textId="77777777" w:rsidR="00F409AB" w:rsidRPr="009B0C93" w:rsidRDefault="002E22BB" w:rsidP="00FD6233">
            <w:pPr>
              <w:jc w:val="center"/>
              <w:rPr>
                <w:rFonts w:ascii="Times New Roman" w:hAnsi="Times New Roman" w:cs="Times New Roman"/>
                <w:color w:val="000000"/>
                <w:sz w:val="24"/>
                <w:szCs w:val="24"/>
              </w:rPr>
            </w:pPr>
            <w:r w:rsidRPr="009B0C93">
              <w:rPr>
                <w:rFonts w:ascii="Times New Roman" w:hAnsi="Times New Roman" w:cs="Times New Roman"/>
              </w:rPr>
              <w:br w:type="page"/>
            </w:r>
            <w:r w:rsidRPr="009B0C93">
              <w:rPr>
                <w:rFonts w:ascii="Times New Roman" w:eastAsia="Times New Roman" w:hAnsi="Times New Roman" w:cs="Times New Roman"/>
              </w:rPr>
              <w:br w:type="page"/>
            </w:r>
            <w:r w:rsidR="00F409AB" w:rsidRPr="009B0C93">
              <w:rPr>
                <w:rFonts w:ascii="Times New Roman" w:hAnsi="Times New Roman" w:cs="Times New Roman"/>
                <w:color w:val="000000"/>
                <w:sz w:val="24"/>
                <w:szCs w:val="24"/>
              </w:rPr>
              <w:t>Fiscal Year (FY) 2014 Budget Estimates</w:t>
            </w:r>
          </w:p>
        </w:tc>
      </w:tr>
      <w:tr w:rsidR="00F409AB" w:rsidRPr="009B0C93" w14:paraId="29B25C2D" w14:textId="77777777" w:rsidTr="00F3385F">
        <w:trPr>
          <w:trHeight w:val="321"/>
        </w:trPr>
        <w:tc>
          <w:tcPr>
            <w:tcW w:w="8158" w:type="dxa"/>
            <w:gridSpan w:val="3"/>
            <w:shd w:val="clear" w:color="auto" w:fill="auto"/>
            <w:noWrap/>
            <w:vAlign w:val="bottom"/>
            <w:hideMark/>
          </w:tcPr>
          <w:p w14:paraId="29B25C2C" w14:textId="77777777" w:rsidR="00F409AB" w:rsidRPr="009B0C93" w:rsidRDefault="00F409AB" w:rsidP="00F409AB">
            <w:pPr>
              <w:jc w:val="center"/>
              <w:rPr>
                <w:rFonts w:ascii="Times New Roman" w:hAnsi="Times New Roman" w:cs="Times New Roman"/>
                <w:color w:val="000000"/>
                <w:sz w:val="24"/>
                <w:szCs w:val="24"/>
              </w:rPr>
            </w:pPr>
            <w:r w:rsidRPr="009B0C93">
              <w:rPr>
                <w:rFonts w:ascii="Times New Roman" w:hAnsi="Times New Roman" w:cs="Times New Roman"/>
                <w:color w:val="000000"/>
                <w:sz w:val="24"/>
                <w:szCs w:val="24"/>
              </w:rPr>
              <w:t>Changes in the Costs of Operation</w:t>
            </w:r>
          </w:p>
        </w:tc>
      </w:tr>
      <w:tr w:rsidR="00F409AB" w:rsidRPr="009B0C93" w14:paraId="29B25C2F" w14:textId="77777777" w:rsidTr="00F3385F">
        <w:trPr>
          <w:trHeight w:val="321"/>
        </w:trPr>
        <w:tc>
          <w:tcPr>
            <w:tcW w:w="8158" w:type="dxa"/>
            <w:gridSpan w:val="3"/>
            <w:shd w:val="clear" w:color="auto" w:fill="auto"/>
            <w:noWrap/>
            <w:vAlign w:val="bottom"/>
            <w:hideMark/>
          </w:tcPr>
          <w:p w14:paraId="29B25C2E" w14:textId="77777777" w:rsidR="00F409AB" w:rsidRPr="009B0C93" w:rsidRDefault="00F409AB" w:rsidP="00F409AB">
            <w:pPr>
              <w:jc w:val="center"/>
              <w:rPr>
                <w:rFonts w:ascii="Times New Roman" w:hAnsi="Times New Roman" w:cs="Times New Roman"/>
                <w:color w:val="000000"/>
                <w:sz w:val="24"/>
                <w:szCs w:val="24"/>
              </w:rPr>
            </w:pPr>
            <w:r w:rsidRPr="009B0C93">
              <w:rPr>
                <w:rFonts w:ascii="Times New Roman" w:hAnsi="Times New Roman" w:cs="Times New Roman"/>
                <w:color w:val="000000"/>
                <w:sz w:val="24"/>
                <w:szCs w:val="24"/>
              </w:rPr>
              <w:t>JPATS</w:t>
            </w:r>
          </w:p>
        </w:tc>
      </w:tr>
      <w:tr w:rsidR="00F409AB" w:rsidRPr="009B0C93" w14:paraId="29B25C31" w14:textId="77777777" w:rsidTr="00F3385F">
        <w:trPr>
          <w:trHeight w:val="382"/>
        </w:trPr>
        <w:tc>
          <w:tcPr>
            <w:tcW w:w="8158" w:type="dxa"/>
            <w:gridSpan w:val="3"/>
            <w:shd w:val="clear" w:color="auto" w:fill="auto"/>
            <w:noWrap/>
            <w:vAlign w:val="bottom"/>
            <w:hideMark/>
          </w:tcPr>
          <w:p w14:paraId="29B25C30" w14:textId="77777777" w:rsidR="00F409AB" w:rsidRPr="009B0C93" w:rsidRDefault="00F409AB" w:rsidP="00F409AB">
            <w:pPr>
              <w:jc w:val="center"/>
              <w:rPr>
                <w:rFonts w:ascii="Times New Roman" w:hAnsi="Times New Roman" w:cs="Times New Roman"/>
                <w:color w:val="000000"/>
                <w:sz w:val="24"/>
                <w:szCs w:val="24"/>
              </w:rPr>
            </w:pPr>
            <w:r w:rsidRPr="009B0C93">
              <w:rPr>
                <w:rFonts w:ascii="Times New Roman" w:hAnsi="Times New Roman" w:cs="Times New Roman"/>
                <w:color w:val="000000"/>
                <w:sz w:val="24"/>
                <w:szCs w:val="24"/>
              </w:rPr>
              <w:t>2014</w:t>
            </w:r>
          </w:p>
        </w:tc>
      </w:tr>
      <w:tr w:rsidR="00E712D6" w:rsidRPr="009B0C93" w14:paraId="29B25C33" w14:textId="77777777" w:rsidTr="00F3385F">
        <w:trPr>
          <w:trHeight w:val="306"/>
        </w:trPr>
        <w:tc>
          <w:tcPr>
            <w:tcW w:w="8158" w:type="dxa"/>
            <w:gridSpan w:val="3"/>
            <w:shd w:val="clear" w:color="auto" w:fill="auto"/>
            <w:noWrap/>
            <w:vAlign w:val="bottom"/>
            <w:hideMark/>
          </w:tcPr>
          <w:p w14:paraId="29B25C32" w14:textId="77777777" w:rsidR="00E712D6" w:rsidRPr="009B0C93" w:rsidRDefault="00E712D6" w:rsidP="00F409AB">
            <w:pPr>
              <w:jc w:val="center"/>
              <w:rPr>
                <w:rFonts w:ascii="Times New Roman" w:hAnsi="Times New Roman" w:cs="Times New Roman"/>
                <w:color w:val="000000"/>
              </w:rPr>
            </w:pPr>
            <w:r w:rsidRPr="009B0C93">
              <w:rPr>
                <w:rFonts w:ascii="Times New Roman" w:hAnsi="Times New Roman" w:cs="Times New Roman"/>
                <w:color w:val="000000"/>
                <w:sz w:val="24"/>
                <w:szCs w:val="24"/>
              </w:rPr>
              <w:t>(Dollars in Thousands)</w:t>
            </w:r>
          </w:p>
        </w:tc>
      </w:tr>
      <w:tr w:rsidR="00E712D6" w:rsidRPr="009B0C93" w14:paraId="29B25C36" w14:textId="77777777" w:rsidTr="00F3385F">
        <w:trPr>
          <w:trHeight w:val="306"/>
        </w:trPr>
        <w:tc>
          <w:tcPr>
            <w:tcW w:w="6473" w:type="dxa"/>
            <w:gridSpan w:val="2"/>
            <w:shd w:val="clear" w:color="auto" w:fill="auto"/>
            <w:noWrap/>
            <w:vAlign w:val="bottom"/>
          </w:tcPr>
          <w:p w14:paraId="29B25C34" w14:textId="77777777" w:rsidR="00E712D6" w:rsidRPr="009B0C93" w:rsidRDefault="00E712D6" w:rsidP="00F409AB">
            <w:pPr>
              <w:rPr>
                <w:rFonts w:ascii="Times New Roman" w:hAnsi="Times New Roman" w:cs="Times New Roman"/>
                <w:color w:val="000000"/>
              </w:rPr>
            </w:pPr>
          </w:p>
        </w:tc>
        <w:tc>
          <w:tcPr>
            <w:tcW w:w="1685" w:type="dxa"/>
            <w:shd w:val="clear" w:color="auto" w:fill="auto"/>
            <w:noWrap/>
          </w:tcPr>
          <w:p w14:paraId="29B25C35" w14:textId="77777777" w:rsidR="00E712D6" w:rsidRPr="009B0C93" w:rsidRDefault="00E712D6" w:rsidP="00F409AB">
            <w:pPr>
              <w:jc w:val="center"/>
              <w:rPr>
                <w:rFonts w:ascii="Times New Roman" w:eastAsia="Times New Roman" w:hAnsi="Times New Roman" w:cs="Times New Roman"/>
                <w:color w:val="000000"/>
                <w:sz w:val="24"/>
                <w:szCs w:val="24"/>
              </w:rPr>
            </w:pPr>
          </w:p>
        </w:tc>
      </w:tr>
      <w:tr w:rsidR="00E712D6" w:rsidRPr="009B0C93" w14:paraId="29B25C3A" w14:textId="77777777" w:rsidTr="00F3385F">
        <w:trPr>
          <w:trHeight w:val="306"/>
        </w:trPr>
        <w:tc>
          <w:tcPr>
            <w:tcW w:w="4742" w:type="dxa"/>
            <w:shd w:val="clear" w:color="auto" w:fill="auto"/>
            <w:noWrap/>
            <w:vAlign w:val="center"/>
            <w:hideMark/>
          </w:tcPr>
          <w:p w14:paraId="29B25C37" w14:textId="77777777" w:rsidR="00E712D6" w:rsidRPr="009B0C93" w:rsidRDefault="00E712D6" w:rsidP="00D8677E">
            <w:pPr>
              <w:rPr>
                <w:rFonts w:ascii="Times New Roman" w:hAnsi="Times New Roman" w:cs="Times New Roman"/>
                <w:color w:val="000000"/>
              </w:rPr>
            </w:pPr>
            <w:r w:rsidRPr="009B0C93">
              <w:rPr>
                <w:rFonts w:ascii="Times New Roman" w:hAnsi="Times New Roman" w:cs="Times New Roman"/>
                <w:color w:val="000000"/>
              </w:rPr>
              <w:t>FY 2012 B</w:t>
            </w:r>
            <w:r w:rsidR="00C61498">
              <w:rPr>
                <w:rFonts w:ascii="Times New Roman" w:hAnsi="Times New Roman" w:cs="Times New Roman"/>
                <w:color w:val="000000"/>
              </w:rPr>
              <w:t xml:space="preserve">udget </w:t>
            </w:r>
            <w:r w:rsidRPr="009B0C93">
              <w:rPr>
                <w:rFonts w:ascii="Times New Roman" w:hAnsi="Times New Roman" w:cs="Times New Roman"/>
                <w:color w:val="000000"/>
              </w:rPr>
              <w:t>Estimate</w:t>
            </w:r>
            <w:r w:rsidR="0087450C">
              <w:rPr>
                <w:rFonts w:ascii="Times New Roman" w:hAnsi="Times New Roman" w:cs="Times New Roman"/>
                <w:color w:val="000000"/>
              </w:rPr>
              <w:t>*</w:t>
            </w:r>
          </w:p>
        </w:tc>
        <w:tc>
          <w:tcPr>
            <w:tcW w:w="1731" w:type="dxa"/>
            <w:shd w:val="clear" w:color="auto" w:fill="auto"/>
            <w:noWrap/>
            <w:vAlign w:val="center"/>
            <w:hideMark/>
          </w:tcPr>
          <w:p w14:paraId="29B25C38" w14:textId="77777777" w:rsidR="00E712D6" w:rsidRPr="009B0C93" w:rsidRDefault="00F3385F" w:rsidP="00F3385F">
            <w:pPr>
              <w:ind w:left="913" w:right="-1662"/>
              <w:rPr>
                <w:rFonts w:ascii="Times New Roman" w:hAnsi="Times New Roman" w:cs="Times New Roman"/>
                <w:color w:val="000000"/>
              </w:rPr>
            </w:pPr>
            <w:r>
              <w:rPr>
                <w:rFonts w:ascii="Times New Roman" w:hAnsi="Times New Roman" w:cs="Times New Roman"/>
                <w:color w:val="000000"/>
              </w:rPr>
              <w:t>59,859</w:t>
            </w:r>
          </w:p>
        </w:tc>
        <w:tc>
          <w:tcPr>
            <w:tcW w:w="1685" w:type="dxa"/>
            <w:shd w:val="clear" w:color="auto" w:fill="auto"/>
            <w:vAlign w:val="bottom"/>
          </w:tcPr>
          <w:p w14:paraId="29B25C39" w14:textId="77777777" w:rsidR="00E712D6" w:rsidRPr="009B0C93" w:rsidRDefault="00E712D6" w:rsidP="009B0C93">
            <w:pPr>
              <w:tabs>
                <w:tab w:val="left" w:pos="2171"/>
              </w:tabs>
              <w:ind w:left="-115" w:right="-60" w:firstLine="848"/>
              <w:rPr>
                <w:rFonts w:ascii="Times New Roman" w:hAnsi="Times New Roman" w:cs="Times New Roman"/>
                <w:color w:val="000000"/>
              </w:rPr>
            </w:pPr>
          </w:p>
        </w:tc>
      </w:tr>
      <w:tr w:rsidR="009B0C93" w:rsidRPr="009B0C93" w14:paraId="29B25C3C" w14:textId="77777777" w:rsidTr="00F3385F">
        <w:trPr>
          <w:trHeight w:val="306"/>
        </w:trPr>
        <w:tc>
          <w:tcPr>
            <w:tcW w:w="8158" w:type="dxa"/>
            <w:gridSpan w:val="3"/>
            <w:shd w:val="clear" w:color="auto" w:fill="auto"/>
            <w:noWrap/>
            <w:vAlign w:val="center"/>
            <w:hideMark/>
          </w:tcPr>
          <w:p w14:paraId="29B25C3B" w14:textId="77777777" w:rsidR="009B0C93" w:rsidRPr="009B0C93" w:rsidRDefault="009B0C93" w:rsidP="00BD52EE">
            <w:pPr>
              <w:rPr>
                <w:rFonts w:ascii="Times New Roman" w:hAnsi="Times New Roman" w:cs="Times New Roman"/>
                <w:color w:val="000000"/>
              </w:rPr>
            </w:pPr>
          </w:p>
        </w:tc>
      </w:tr>
      <w:tr w:rsidR="00E712D6" w:rsidRPr="009B0C93" w14:paraId="29B25C40" w14:textId="77777777" w:rsidTr="00F3385F">
        <w:trPr>
          <w:trHeight w:val="351"/>
        </w:trPr>
        <w:tc>
          <w:tcPr>
            <w:tcW w:w="4742" w:type="dxa"/>
            <w:shd w:val="clear" w:color="auto" w:fill="auto"/>
            <w:noWrap/>
            <w:vAlign w:val="center"/>
            <w:hideMark/>
          </w:tcPr>
          <w:p w14:paraId="29B25C3D" w14:textId="77777777" w:rsidR="00E712D6" w:rsidRPr="009B0C93" w:rsidRDefault="00E712D6" w:rsidP="00BD52EE">
            <w:pPr>
              <w:rPr>
                <w:rFonts w:ascii="Times New Roman" w:hAnsi="Times New Roman" w:cs="Times New Roman"/>
                <w:color w:val="000000"/>
              </w:rPr>
            </w:pPr>
            <w:proofErr w:type="spellStart"/>
            <w:r w:rsidRPr="009B0C93">
              <w:rPr>
                <w:rFonts w:ascii="Times New Roman" w:hAnsi="Times New Roman" w:cs="Times New Roman"/>
                <w:color w:val="000000"/>
              </w:rPr>
              <w:t>M</w:t>
            </w:r>
            <w:r w:rsidR="00C61498">
              <w:rPr>
                <w:rFonts w:ascii="Times New Roman" w:hAnsi="Times New Roman" w:cs="Times New Roman"/>
                <w:color w:val="000000"/>
              </w:rPr>
              <w:t>id</w:t>
            </w:r>
            <w:r w:rsidRPr="009B0C93">
              <w:rPr>
                <w:rFonts w:ascii="Times New Roman" w:hAnsi="Times New Roman" w:cs="Times New Roman"/>
                <w:color w:val="000000"/>
              </w:rPr>
              <w:t>Y</w:t>
            </w:r>
            <w:r w:rsidR="00C61498">
              <w:rPr>
                <w:rFonts w:ascii="Times New Roman" w:hAnsi="Times New Roman" w:cs="Times New Roman"/>
                <w:color w:val="000000"/>
              </w:rPr>
              <w:t>ear</w:t>
            </w:r>
            <w:proofErr w:type="spellEnd"/>
            <w:r w:rsidR="00C61498">
              <w:rPr>
                <w:rFonts w:ascii="Times New Roman" w:hAnsi="Times New Roman" w:cs="Times New Roman"/>
                <w:color w:val="000000"/>
              </w:rPr>
              <w:t xml:space="preserve"> Budget</w:t>
            </w:r>
            <w:r w:rsidRPr="009B0C93">
              <w:rPr>
                <w:rFonts w:ascii="Times New Roman" w:hAnsi="Times New Roman" w:cs="Times New Roman"/>
                <w:color w:val="000000"/>
              </w:rPr>
              <w:t xml:space="preserve"> 2012 </w:t>
            </w:r>
          </w:p>
        </w:tc>
        <w:tc>
          <w:tcPr>
            <w:tcW w:w="1731" w:type="dxa"/>
            <w:shd w:val="clear" w:color="auto" w:fill="auto"/>
            <w:noWrap/>
            <w:vAlign w:val="center"/>
            <w:hideMark/>
          </w:tcPr>
          <w:p w14:paraId="29B25C3E" w14:textId="77777777" w:rsidR="00E712D6" w:rsidRPr="009B0C93" w:rsidRDefault="00E712D6" w:rsidP="00F3385F">
            <w:pPr>
              <w:ind w:left="-77" w:firstLine="973"/>
              <w:jc w:val="right"/>
              <w:rPr>
                <w:rFonts w:ascii="Times New Roman" w:hAnsi="Times New Roman" w:cs="Times New Roman"/>
                <w:color w:val="000000"/>
              </w:rPr>
            </w:pPr>
            <w:r w:rsidRPr="009B0C93">
              <w:rPr>
                <w:rFonts w:ascii="Times New Roman" w:hAnsi="Times New Roman" w:cs="Times New Roman"/>
                <w:color w:val="000000"/>
              </w:rPr>
              <w:t>55,879</w:t>
            </w:r>
          </w:p>
        </w:tc>
        <w:tc>
          <w:tcPr>
            <w:tcW w:w="1685" w:type="dxa"/>
            <w:shd w:val="clear" w:color="auto" w:fill="auto"/>
            <w:vAlign w:val="bottom"/>
          </w:tcPr>
          <w:p w14:paraId="29B25C3F" w14:textId="77777777" w:rsidR="00E712D6" w:rsidRPr="009B0C93" w:rsidRDefault="00E712D6" w:rsidP="009B0C93">
            <w:pPr>
              <w:ind w:left="1273" w:hanging="377"/>
              <w:rPr>
                <w:rFonts w:ascii="Times New Roman" w:hAnsi="Times New Roman" w:cs="Times New Roman"/>
                <w:color w:val="000000"/>
              </w:rPr>
            </w:pPr>
          </w:p>
        </w:tc>
      </w:tr>
      <w:tr w:rsidR="00E712D6" w:rsidRPr="009B0C93" w14:paraId="29B25C42" w14:textId="77777777" w:rsidTr="00F3385F">
        <w:trPr>
          <w:trHeight w:val="306"/>
        </w:trPr>
        <w:tc>
          <w:tcPr>
            <w:tcW w:w="8158" w:type="dxa"/>
            <w:gridSpan w:val="3"/>
            <w:shd w:val="clear" w:color="auto" w:fill="auto"/>
            <w:noWrap/>
            <w:vAlign w:val="bottom"/>
            <w:hideMark/>
          </w:tcPr>
          <w:p w14:paraId="29B25C41" w14:textId="77777777" w:rsidR="00E712D6" w:rsidRPr="009B0C93" w:rsidRDefault="00E712D6" w:rsidP="00F409AB">
            <w:pPr>
              <w:rPr>
                <w:rFonts w:ascii="Times New Roman" w:hAnsi="Times New Roman" w:cs="Times New Roman"/>
                <w:color w:val="000000"/>
              </w:rPr>
            </w:pPr>
            <w:r w:rsidRPr="009B0C93">
              <w:rPr>
                <w:rFonts w:ascii="Times New Roman" w:hAnsi="Times New Roman" w:cs="Times New Roman"/>
                <w:color w:val="000000"/>
              </w:rPr>
              <w:t>Pricing Adjustment</w:t>
            </w:r>
          </w:p>
        </w:tc>
      </w:tr>
      <w:tr w:rsidR="00E712D6" w:rsidRPr="009B0C93" w14:paraId="29B25C45" w14:textId="77777777" w:rsidTr="00F3385F">
        <w:trPr>
          <w:trHeight w:val="302"/>
        </w:trPr>
        <w:tc>
          <w:tcPr>
            <w:tcW w:w="6473" w:type="dxa"/>
            <w:gridSpan w:val="2"/>
            <w:shd w:val="clear" w:color="auto" w:fill="auto"/>
            <w:noWrap/>
            <w:vAlign w:val="center"/>
            <w:hideMark/>
          </w:tcPr>
          <w:p w14:paraId="29B25C43" w14:textId="77777777" w:rsidR="00E712D6" w:rsidRPr="009B0C93" w:rsidRDefault="00E712D6" w:rsidP="00E712D6">
            <w:pPr>
              <w:ind w:left="165"/>
              <w:rPr>
                <w:rFonts w:ascii="Times New Roman" w:hAnsi="Times New Roman" w:cs="Times New Roman"/>
                <w:color w:val="000000"/>
              </w:rPr>
            </w:pPr>
            <w:r w:rsidRPr="009B0C93">
              <w:rPr>
                <w:rFonts w:ascii="Times New Roman" w:hAnsi="Times New Roman" w:cs="Times New Roman"/>
                <w:color w:val="000000"/>
              </w:rPr>
              <w:t>Aircraft Fuel</w:t>
            </w:r>
          </w:p>
        </w:tc>
        <w:tc>
          <w:tcPr>
            <w:tcW w:w="1685" w:type="dxa"/>
            <w:shd w:val="clear" w:color="auto" w:fill="auto"/>
            <w:noWrap/>
            <w:vAlign w:val="center"/>
            <w:hideMark/>
          </w:tcPr>
          <w:p w14:paraId="29B25C44" w14:textId="77777777" w:rsidR="00E712D6" w:rsidRPr="009B0C93" w:rsidRDefault="00E712D6" w:rsidP="00E712D6">
            <w:pPr>
              <w:tabs>
                <w:tab w:val="left" w:pos="507"/>
              </w:tabs>
              <w:ind w:left="245"/>
              <w:jc w:val="right"/>
              <w:rPr>
                <w:rFonts w:ascii="Times New Roman" w:hAnsi="Times New Roman" w:cs="Times New Roman"/>
                <w:color w:val="000000"/>
              </w:rPr>
            </w:pPr>
            <w:r w:rsidRPr="009B0C93">
              <w:rPr>
                <w:rFonts w:ascii="Times New Roman" w:hAnsi="Times New Roman" w:cs="Times New Roman"/>
                <w:color w:val="000000"/>
              </w:rPr>
              <w:t>(1,932)</w:t>
            </w:r>
          </w:p>
        </w:tc>
      </w:tr>
      <w:tr w:rsidR="00E712D6" w:rsidRPr="009B0C93" w14:paraId="29B25C48" w14:textId="77777777" w:rsidTr="00F3385F">
        <w:trPr>
          <w:trHeight w:val="306"/>
        </w:trPr>
        <w:tc>
          <w:tcPr>
            <w:tcW w:w="6473" w:type="dxa"/>
            <w:gridSpan w:val="2"/>
            <w:shd w:val="clear" w:color="auto" w:fill="auto"/>
            <w:noWrap/>
            <w:vAlign w:val="center"/>
            <w:hideMark/>
          </w:tcPr>
          <w:p w14:paraId="29B25C46" w14:textId="77777777" w:rsidR="00E712D6" w:rsidRPr="009B0C93" w:rsidRDefault="00E712D6" w:rsidP="00E712D6">
            <w:pPr>
              <w:ind w:left="165"/>
              <w:rPr>
                <w:rFonts w:ascii="Times New Roman" w:hAnsi="Times New Roman" w:cs="Times New Roman"/>
                <w:color w:val="000000"/>
              </w:rPr>
            </w:pPr>
            <w:r w:rsidRPr="009B0C93">
              <w:rPr>
                <w:rFonts w:ascii="Times New Roman" w:hAnsi="Times New Roman" w:cs="Times New Roman"/>
                <w:color w:val="000000"/>
              </w:rPr>
              <w:t>Aircraft Maintenance</w:t>
            </w:r>
          </w:p>
        </w:tc>
        <w:tc>
          <w:tcPr>
            <w:tcW w:w="1685" w:type="dxa"/>
            <w:shd w:val="clear" w:color="auto" w:fill="auto"/>
            <w:noWrap/>
            <w:vAlign w:val="center"/>
            <w:hideMark/>
          </w:tcPr>
          <w:p w14:paraId="29B25C47" w14:textId="77777777" w:rsidR="00E712D6" w:rsidRPr="009B0C93" w:rsidRDefault="00E712D6" w:rsidP="00E712D6">
            <w:pPr>
              <w:ind w:left="425" w:hanging="425"/>
              <w:jc w:val="right"/>
              <w:rPr>
                <w:rFonts w:ascii="Times New Roman" w:hAnsi="Times New Roman" w:cs="Times New Roman"/>
                <w:color w:val="000000"/>
              </w:rPr>
            </w:pPr>
            <w:r w:rsidRPr="009B0C93">
              <w:rPr>
                <w:rFonts w:ascii="Times New Roman" w:hAnsi="Times New Roman" w:cs="Times New Roman"/>
                <w:color w:val="000000"/>
              </w:rPr>
              <w:t>(466)</w:t>
            </w:r>
          </w:p>
        </w:tc>
      </w:tr>
      <w:tr w:rsidR="00E712D6" w:rsidRPr="009B0C93" w14:paraId="29B25C4B" w14:textId="77777777" w:rsidTr="00F3385F">
        <w:trPr>
          <w:trHeight w:val="306"/>
        </w:trPr>
        <w:tc>
          <w:tcPr>
            <w:tcW w:w="6473" w:type="dxa"/>
            <w:gridSpan w:val="2"/>
            <w:shd w:val="clear" w:color="auto" w:fill="auto"/>
            <w:noWrap/>
            <w:vAlign w:val="center"/>
            <w:hideMark/>
          </w:tcPr>
          <w:p w14:paraId="29B25C49" w14:textId="77777777" w:rsidR="00E712D6" w:rsidRPr="009B0C93" w:rsidRDefault="00E712D6" w:rsidP="00E712D6">
            <w:pPr>
              <w:ind w:left="165"/>
              <w:rPr>
                <w:rFonts w:ascii="Times New Roman" w:hAnsi="Times New Roman" w:cs="Times New Roman"/>
                <w:color w:val="000000"/>
              </w:rPr>
            </w:pPr>
            <w:r w:rsidRPr="009B0C93">
              <w:rPr>
                <w:rFonts w:ascii="Times New Roman" w:hAnsi="Times New Roman" w:cs="Times New Roman"/>
                <w:color w:val="000000"/>
              </w:rPr>
              <w:t>Aircraft Leases</w:t>
            </w:r>
          </w:p>
        </w:tc>
        <w:tc>
          <w:tcPr>
            <w:tcW w:w="1685" w:type="dxa"/>
            <w:shd w:val="clear" w:color="auto" w:fill="auto"/>
            <w:noWrap/>
            <w:vAlign w:val="center"/>
            <w:hideMark/>
          </w:tcPr>
          <w:p w14:paraId="29B25C4A" w14:textId="77777777" w:rsidR="00E712D6" w:rsidRPr="009B0C93" w:rsidRDefault="00E712D6" w:rsidP="00E712D6">
            <w:pPr>
              <w:ind w:left="515" w:hanging="515"/>
              <w:jc w:val="right"/>
              <w:rPr>
                <w:rFonts w:ascii="Times New Roman" w:hAnsi="Times New Roman" w:cs="Times New Roman"/>
                <w:color w:val="000000"/>
              </w:rPr>
            </w:pPr>
            <w:r w:rsidRPr="009B0C93">
              <w:rPr>
                <w:rFonts w:ascii="Times New Roman" w:hAnsi="Times New Roman" w:cs="Times New Roman"/>
                <w:color w:val="000000"/>
              </w:rPr>
              <w:t>646</w:t>
            </w:r>
          </w:p>
        </w:tc>
      </w:tr>
      <w:tr w:rsidR="00E712D6" w:rsidRPr="009B0C93" w14:paraId="29B25C4E" w14:textId="77777777" w:rsidTr="00F3385F">
        <w:trPr>
          <w:trHeight w:val="306"/>
        </w:trPr>
        <w:tc>
          <w:tcPr>
            <w:tcW w:w="6473" w:type="dxa"/>
            <w:gridSpan w:val="2"/>
            <w:shd w:val="clear" w:color="auto" w:fill="auto"/>
            <w:noWrap/>
            <w:vAlign w:val="center"/>
          </w:tcPr>
          <w:p w14:paraId="29B25C4C" w14:textId="77777777" w:rsidR="00E712D6" w:rsidRPr="009B0C93" w:rsidRDefault="00E712D6" w:rsidP="00E712D6">
            <w:pPr>
              <w:ind w:left="165" w:right="-247"/>
              <w:rPr>
                <w:rFonts w:ascii="Times New Roman" w:hAnsi="Times New Roman" w:cs="Times New Roman"/>
                <w:color w:val="000000"/>
              </w:rPr>
            </w:pPr>
            <w:r w:rsidRPr="009B0C93">
              <w:rPr>
                <w:rFonts w:ascii="Times New Roman" w:hAnsi="Times New Roman" w:cs="Times New Roman"/>
                <w:color w:val="000000"/>
              </w:rPr>
              <w:t>Civilian Labor</w:t>
            </w:r>
          </w:p>
        </w:tc>
        <w:tc>
          <w:tcPr>
            <w:tcW w:w="1685" w:type="dxa"/>
            <w:shd w:val="clear" w:color="auto" w:fill="auto"/>
            <w:noWrap/>
            <w:vAlign w:val="center"/>
          </w:tcPr>
          <w:p w14:paraId="29B25C4D" w14:textId="77777777" w:rsidR="00E712D6" w:rsidRPr="009B0C93" w:rsidRDefault="00E712D6" w:rsidP="00E712D6">
            <w:pPr>
              <w:ind w:left="515" w:hanging="515"/>
              <w:jc w:val="right"/>
              <w:rPr>
                <w:rFonts w:ascii="Times New Roman" w:hAnsi="Times New Roman" w:cs="Times New Roman"/>
                <w:color w:val="000000"/>
              </w:rPr>
            </w:pPr>
            <w:r w:rsidRPr="009B0C93">
              <w:rPr>
                <w:rFonts w:ascii="Times New Roman" w:hAnsi="Times New Roman" w:cs="Times New Roman"/>
                <w:color w:val="000000"/>
              </w:rPr>
              <w:t>(474)</w:t>
            </w:r>
          </w:p>
        </w:tc>
      </w:tr>
      <w:tr w:rsidR="00E712D6" w:rsidRPr="009B0C93" w14:paraId="29B25C51" w14:textId="77777777" w:rsidTr="00F3385F">
        <w:trPr>
          <w:trHeight w:val="306"/>
        </w:trPr>
        <w:tc>
          <w:tcPr>
            <w:tcW w:w="6473" w:type="dxa"/>
            <w:gridSpan w:val="2"/>
            <w:shd w:val="clear" w:color="auto" w:fill="auto"/>
            <w:noWrap/>
            <w:vAlign w:val="center"/>
            <w:hideMark/>
          </w:tcPr>
          <w:p w14:paraId="29B25C4F" w14:textId="77777777" w:rsidR="00E712D6" w:rsidRPr="009B0C93" w:rsidRDefault="00E712D6" w:rsidP="00E712D6">
            <w:pPr>
              <w:ind w:left="165" w:right="-247"/>
              <w:rPr>
                <w:rFonts w:ascii="Times New Roman" w:hAnsi="Times New Roman" w:cs="Times New Roman"/>
                <w:color w:val="000000"/>
              </w:rPr>
            </w:pPr>
            <w:r w:rsidRPr="009B0C93">
              <w:rPr>
                <w:rFonts w:ascii="Times New Roman" w:hAnsi="Times New Roman" w:cs="Times New Roman"/>
                <w:color w:val="000000"/>
              </w:rPr>
              <w:t>Depreciation</w:t>
            </w:r>
          </w:p>
        </w:tc>
        <w:tc>
          <w:tcPr>
            <w:tcW w:w="1685" w:type="dxa"/>
            <w:shd w:val="clear" w:color="auto" w:fill="auto"/>
            <w:noWrap/>
            <w:vAlign w:val="center"/>
            <w:hideMark/>
          </w:tcPr>
          <w:p w14:paraId="29B25C50" w14:textId="77777777" w:rsidR="00E712D6" w:rsidRPr="009B0C93" w:rsidRDefault="00E712D6" w:rsidP="00E712D6">
            <w:pPr>
              <w:ind w:left="515" w:hanging="515"/>
              <w:jc w:val="right"/>
              <w:rPr>
                <w:rFonts w:ascii="Times New Roman" w:hAnsi="Times New Roman" w:cs="Times New Roman"/>
                <w:color w:val="000000"/>
              </w:rPr>
            </w:pPr>
            <w:r w:rsidRPr="009B0C93">
              <w:rPr>
                <w:rFonts w:ascii="Times New Roman" w:hAnsi="Times New Roman" w:cs="Times New Roman"/>
                <w:color w:val="000000"/>
              </w:rPr>
              <w:t>(17)</w:t>
            </w:r>
          </w:p>
        </w:tc>
      </w:tr>
      <w:tr w:rsidR="00E712D6" w:rsidRPr="009B0C93" w14:paraId="29B25C54" w14:textId="77777777" w:rsidTr="00F3385F">
        <w:trPr>
          <w:trHeight w:val="306"/>
        </w:trPr>
        <w:tc>
          <w:tcPr>
            <w:tcW w:w="6473" w:type="dxa"/>
            <w:gridSpan w:val="2"/>
            <w:shd w:val="clear" w:color="auto" w:fill="auto"/>
            <w:noWrap/>
            <w:vAlign w:val="center"/>
            <w:hideMark/>
          </w:tcPr>
          <w:p w14:paraId="29B25C52" w14:textId="77777777" w:rsidR="00E712D6" w:rsidRPr="009B0C93" w:rsidRDefault="00E712D6" w:rsidP="00E712D6">
            <w:pPr>
              <w:ind w:left="165"/>
              <w:rPr>
                <w:rFonts w:ascii="Times New Roman" w:hAnsi="Times New Roman" w:cs="Times New Roman"/>
                <w:color w:val="000000"/>
              </w:rPr>
            </w:pPr>
            <w:r w:rsidRPr="009B0C93">
              <w:rPr>
                <w:rFonts w:ascii="Times New Roman" w:hAnsi="Times New Roman" w:cs="Times New Roman"/>
                <w:color w:val="000000"/>
              </w:rPr>
              <w:t>JPATS Management Information System-Transportation</w:t>
            </w:r>
          </w:p>
        </w:tc>
        <w:tc>
          <w:tcPr>
            <w:tcW w:w="1685" w:type="dxa"/>
            <w:shd w:val="clear" w:color="auto" w:fill="auto"/>
            <w:noWrap/>
            <w:vAlign w:val="center"/>
            <w:hideMark/>
          </w:tcPr>
          <w:p w14:paraId="29B25C53" w14:textId="77777777" w:rsidR="00E712D6" w:rsidRPr="009B0C93" w:rsidRDefault="00E712D6" w:rsidP="00E712D6">
            <w:pPr>
              <w:ind w:left="515" w:hanging="515"/>
              <w:jc w:val="right"/>
              <w:rPr>
                <w:rFonts w:ascii="Times New Roman" w:hAnsi="Times New Roman" w:cs="Times New Roman"/>
                <w:color w:val="000000"/>
              </w:rPr>
            </w:pPr>
            <w:r w:rsidRPr="009B0C93">
              <w:rPr>
                <w:rFonts w:ascii="Times New Roman" w:hAnsi="Times New Roman" w:cs="Times New Roman"/>
                <w:color w:val="000000"/>
              </w:rPr>
              <w:t>(722)</w:t>
            </w:r>
          </w:p>
        </w:tc>
      </w:tr>
      <w:tr w:rsidR="00E712D6" w:rsidRPr="009B0C93" w14:paraId="29B25C57" w14:textId="77777777" w:rsidTr="00F3385F">
        <w:trPr>
          <w:trHeight w:val="306"/>
        </w:trPr>
        <w:tc>
          <w:tcPr>
            <w:tcW w:w="6473" w:type="dxa"/>
            <w:gridSpan w:val="2"/>
            <w:shd w:val="clear" w:color="auto" w:fill="auto"/>
            <w:noWrap/>
            <w:vAlign w:val="center"/>
            <w:hideMark/>
          </w:tcPr>
          <w:p w14:paraId="29B25C55" w14:textId="77777777" w:rsidR="00E712D6" w:rsidRPr="009B0C93" w:rsidRDefault="00E712D6" w:rsidP="00E712D6">
            <w:pPr>
              <w:ind w:left="165"/>
              <w:rPr>
                <w:rFonts w:ascii="Times New Roman" w:hAnsi="Times New Roman" w:cs="Times New Roman"/>
                <w:color w:val="000000"/>
              </w:rPr>
            </w:pPr>
            <w:r w:rsidRPr="009B0C93">
              <w:rPr>
                <w:rFonts w:ascii="Times New Roman" w:hAnsi="Times New Roman" w:cs="Times New Roman"/>
                <w:color w:val="000000"/>
              </w:rPr>
              <w:t xml:space="preserve">Medical Expenses </w:t>
            </w:r>
          </w:p>
        </w:tc>
        <w:tc>
          <w:tcPr>
            <w:tcW w:w="1685" w:type="dxa"/>
            <w:shd w:val="clear" w:color="auto" w:fill="auto"/>
            <w:noWrap/>
            <w:vAlign w:val="center"/>
            <w:hideMark/>
          </w:tcPr>
          <w:p w14:paraId="29B25C56" w14:textId="77777777" w:rsidR="00E712D6" w:rsidRPr="009B0C93" w:rsidRDefault="00E712D6" w:rsidP="00E712D6">
            <w:pPr>
              <w:ind w:left="515" w:hanging="515"/>
              <w:jc w:val="right"/>
              <w:rPr>
                <w:rFonts w:ascii="Times New Roman" w:hAnsi="Times New Roman" w:cs="Times New Roman"/>
                <w:color w:val="000000"/>
              </w:rPr>
            </w:pPr>
            <w:r w:rsidRPr="009B0C93">
              <w:rPr>
                <w:rFonts w:ascii="Times New Roman" w:hAnsi="Times New Roman" w:cs="Times New Roman"/>
                <w:color w:val="000000"/>
              </w:rPr>
              <w:t>(137)</w:t>
            </w:r>
          </w:p>
        </w:tc>
      </w:tr>
      <w:tr w:rsidR="00E712D6" w:rsidRPr="009B0C93" w14:paraId="29B25C5A" w14:textId="77777777" w:rsidTr="00F3385F">
        <w:trPr>
          <w:trHeight w:val="306"/>
        </w:trPr>
        <w:tc>
          <w:tcPr>
            <w:tcW w:w="6473" w:type="dxa"/>
            <w:gridSpan w:val="2"/>
            <w:shd w:val="clear" w:color="auto" w:fill="auto"/>
            <w:noWrap/>
            <w:vAlign w:val="center"/>
            <w:hideMark/>
          </w:tcPr>
          <w:p w14:paraId="29B25C58" w14:textId="77777777" w:rsidR="00E712D6" w:rsidRPr="009B0C93" w:rsidRDefault="00E712D6" w:rsidP="00E712D6">
            <w:pPr>
              <w:ind w:left="165"/>
              <w:rPr>
                <w:rFonts w:ascii="Times New Roman" w:hAnsi="Times New Roman" w:cs="Times New Roman"/>
                <w:color w:val="000000"/>
              </w:rPr>
            </w:pPr>
            <w:r w:rsidRPr="009B0C93">
              <w:rPr>
                <w:rFonts w:ascii="Times New Roman" w:hAnsi="Times New Roman" w:cs="Times New Roman"/>
                <w:color w:val="000000"/>
              </w:rPr>
              <w:t>Other – Relocation</w:t>
            </w:r>
          </w:p>
        </w:tc>
        <w:tc>
          <w:tcPr>
            <w:tcW w:w="1685" w:type="dxa"/>
            <w:shd w:val="clear" w:color="auto" w:fill="auto"/>
            <w:noWrap/>
            <w:vAlign w:val="center"/>
            <w:hideMark/>
          </w:tcPr>
          <w:p w14:paraId="29B25C59" w14:textId="77777777" w:rsidR="00E712D6" w:rsidRPr="009B0C93" w:rsidRDefault="00E712D6" w:rsidP="00E712D6">
            <w:pPr>
              <w:tabs>
                <w:tab w:val="left" w:pos="875"/>
              </w:tabs>
              <w:ind w:left="335" w:right="-25" w:hanging="180"/>
              <w:jc w:val="right"/>
              <w:rPr>
                <w:rFonts w:ascii="Times New Roman" w:hAnsi="Times New Roman" w:cs="Times New Roman"/>
                <w:color w:val="000000"/>
              </w:rPr>
            </w:pPr>
            <w:r w:rsidRPr="009B0C93">
              <w:rPr>
                <w:rFonts w:ascii="Times New Roman" w:hAnsi="Times New Roman" w:cs="Times New Roman"/>
                <w:color w:val="000000"/>
              </w:rPr>
              <w:t>(1,752)</w:t>
            </w:r>
          </w:p>
        </w:tc>
      </w:tr>
      <w:tr w:rsidR="00E712D6" w:rsidRPr="009B0C93" w14:paraId="29B25C5D" w14:textId="77777777" w:rsidTr="00F3385F">
        <w:trPr>
          <w:trHeight w:val="306"/>
        </w:trPr>
        <w:tc>
          <w:tcPr>
            <w:tcW w:w="6473" w:type="dxa"/>
            <w:gridSpan w:val="2"/>
            <w:shd w:val="clear" w:color="auto" w:fill="auto"/>
            <w:noWrap/>
            <w:vAlign w:val="center"/>
            <w:hideMark/>
          </w:tcPr>
          <w:p w14:paraId="29B25C5B" w14:textId="77777777" w:rsidR="00E712D6" w:rsidRPr="009B0C93" w:rsidRDefault="00E712D6" w:rsidP="00E712D6">
            <w:pPr>
              <w:ind w:left="165"/>
              <w:rPr>
                <w:rFonts w:ascii="Times New Roman" w:hAnsi="Times New Roman" w:cs="Times New Roman"/>
                <w:color w:val="000000"/>
              </w:rPr>
            </w:pPr>
            <w:r w:rsidRPr="009B0C93">
              <w:rPr>
                <w:rFonts w:ascii="Times New Roman" w:hAnsi="Times New Roman" w:cs="Times New Roman"/>
                <w:color w:val="000000"/>
              </w:rPr>
              <w:t xml:space="preserve">Other  </w:t>
            </w:r>
          </w:p>
        </w:tc>
        <w:tc>
          <w:tcPr>
            <w:tcW w:w="1685" w:type="dxa"/>
            <w:shd w:val="clear" w:color="auto" w:fill="auto"/>
            <w:noWrap/>
            <w:vAlign w:val="center"/>
            <w:hideMark/>
          </w:tcPr>
          <w:p w14:paraId="29B25C5C" w14:textId="77777777" w:rsidR="00E712D6" w:rsidRPr="009B0C93" w:rsidRDefault="00E712D6" w:rsidP="00E712D6">
            <w:pPr>
              <w:ind w:left="515" w:hanging="515"/>
              <w:jc w:val="right"/>
              <w:rPr>
                <w:rFonts w:ascii="Times New Roman" w:hAnsi="Times New Roman" w:cs="Times New Roman"/>
                <w:color w:val="000000"/>
              </w:rPr>
            </w:pPr>
            <w:r w:rsidRPr="009B0C93">
              <w:rPr>
                <w:rFonts w:ascii="Times New Roman" w:hAnsi="Times New Roman" w:cs="Times New Roman"/>
                <w:color w:val="000000"/>
              </w:rPr>
              <w:t>(553)</w:t>
            </w:r>
          </w:p>
        </w:tc>
      </w:tr>
      <w:tr w:rsidR="00E712D6" w:rsidRPr="009B0C93" w14:paraId="29B25C5F" w14:textId="77777777" w:rsidTr="00F3385F">
        <w:trPr>
          <w:trHeight w:val="306"/>
        </w:trPr>
        <w:tc>
          <w:tcPr>
            <w:tcW w:w="8158" w:type="dxa"/>
            <w:gridSpan w:val="3"/>
            <w:shd w:val="clear" w:color="auto" w:fill="auto"/>
            <w:noWrap/>
            <w:vAlign w:val="bottom"/>
            <w:hideMark/>
          </w:tcPr>
          <w:p w14:paraId="29B25C5E" w14:textId="77777777" w:rsidR="00E712D6" w:rsidRPr="009B0C93" w:rsidRDefault="00E712D6" w:rsidP="008A4FA7">
            <w:pPr>
              <w:rPr>
                <w:rFonts w:ascii="Times New Roman" w:hAnsi="Times New Roman" w:cs="Times New Roman"/>
                <w:color w:val="000000"/>
              </w:rPr>
            </w:pPr>
          </w:p>
        </w:tc>
      </w:tr>
      <w:tr w:rsidR="00E712D6" w:rsidRPr="009B0C93" w14:paraId="29B25C63" w14:textId="77777777" w:rsidTr="00F3385F">
        <w:trPr>
          <w:trHeight w:val="306"/>
        </w:trPr>
        <w:tc>
          <w:tcPr>
            <w:tcW w:w="4742" w:type="dxa"/>
            <w:shd w:val="clear" w:color="auto" w:fill="auto"/>
            <w:noWrap/>
            <w:vAlign w:val="center"/>
            <w:hideMark/>
          </w:tcPr>
          <w:p w14:paraId="29B25C60" w14:textId="77777777" w:rsidR="00E712D6" w:rsidRPr="009B0C93" w:rsidRDefault="00E712D6" w:rsidP="00F3385F">
            <w:pPr>
              <w:rPr>
                <w:rFonts w:ascii="Times New Roman" w:hAnsi="Times New Roman" w:cs="Times New Roman"/>
                <w:color w:val="000000"/>
              </w:rPr>
            </w:pPr>
            <w:r w:rsidRPr="009B0C93">
              <w:rPr>
                <w:rFonts w:ascii="Times New Roman" w:hAnsi="Times New Roman" w:cs="Times New Roman"/>
                <w:color w:val="000000"/>
              </w:rPr>
              <w:t>FY 2013 B</w:t>
            </w:r>
            <w:r w:rsidR="00C61498">
              <w:rPr>
                <w:rFonts w:ascii="Times New Roman" w:hAnsi="Times New Roman" w:cs="Times New Roman"/>
                <w:color w:val="000000"/>
              </w:rPr>
              <w:t>udget</w:t>
            </w:r>
            <w:r w:rsidRPr="009B0C93">
              <w:rPr>
                <w:rFonts w:ascii="Times New Roman" w:hAnsi="Times New Roman" w:cs="Times New Roman"/>
                <w:color w:val="000000"/>
              </w:rPr>
              <w:t xml:space="preserve"> Estimate</w:t>
            </w:r>
          </w:p>
        </w:tc>
        <w:tc>
          <w:tcPr>
            <w:tcW w:w="1731" w:type="dxa"/>
            <w:shd w:val="clear" w:color="auto" w:fill="auto"/>
            <w:noWrap/>
            <w:vAlign w:val="center"/>
            <w:hideMark/>
          </w:tcPr>
          <w:p w14:paraId="29B25C61" w14:textId="77777777" w:rsidR="00E712D6" w:rsidRPr="009B0C93" w:rsidRDefault="00E712D6" w:rsidP="00BD52EE">
            <w:pPr>
              <w:tabs>
                <w:tab w:val="left" w:pos="1267"/>
                <w:tab w:val="left" w:pos="2173"/>
              </w:tabs>
              <w:jc w:val="right"/>
              <w:rPr>
                <w:rFonts w:ascii="Times New Roman" w:hAnsi="Times New Roman" w:cs="Times New Roman"/>
                <w:color w:val="000000"/>
              </w:rPr>
            </w:pPr>
            <w:r w:rsidRPr="009B0C93">
              <w:rPr>
                <w:rFonts w:ascii="Times New Roman" w:hAnsi="Times New Roman" w:cs="Times New Roman"/>
                <w:color w:val="000000"/>
              </w:rPr>
              <w:t>50,472</w:t>
            </w:r>
          </w:p>
        </w:tc>
        <w:tc>
          <w:tcPr>
            <w:tcW w:w="1685" w:type="dxa"/>
            <w:shd w:val="clear" w:color="auto" w:fill="auto"/>
            <w:vAlign w:val="bottom"/>
          </w:tcPr>
          <w:p w14:paraId="29B25C62" w14:textId="77777777" w:rsidR="00E712D6" w:rsidRPr="009B0C93" w:rsidRDefault="00E712D6" w:rsidP="00E712D6">
            <w:pPr>
              <w:tabs>
                <w:tab w:val="left" w:pos="1267"/>
                <w:tab w:val="left" w:pos="2173"/>
              </w:tabs>
              <w:rPr>
                <w:rFonts w:ascii="Times New Roman" w:hAnsi="Times New Roman" w:cs="Times New Roman"/>
                <w:color w:val="000000"/>
              </w:rPr>
            </w:pPr>
          </w:p>
        </w:tc>
      </w:tr>
      <w:tr w:rsidR="00BD52EE" w:rsidRPr="009B0C93" w14:paraId="29B25C65" w14:textId="77777777" w:rsidTr="00F3385F">
        <w:trPr>
          <w:trHeight w:val="306"/>
        </w:trPr>
        <w:tc>
          <w:tcPr>
            <w:tcW w:w="8158" w:type="dxa"/>
            <w:gridSpan w:val="3"/>
            <w:shd w:val="clear" w:color="auto" w:fill="auto"/>
            <w:noWrap/>
            <w:vAlign w:val="bottom"/>
            <w:hideMark/>
          </w:tcPr>
          <w:p w14:paraId="29B25C64" w14:textId="77777777" w:rsidR="00BD52EE" w:rsidRPr="009B0C93" w:rsidRDefault="00BD52EE" w:rsidP="00F409AB">
            <w:pPr>
              <w:rPr>
                <w:rFonts w:ascii="Times New Roman" w:hAnsi="Times New Roman" w:cs="Times New Roman"/>
                <w:color w:val="000000"/>
              </w:rPr>
            </w:pPr>
          </w:p>
        </w:tc>
      </w:tr>
      <w:tr w:rsidR="00BD52EE" w:rsidRPr="009B0C93" w14:paraId="29B25C67" w14:textId="77777777" w:rsidTr="00F3385F">
        <w:trPr>
          <w:trHeight w:val="306"/>
        </w:trPr>
        <w:tc>
          <w:tcPr>
            <w:tcW w:w="8158" w:type="dxa"/>
            <w:gridSpan w:val="3"/>
            <w:shd w:val="clear" w:color="auto" w:fill="auto"/>
            <w:noWrap/>
            <w:vAlign w:val="center"/>
            <w:hideMark/>
          </w:tcPr>
          <w:p w14:paraId="29B25C66" w14:textId="77777777" w:rsidR="00BD52EE" w:rsidRPr="009B0C93" w:rsidRDefault="00BD52EE" w:rsidP="00BD52EE">
            <w:pPr>
              <w:rPr>
                <w:rFonts w:ascii="Times New Roman" w:hAnsi="Times New Roman" w:cs="Times New Roman"/>
                <w:color w:val="000000"/>
              </w:rPr>
            </w:pPr>
            <w:r w:rsidRPr="009B0C93">
              <w:rPr>
                <w:rFonts w:ascii="Times New Roman" w:hAnsi="Times New Roman" w:cs="Times New Roman"/>
                <w:color w:val="000000"/>
              </w:rPr>
              <w:t>Pricing Adjustments:</w:t>
            </w:r>
          </w:p>
        </w:tc>
      </w:tr>
      <w:tr w:rsidR="00BD52EE" w:rsidRPr="009B0C93" w14:paraId="29B25C6A" w14:textId="77777777" w:rsidTr="00F3385F">
        <w:trPr>
          <w:trHeight w:val="306"/>
        </w:trPr>
        <w:tc>
          <w:tcPr>
            <w:tcW w:w="6473" w:type="dxa"/>
            <w:gridSpan w:val="2"/>
            <w:shd w:val="clear" w:color="auto" w:fill="auto"/>
            <w:noWrap/>
            <w:vAlign w:val="center"/>
            <w:hideMark/>
          </w:tcPr>
          <w:p w14:paraId="29B25C68" w14:textId="77777777" w:rsidR="00BD52EE" w:rsidRPr="009B0C93" w:rsidRDefault="00BD52EE" w:rsidP="00BD52EE">
            <w:pPr>
              <w:ind w:left="165"/>
              <w:rPr>
                <w:rFonts w:ascii="Times New Roman" w:hAnsi="Times New Roman" w:cs="Times New Roman"/>
                <w:color w:val="000000"/>
              </w:rPr>
            </w:pPr>
            <w:r w:rsidRPr="009B0C93">
              <w:rPr>
                <w:rFonts w:ascii="Times New Roman" w:hAnsi="Times New Roman" w:cs="Times New Roman"/>
                <w:color w:val="000000"/>
              </w:rPr>
              <w:t>Aircraft Fuel</w:t>
            </w:r>
          </w:p>
        </w:tc>
        <w:tc>
          <w:tcPr>
            <w:tcW w:w="1685" w:type="dxa"/>
            <w:shd w:val="clear" w:color="auto" w:fill="auto"/>
            <w:noWrap/>
            <w:vAlign w:val="center"/>
            <w:hideMark/>
          </w:tcPr>
          <w:p w14:paraId="29B25C69" w14:textId="77777777" w:rsidR="00BD52EE" w:rsidRPr="009B0C93" w:rsidRDefault="00BD52EE" w:rsidP="00BD52EE">
            <w:pPr>
              <w:ind w:left="515" w:hanging="515"/>
              <w:jc w:val="right"/>
              <w:rPr>
                <w:rFonts w:ascii="Times New Roman" w:hAnsi="Times New Roman" w:cs="Times New Roman"/>
                <w:color w:val="000000"/>
              </w:rPr>
            </w:pPr>
            <w:r w:rsidRPr="009B0C93">
              <w:rPr>
                <w:rFonts w:ascii="Times New Roman" w:hAnsi="Times New Roman" w:cs="Times New Roman"/>
                <w:color w:val="000000"/>
              </w:rPr>
              <w:t xml:space="preserve">2,777 </w:t>
            </w:r>
          </w:p>
        </w:tc>
      </w:tr>
      <w:tr w:rsidR="00BD52EE" w:rsidRPr="009B0C93" w14:paraId="29B25C6D" w14:textId="77777777" w:rsidTr="00F3385F">
        <w:trPr>
          <w:trHeight w:val="306"/>
        </w:trPr>
        <w:tc>
          <w:tcPr>
            <w:tcW w:w="6473" w:type="dxa"/>
            <w:gridSpan w:val="2"/>
            <w:shd w:val="clear" w:color="auto" w:fill="auto"/>
            <w:noWrap/>
            <w:vAlign w:val="center"/>
            <w:hideMark/>
          </w:tcPr>
          <w:p w14:paraId="29B25C6B" w14:textId="77777777" w:rsidR="00BD52EE" w:rsidRPr="009B0C93" w:rsidRDefault="00BD52EE" w:rsidP="00BD52EE">
            <w:pPr>
              <w:ind w:left="165"/>
              <w:rPr>
                <w:rFonts w:ascii="Times New Roman" w:hAnsi="Times New Roman" w:cs="Times New Roman"/>
                <w:color w:val="000000"/>
              </w:rPr>
            </w:pPr>
            <w:r w:rsidRPr="009B0C93">
              <w:rPr>
                <w:rFonts w:ascii="Times New Roman" w:hAnsi="Times New Roman" w:cs="Times New Roman"/>
                <w:color w:val="000000"/>
              </w:rPr>
              <w:t>Aircraft Maintenance</w:t>
            </w:r>
          </w:p>
        </w:tc>
        <w:tc>
          <w:tcPr>
            <w:tcW w:w="1685" w:type="dxa"/>
            <w:shd w:val="clear" w:color="auto" w:fill="auto"/>
            <w:noWrap/>
            <w:vAlign w:val="center"/>
            <w:hideMark/>
          </w:tcPr>
          <w:p w14:paraId="29B25C6C" w14:textId="77777777" w:rsidR="00BD52EE" w:rsidRPr="009B0C93" w:rsidRDefault="00BD52EE" w:rsidP="00BD52EE">
            <w:pPr>
              <w:ind w:left="515" w:hanging="515"/>
              <w:jc w:val="right"/>
              <w:rPr>
                <w:rFonts w:ascii="Times New Roman" w:hAnsi="Times New Roman" w:cs="Times New Roman"/>
                <w:color w:val="000000"/>
              </w:rPr>
            </w:pPr>
            <w:r w:rsidRPr="009B0C93">
              <w:rPr>
                <w:rFonts w:ascii="Times New Roman" w:hAnsi="Times New Roman" w:cs="Times New Roman"/>
                <w:color w:val="000000"/>
              </w:rPr>
              <w:t xml:space="preserve">1,934 </w:t>
            </w:r>
          </w:p>
        </w:tc>
      </w:tr>
      <w:tr w:rsidR="00BD52EE" w:rsidRPr="009B0C93" w14:paraId="29B25C70" w14:textId="77777777" w:rsidTr="00F3385F">
        <w:trPr>
          <w:trHeight w:val="306"/>
        </w:trPr>
        <w:tc>
          <w:tcPr>
            <w:tcW w:w="6473" w:type="dxa"/>
            <w:gridSpan w:val="2"/>
            <w:shd w:val="clear" w:color="auto" w:fill="auto"/>
            <w:noWrap/>
            <w:vAlign w:val="center"/>
            <w:hideMark/>
          </w:tcPr>
          <w:p w14:paraId="29B25C6E" w14:textId="77777777" w:rsidR="00BD52EE" w:rsidRPr="009B0C93" w:rsidRDefault="00BD52EE" w:rsidP="00BD52EE">
            <w:pPr>
              <w:ind w:left="165"/>
              <w:rPr>
                <w:rFonts w:ascii="Times New Roman" w:hAnsi="Times New Roman" w:cs="Times New Roman"/>
                <w:color w:val="000000"/>
              </w:rPr>
            </w:pPr>
            <w:r w:rsidRPr="009B0C93">
              <w:rPr>
                <w:rFonts w:ascii="Times New Roman" w:hAnsi="Times New Roman" w:cs="Times New Roman"/>
                <w:color w:val="000000"/>
              </w:rPr>
              <w:t>Civilian Labor</w:t>
            </w:r>
          </w:p>
        </w:tc>
        <w:tc>
          <w:tcPr>
            <w:tcW w:w="1685" w:type="dxa"/>
            <w:shd w:val="clear" w:color="auto" w:fill="auto"/>
            <w:noWrap/>
            <w:vAlign w:val="center"/>
            <w:hideMark/>
          </w:tcPr>
          <w:p w14:paraId="29B25C6F" w14:textId="77777777" w:rsidR="00BD52EE" w:rsidRPr="009B0C93" w:rsidRDefault="00BD52EE" w:rsidP="00BD52EE">
            <w:pPr>
              <w:ind w:left="515" w:hanging="515"/>
              <w:jc w:val="right"/>
              <w:rPr>
                <w:rFonts w:ascii="Times New Roman" w:hAnsi="Times New Roman" w:cs="Times New Roman"/>
                <w:color w:val="000000"/>
              </w:rPr>
            </w:pPr>
            <w:r w:rsidRPr="009B0C93">
              <w:rPr>
                <w:rFonts w:ascii="Times New Roman" w:hAnsi="Times New Roman" w:cs="Times New Roman"/>
                <w:color w:val="000000"/>
              </w:rPr>
              <w:t xml:space="preserve">995 </w:t>
            </w:r>
          </w:p>
        </w:tc>
      </w:tr>
      <w:tr w:rsidR="00BD52EE" w:rsidRPr="009B0C93" w14:paraId="29B25C73" w14:textId="77777777" w:rsidTr="00F3385F">
        <w:trPr>
          <w:trHeight w:val="306"/>
        </w:trPr>
        <w:tc>
          <w:tcPr>
            <w:tcW w:w="6473" w:type="dxa"/>
            <w:gridSpan w:val="2"/>
            <w:shd w:val="clear" w:color="auto" w:fill="auto"/>
            <w:noWrap/>
            <w:vAlign w:val="center"/>
            <w:hideMark/>
          </w:tcPr>
          <w:p w14:paraId="29B25C71" w14:textId="77777777" w:rsidR="00BD52EE" w:rsidRPr="009B0C93" w:rsidRDefault="00BD52EE" w:rsidP="00BD52EE">
            <w:pPr>
              <w:ind w:left="165"/>
              <w:rPr>
                <w:rFonts w:ascii="Times New Roman" w:hAnsi="Times New Roman" w:cs="Times New Roman"/>
                <w:color w:val="000000"/>
              </w:rPr>
            </w:pPr>
            <w:r w:rsidRPr="009B0C93">
              <w:rPr>
                <w:rFonts w:ascii="Times New Roman" w:hAnsi="Times New Roman" w:cs="Times New Roman"/>
                <w:color w:val="000000"/>
              </w:rPr>
              <w:t>Contract Crews</w:t>
            </w:r>
          </w:p>
        </w:tc>
        <w:tc>
          <w:tcPr>
            <w:tcW w:w="1685" w:type="dxa"/>
            <w:shd w:val="clear" w:color="auto" w:fill="auto"/>
            <w:noWrap/>
            <w:vAlign w:val="center"/>
            <w:hideMark/>
          </w:tcPr>
          <w:p w14:paraId="29B25C72" w14:textId="77777777" w:rsidR="00BD52EE" w:rsidRPr="009B0C93" w:rsidRDefault="00BD52EE" w:rsidP="00BD52EE">
            <w:pPr>
              <w:ind w:left="515" w:hanging="515"/>
              <w:jc w:val="right"/>
              <w:rPr>
                <w:rFonts w:ascii="Times New Roman" w:hAnsi="Times New Roman" w:cs="Times New Roman"/>
                <w:color w:val="000000"/>
              </w:rPr>
            </w:pPr>
            <w:r w:rsidRPr="009B0C93">
              <w:rPr>
                <w:rFonts w:ascii="Times New Roman" w:hAnsi="Times New Roman" w:cs="Times New Roman"/>
                <w:color w:val="000000"/>
              </w:rPr>
              <w:t xml:space="preserve">280 </w:t>
            </w:r>
          </w:p>
        </w:tc>
      </w:tr>
      <w:tr w:rsidR="00BD52EE" w:rsidRPr="009B0C93" w14:paraId="29B25C76" w14:textId="77777777" w:rsidTr="00F3385F">
        <w:trPr>
          <w:trHeight w:val="306"/>
        </w:trPr>
        <w:tc>
          <w:tcPr>
            <w:tcW w:w="6473" w:type="dxa"/>
            <w:gridSpan w:val="2"/>
            <w:shd w:val="clear" w:color="auto" w:fill="auto"/>
            <w:noWrap/>
            <w:vAlign w:val="center"/>
            <w:hideMark/>
          </w:tcPr>
          <w:p w14:paraId="29B25C74" w14:textId="77777777" w:rsidR="00BD52EE" w:rsidRPr="009B0C93" w:rsidRDefault="00BD52EE" w:rsidP="00BD52EE">
            <w:pPr>
              <w:ind w:left="165"/>
              <w:rPr>
                <w:rFonts w:ascii="Times New Roman" w:hAnsi="Times New Roman" w:cs="Times New Roman"/>
                <w:color w:val="000000"/>
              </w:rPr>
            </w:pPr>
            <w:r w:rsidRPr="009B0C93">
              <w:rPr>
                <w:rFonts w:ascii="Times New Roman" w:hAnsi="Times New Roman" w:cs="Times New Roman"/>
                <w:color w:val="000000"/>
              </w:rPr>
              <w:t>Increased Variable Cost - Flight Hours</w:t>
            </w:r>
          </w:p>
        </w:tc>
        <w:tc>
          <w:tcPr>
            <w:tcW w:w="1685" w:type="dxa"/>
            <w:shd w:val="clear" w:color="auto" w:fill="auto"/>
            <w:noWrap/>
            <w:vAlign w:val="center"/>
            <w:hideMark/>
          </w:tcPr>
          <w:p w14:paraId="29B25C75" w14:textId="77777777" w:rsidR="00BD52EE" w:rsidRPr="009B0C93" w:rsidRDefault="00BD52EE" w:rsidP="00BD52EE">
            <w:pPr>
              <w:ind w:left="515" w:hanging="515"/>
              <w:jc w:val="right"/>
              <w:rPr>
                <w:rFonts w:ascii="Times New Roman" w:hAnsi="Times New Roman" w:cs="Times New Roman"/>
                <w:color w:val="000000"/>
              </w:rPr>
            </w:pPr>
            <w:r w:rsidRPr="009B0C93">
              <w:rPr>
                <w:rFonts w:ascii="Times New Roman" w:hAnsi="Times New Roman" w:cs="Times New Roman"/>
                <w:color w:val="000000"/>
              </w:rPr>
              <w:t>551</w:t>
            </w:r>
          </w:p>
        </w:tc>
      </w:tr>
      <w:tr w:rsidR="00BD52EE" w:rsidRPr="009B0C93" w14:paraId="29B25C79" w14:textId="77777777" w:rsidTr="00F3385F">
        <w:trPr>
          <w:trHeight w:val="306"/>
        </w:trPr>
        <w:tc>
          <w:tcPr>
            <w:tcW w:w="6473" w:type="dxa"/>
            <w:gridSpan w:val="2"/>
            <w:shd w:val="clear" w:color="auto" w:fill="auto"/>
            <w:noWrap/>
            <w:vAlign w:val="center"/>
          </w:tcPr>
          <w:p w14:paraId="29B25C77" w14:textId="77777777" w:rsidR="00BD52EE" w:rsidRPr="009B0C93" w:rsidRDefault="00BD52EE" w:rsidP="00BD52EE">
            <w:pPr>
              <w:ind w:left="165"/>
              <w:rPr>
                <w:rFonts w:ascii="Times New Roman" w:hAnsi="Times New Roman" w:cs="Times New Roman"/>
                <w:color w:val="000000"/>
              </w:rPr>
            </w:pPr>
            <w:r w:rsidRPr="009B0C93">
              <w:rPr>
                <w:rFonts w:ascii="Times New Roman" w:hAnsi="Times New Roman" w:cs="Times New Roman"/>
                <w:color w:val="000000"/>
              </w:rPr>
              <w:t>Depreciation</w:t>
            </w:r>
          </w:p>
        </w:tc>
        <w:tc>
          <w:tcPr>
            <w:tcW w:w="1685" w:type="dxa"/>
            <w:shd w:val="clear" w:color="auto" w:fill="auto"/>
            <w:noWrap/>
            <w:vAlign w:val="center"/>
          </w:tcPr>
          <w:p w14:paraId="29B25C78" w14:textId="77777777" w:rsidR="00BD52EE" w:rsidRPr="009B0C93" w:rsidRDefault="00BD52EE" w:rsidP="00BD52EE">
            <w:pPr>
              <w:ind w:left="515" w:hanging="515"/>
              <w:jc w:val="right"/>
              <w:rPr>
                <w:rFonts w:ascii="Times New Roman" w:hAnsi="Times New Roman" w:cs="Times New Roman"/>
                <w:color w:val="000000"/>
              </w:rPr>
            </w:pPr>
            <w:r w:rsidRPr="009B0C93">
              <w:rPr>
                <w:rFonts w:ascii="Times New Roman" w:hAnsi="Times New Roman" w:cs="Times New Roman"/>
                <w:color w:val="000000"/>
              </w:rPr>
              <w:t>(8)</w:t>
            </w:r>
          </w:p>
        </w:tc>
      </w:tr>
      <w:tr w:rsidR="00BD52EE" w:rsidRPr="009B0C93" w14:paraId="29B25C7C" w14:textId="77777777" w:rsidTr="00F3385F">
        <w:trPr>
          <w:trHeight w:val="306"/>
        </w:trPr>
        <w:tc>
          <w:tcPr>
            <w:tcW w:w="6473" w:type="dxa"/>
            <w:gridSpan w:val="2"/>
            <w:shd w:val="clear" w:color="auto" w:fill="auto"/>
            <w:noWrap/>
            <w:vAlign w:val="center"/>
            <w:hideMark/>
          </w:tcPr>
          <w:p w14:paraId="29B25C7A" w14:textId="77777777" w:rsidR="00BD52EE" w:rsidRPr="009B0C93" w:rsidRDefault="00BD52EE" w:rsidP="00BD52EE">
            <w:pPr>
              <w:ind w:left="165"/>
              <w:rPr>
                <w:rFonts w:ascii="Times New Roman" w:hAnsi="Times New Roman" w:cs="Times New Roman"/>
                <w:color w:val="000000"/>
              </w:rPr>
            </w:pPr>
            <w:r w:rsidRPr="009B0C93">
              <w:rPr>
                <w:rFonts w:ascii="Times New Roman" w:hAnsi="Times New Roman" w:cs="Times New Roman"/>
                <w:color w:val="000000"/>
              </w:rPr>
              <w:t>Law Suit Contingency</w:t>
            </w:r>
          </w:p>
        </w:tc>
        <w:tc>
          <w:tcPr>
            <w:tcW w:w="1685" w:type="dxa"/>
            <w:shd w:val="clear" w:color="auto" w:fill="auto"/>
            <w:noWrap/>
            <w:vAlign w:val="center"/>
            <w:hideMark/>
          </w:tcPr>
          <w:p w14:paraId="29B25C7B" w14:textId="77777777" w:rsidR="00BD52EE" w:rsidRPr="009B0C93" w:rsidRDefault="00BD52EE" w:rsidP="00BD52EE">
            <w:pPr>
              <w:ind w:left="515" w:hanging="515"/>
              <w:jc w:val="right"/>
              <w:rPr>
                <w:rFonts w:ascii="Times New Roman" w:hAnsi="Times New Roman" w:cs="Times New Roman"/>
                <w:color w:val="000000"/>
              </w:rPr>
            </w:pPr>
            <w:r w:rsidRPr="009B0C93">
              <w:rPr>
                <w:rFonts w:ascii="Times New Roman" w:hAnsi="Times New Roman" w:cs="Times New Roman"/>
                <w:color w:val="000000"/>
              </w:rPr>
              <w:t xml:space="preserve">3,152 </w:t>
            </w:r>
          </w:p>
        </w:tc>
      </w:tr>
      <w:tr w:rsidR="00BD52EE" w:rsidRPr="009B0C93" w14:paraId="29B25C7F" w14:textId="77777777" w:rsidTr="00F3385F">
        <w:trPr>
          <w:trHeight w:val="306"/>
        </w:trPr>
        <w:tc>
          <w:tcPr>
            <w:tcW w:w="6473" w:type="dxa"/>
            <w:gridSpan w:val="2"/>
            <w:shd w:val="clear" w:color="auto" w:fill="auto"/>
            <w:noWrap/>
            <w:vAlign w:val="center"/>
            <w:hideMark/>
          </w:tcPr>
          <w:p w14:paraId="29B25C7D" w14:textId="77777777" w:rsidR="00BD52EE" w:rsidRPr="009B0C93" w:rsidRDefault="00BD52EE" w:rsidP="00BD52EE">
            <w:pPr>
              <w:ind w:left="165"/>
              <w:rPr>
                <w:rFonts w:ascii="Times New Roman" w:hAnsi="Times New Roman" w:cs="Times New Roman"/>
                <w:color w:val="000000"/>
              </w:rPr>
            </w:pPr>
            <w:r w:rsidRPr="009B0C93">
              <w:rPr>
                <w:rFonts w:ascii="Times New Roman" w:hAnsi="Times New Roman" w:cs="Times New Roman"/>
                <w:color w:val="000000"/>
              </w:rPr>
              <w:t>Other</w:t>
            </w:r>
          </w:p>
        </w:tc>
        <w:tc>
          <w:tcPr>
            <w:tcW w:w="1685" w:type="dxa"/>
            <w:shd w:val="clear" w:color="auto" w:fill="auto"/>
            <w:noWrap/>
            <w:vAlign w:val="center"/>
            <w:hideMark/>
          </w:tcPr>
          <w:p w14:paraId="29B25C7E" w14:textId="77777777" w:rsidR="00BD52EE" w:rsidRPr="009B0C93" w:rsidRDefault="00BD52EE" w:rsidP="00BD52EE">
            <w:pPr>
              <w:ind w:left="515" w:hanging="515"/>
              <w:jc w:val="right"/>
              <w:rPr>
                <w:rFonts w:ascii="Times New Roman" w:hAnsi="Times New Roman" w:cs="Times New Roman"/>
                <w:color w:val="000000"/>
              </w:rPr>
            </w:pPr>
            <w:r w:rsidRPr="009B0C93">
              <w:rPr>
                <w:rFonts w:ascii="Times New Roman" w:hAnsi="Times New Roman" w:cs="Times New Roman"/>
                <w:color w:val="000000"/>
              </w:rPr>
              <w:t xml:space="preserve">172 </w:t>
            </w:r>
          </w:p>
        </w:tc>
      </w:tr>
      <w:tr w:rsidR="00BD52EE" w:rsidRPr="009B0C93" w14:paraId="29B25C82" w14:textId="77777777" w:rsidTr="00F3385F">
        <w:trPr>
          <w:trHeight w:val="306"/>
        </w:trPr>
        <w:tc>
          <w:tcPr>
            <w:tcW w:w="6473" w:type="dxa"/>
            <w:gridSpan w:val="2"/>
            <w:shd w:val="clear" w:color="auto" w:fill="auto"/>
            <w:noWrap/>
            <w:vAlign w:val="bottom"/>
            <w:hideMark/>
          </w:tcPr>
          <w:p w14:paraId="29B25C80" w14:textId="77777777" w:rsidR="00BD52EE" w:rsidRPr="009B0C93" w:rsidRDefault="00BD52EE" w:rsidP="00F409AB">
            <w:pPr>
              <w:rPr>
                <w:rFonts w:ascii="Times New Roman" w:hAnsi="Times New Roman" w:cs="Times New Roman"/>
                <w:color w:val="000000"/>
              </w:rPr>
            </w:pPr>
          </w:p>
        </w:tc>
        <w:tc>
          <w:tcPr>
            <w:tcW w:w="1685" w:type="dxa"/>
            <w:shd w:val="clear" w:color="auto" w:fill="auto"/>
            <w:noWrap/>
            <w:vAlign w:val="bottom"/>
          </w:tcPr>
          <w:p w14:paraId="29B25C81" w14:textId="77777777" w:rsidR="00BD52EE" w:rsidRPr="009B0C93" w:rsidRDefault="00BD52EE" w:rsidP="00F409AB">
            <w:pPr>
              <w:rPr>
                <w:rFonts w:ascii="Times New Roman" w:hAnsi="Times New Roman" w:cs="Times New Roman"/>
                <w:color w:val="000000"/>
              </w:rPr>
            </w:pPr>
          </w:p>
        </w:tc>
      </w:tr>
      <w:tr w:rsidR="00BD52EE" w:rsidRPr="009B0C93" w14:paraId="29B25C86" w14:textId="77777777" w:rsidTr="00F3385F">
        <w:trPr>
          <w:trHeight w:val="306"/>
        </w:trPr>
        <w:tc>
          <w:tcPr>
            <w:tcW w:w="4742" w:type="dxa"/>
            <w:shd w:val="clear" w:color="auto" w:fill="auto"/>
            <w:noWrap/>
            <w:vAlign w:val="bottom"/>
            <w:hideMark/>
          </w:tcPr>
          <w:p w14:paraId="29B25C83" w14:textId="77777777" w:rsidR="00BD52EE" w:rsidRPr="009B0C93" w:rsidRDefault="00BD52EE" w:rsidP="00F409AB">
            <w:pPr>
              <w:rPr>
                <w:rFonts w:ascii="Times New Roman" w:hAnsi="Times New Roman" w:cs="Times New Roman"/>
                <w:color w:val="000000"/>
              </w:rPr>
            </w:pPr>
            <w:r w:rsidRPr="009B0C93">
              <w:rPr>
                <w:rFonts w:ascii="Times New Roman" w:hAnsi="Times New Roman" w:cs="Times New Roman"/>
                <w:color w:val="000000"/>
              </w:rPr>
              <w:t xml:space="preserve">FY 2014 </w:t>
            </w:r>
            <w:r w:rsidR="00C61498">
              <w:rPr>
                <w:rFonts w:ascii="Times New Roman" w:hAnsi="Times New Roman" w:cs="Times New Roman"/>
                <w:color w:val="000000"/>
              </w:rPr>
              <w:t xml:space="preserve">Budget </w:t>
            </w:r>
            <w:r w:rsidRPr="009B0C93">
              <w:rPr>
                <w:rFonts w:ascii="Times New Roman" w:hAnsi="Times New Roman" w:cs="Times New Roman"/>
                <w:color w:val="000000"/>
              </w:rPr>
              <w:t>Estimate</w:t>
            </w:r>
          </w:p>
        </w:tc>
        <w:tc>
          <w:tcPr>
            <w:tcW w:w="1731" w:type="dxa"/>
            <w:shd w:val="clear" w:color="auto" w:fill="auto"/>
            <w:noWrap/>
            <w:vAlign w:val="center"/>
            <w:hideMark/>
          </w:tcPr>
          <w:p w14:paraId="29B25C84" w14:textId="77777777" w:rsidR="00BD52EE" w:rsidRPr="009B0C93" w:rsidRDefault="00BD52EE" w:rsidP="00BD52EE">
            <w:pPr>
              <w:tabs>
                <w:tab w:val="left" w:pos="2173"/>
              </w:tabs>
              <w:jc w:val="right"/>
              <w:rPr>
                <w:rFonts w:ascii="Times New Roman" w:hAnsi="Times New Roman" w:cs="Times New Roman"/>
                <w:color w:val="000000"/>
              </w:rPr>
            </w:pPr>
            <w:r w:rsidRPr="009B0C93">
              <w:rPr>
                <w:rFonts w:ascii="Times New Roman" w:hAnsi="Times New Roman" w:cs="Times New Roman"/>
                <w:color w:val="000000"/>
              </w:rPr>
              <w:t xml:space="preserve">60,325 </w:t>
            </w:r>
          </w:p>
        </w:tc>
        <w:tc>
          <w:tcPr>
            <w:tcW w:w="1685" w:type="dxa"/>
            <w:shd w:val="clear" w:color="auto" w:fill="auto"/>
            <w:vAlign w:val="bottom"/>
          </w:tcPr>
          <w:p w14:paraId="29B25C85" w14:textId="77777777" w:rsidR="00BD52EE" w:rsidRPr="009B0C93" w:rsidRDefault="00BD52EE" w:rsidP="00135F3B">
            <w:pPr>
              <w:tabs>
                <w:tab w:val="left" w:pos="2173"/>
              </w:tabs>
              <w:rPr>
                <w:rFonts w:ascii="Times New Roman" w:hAnsi="Times New Roman" w:cs="Times New Roman"/>
                <w:color w:val="000000"/>
              </w:rPr>
            </w:pPr>
          </w:p>
        </w:tc>
      </w:tr>
    </w:tbl>
    <w:p w14:paraId="29B25C87" w14:textId="77777777" w:rsidR="0085745C" w:rsidRDefault="0085745C" w:rsidP="00F409AB">
      <w:pPr>
        <w:ind w:firstLine="720"/>
        <w:rPr>
          <w:rFonts w:ascii="Times New Roman" w:hAnsi="Times New Roman" w:cs="Times New Roman"/>
          <w:sz w:val="24"/>
          <w:szCs w:val="24"/>
        </w:rPr>
      </w:pPr>
    </w:p>
    <w:p w14:paraId="29B25C88" w14:textId="77777777" w:rsidR="00980FD9" w:rsidRDefault="0087450C" w:rsidP="00A16858">
      <w:pPr>
        <w:ind w:left="900" w:right="1440" w:hanging="180"/>
        <w:rPr>
          <w:rFonts w:ascii="Times New Roman" w:hAnsi="Times New Roman" w:cs="Times New Roman"/>
          <w:sz w:val="24"/>
          <w:szCs w:val="24"/>
        </w:rPr>
      </w:pPr>
      <w:r>
        <w:rPr>
          <w:rFonts w:ascii="Times New Roman" w:hAnsi="Times New Roman" w:cs="Times New Roman"/>
          <w:sz w:val="24"/>
          <w:szCs w:val="24"/>
        </w:rPr>
        <w:t>* FY 201</w:t>
      </w:r>
      <w:r w:rsidR="00D8677E">
        <w:rPr>
          <w:rFonts w:ascii="Times New Roman" w:hAnsi="Times New Roman" w:cs="Times New Roman"/>
          <w:sz w:val="24"/>
          <w:szCs w:val="24"/>
        </w:rPr>
        <w:t>2</w:t>
      </w:r>
      <w:r>
        <w:rPr>
          <w:rFonts w:ascii="Times New Roman" w:hAnsi="Times New Roman" w:cs="Times New Roman"/>
          <w:sz w:val="24"/>
          <w:szCs w:val="24"/>
        </w:rPr>
        <w:t xml:space="preserve"> </w:t>
      </w:r>
      <w:r w:rsidR="00D8677E">
        <w:rPr>
          <w:rFonts w:ascii="Times New Roman" w:hAnsi="Times New Roman" w:cs="Times New Roman"/>
          <w:sz w:val="24"/>
          <w:szCs w:val="24"/>
        </w:rPr>
        <w:t xml:space="preserve">Budget </w:t>
      </w:r>
      <w:r>
        <w:rPr>
          <w:rFonts w:ascii="Times New Roman" w:hAnsi="Times New Roman" w:cs="Times New Roman"/>
          <w:sz w:val="24"/>
          <w:szCs w:val="24"/>
        </w:rPr>
        <w:t xml:space="preserve">Estimate </w:t>
      </w:r>
      <w:r w:rsidR="00D8677E">
        <w:rPr>
          <w:rFonts w:ascii="Times New Roman" w:hAnsi="Times New Roman" w:cs="Times New Roman"/>
          <w:sz w:val="24"/>
          <w:szCs w:val="24"/>
        </w:rPr>
        <w:t>includes $57,575 Operating Level, as reported in the FY 2013 President’s Budget, and $2,384 depreciation.</w:t>
      </w:r>
    </w:p>
    <w:p w14:paraId="29B25C89" w14:textId="77777777" w:rsidR="003E2E05" w:rsidRPr="00D4186D" w:rsidRDefault="00971946" w:rsidP="00361809">
      <w:pPr>
        <w:pStyle w:val="Heading2"/>
        <w:rPr>
          <w:rFonts w:ascii="Times New Roman" w:hAnsi="Times New Roman" w:cs="Times New Roman"/>
          <w:sz w:val="24"/>
          <w:szCs w:val="24"/>
        </w:rPr>
      </w:pPr>
      <w:bookmarkStart w:id="19" w:name="_Toc350155619"/>
      <w:r w:rsidRPr="00361809">
        <w:rPr>
          <w:rFonts w:ascii="Times New Roman" w:hAnsi="Times New Roman" w:cs="Times New Roman"/>
          <w:b w:val="0"/>
          <w:color w:val="auto"/>
          <w:sz w:val="24"/>
          <w:szCs w:val="24"/>
        </w:rPr>
        <w:t>Chart</w:t>
      </w:r>
      <w:r w:rsidR="00531098" w:rsidRPr="00361809">
        <w:rPr>
          <w:rFonts w:ascii="Times New Roman" w:hAnsi="Times New Roman" w:cs="Times New Roman"/>
          <w:b w:val="0"/>
          <w:color w:val="auto"/>
          <w:sz w:val="24"/>
          <w:szCs w:val="24"/>
        </w:rPr>
        <w:t xml:space="preserve"> </w:t>
      </w:r>
      <w:r w:rsidR="006034B5" w:rsidRPr="00361809">
        <w:rPr>
          <w:rFonts w:ascii="Times New Roman" w:hAnsi="Times New Roman" w:cs="Times New Roman"/>
          <w:b w:val="0"/>
          <w:color w:val="auto"/>
          <w:sz w:val="24"/>
          <w:szCs w:val="24"/>
        </w:rPr>
        <w:t>1</w:t>
      </w:r>
      <w:bookmarkEnd w:id="19"/>
    </w:p>
    <w:p w14:paraId="29B25C8A" w14:textId="77777777" w:rsidR="00531098" w:rsidRPr="009B0C93" w:rsidRDefault="00531098" w:rsidP="00F409AB">
      <w:pPr>
        <w:ind w:firstLine="720"/>
        <w:rPr>
          <w:rFonts w:ascii="Times New Roman" w:hAnsi="Times New Roman" w:cs="Times New Roman"/>
          <w:sz w:val="24"/>
          <w:szCs w:val="24"/>
        </w:rPr>
      </w:pPr>
      <w:r w:rsidRPr="009B0C93">
        <w:rPr>
          <w:rFonts w:ascii="Times New Roman" w:hAnsi="Times New Roman" w:cs="Times New Roman"/>
          <w:sz w:val="24"/>
          <w:szCs w:val="24"/>
        </w:rPr>
        <w:br w:type="page"/>
      </w:r>
    </w:p>
    <w:p w14:paraId="29B25C8B" w14:textId="77777777" w:rsidR="00531098" w:rsidRPr="00390A6F" w:rsidRDefault="00531098" w:rsidP="006462B1">
      <w:pPr>
        <w:jc w:val="center"/>
        <w:rPr>
          <w:rFonts w:ascii="Times New Roman" w:hAnsi="Times New Roman" w:cs="Times New Roman"/>
          <w:sz w:val="24"/>
          <w:szCs w:val="24"/>
        </w:rPr>
      </w:pPr>
    </w:p>
    <w:p w14:paraId="29B25C8C" w14:textId="77777777" w:rsidR="00980FD9" w:rsidRPr="00390A6F" w:rsidRDefault="00980FD9" w:rsidP="006462B1">
      <w:pPr>
        <w:jc w:val="center"/>
        <w:rPr>
          <w:rFonts w:ascii="Times New Roman" w:hAnsi="Times New Roman" w:cs="Times New Roman"/>
          <w:sz w:val="24"/>
          <w:szCs w:val="24"/>
        </w:rPr>
      </w:pPr>
    </w:p>
    <w:p w14:paraId="29B25C8D" w14:textId="77777777" w:rsidR="00980FD9" w:rsidRPr="00390A6F" w:rsidRDefault="00980FD9" w:rsidP="006462B1">
      <w:pPr>
        <w:jc w:val="center"/>
        <w:rPr>
          <w:rFonts w:ascii="Times New Roman" w:hAnsi="Times New Roman" w:cs="Times New Roman"/>
          <w:sz w:val="24"/>
          <w:szCs w:val="24"/>
        </w:rPr>
      </w:pPr>
    </w:p>
    <w:p w14:paraId="29B25C8E" w14:textId="77777777" w:rsidR="00980FD9" w:rsidRPr="00390A6F" w:rsidRDefault="00980FD9" w:rsidP="006462B1">
      <w:pPr>
        <w:jc w:val="center"/>
        <w:rPr>
          <w:rFonts w:ascii="Times New Roman" w:hAnsi="Times New Roman" w:cs="Times New Roman"/>
          <w:sz w:val="24"/>
          <w:szCs w:val="24"/>
        </w:rPr>
      </w:pPr>
    </w:p>
    <w:tbl>
      <w:tblPr>
        <w:tblpPr w:leftFromText="187" w:rightFromText="187" w:vertAnchor="page" w:horzAnchor="margin" w:tblpXSpec="center" w:tblpY="1441"/>
        <w:tblW w:w="8388" w:type="dxa"/>
        <w:tblLayout w:type="fixed"/>
        <w:tblLook w:val="04A0" w:firstRow="1" w:lastRow="0" w:firstColumn="1" w:lastColumn="0" w:noHBand="0" w:noVBand="1"/>
      </w:tblPr>
      <w:tblGrid>
        <w:gridCol w:w="4068"/>
        <w:gridCol w:w="1440"/>
        <w:gridCol w:w="1440"/>
        <w:gridCol w:w="1440"/>
      </w:tblGrid>
      <w:tr w:rsidR="0055677C" w:rsidRPr="00390A6F" w14:paraId="29B25C90" w14:textId="77777777" w:rsidTr="00980FD9">
        <w:trPr>
          <w:trHeight w:val="315"/>
        </w:trPr>
        <w:tc>
          <w:tcPr>
            <w:tcW w:w="8388" w:type="dxa"/>
            <w:gridSpan w:val="4"/>
            <w:shd w:val="clear" w:color="auto" w:fill="auto"/>
            <w:noWrap/>
            <w:vAlign w:val="bottom"/>
            <w:hideMark/>
          </w:tcPr>
          <w:p w14:paraId="29B25C8F" w14:textId="77777777" w:rsidR="0055677C" w:rsidRPr="00390A6F" w:rsidRDefault="0055677C" w:rsidP="00980FD9">
            <w:pPr>
              <w:spacing w:after="0"/>
              <w:jc w:val="center"/>
              <w:rPr>
                <w:rFonts w:ascii="Times New Roman" w:eastAsia="Times New Roman" w:hAnsi="Times New Roman" w:cs="Times New Roman"/>
                <w:color w:val="000000"/>
                <w:sz w:val="24"/>
                <w:szCs w:val="24"/>
              </w:rPr>
            </w:pPr>
            <w:r w:rsidRPr="00390A6F">
              <w:rPr>
                <w:rFonts w:ascii="Times New Roman" w:eastAsia="Times New Roman" w:hAnsi="Times New Roman" w:cs="Times New Roman"/>
                <w:color w:val="000000"/>
                <w:sz w:val="24"/>
                <w:szCs w:val="24"/>
              </w:rPr>
              <w:t>Fiscal Year (FY) 2014 Budget Estimates</w:t>
            </w:r>
          </w:p>
        </w:tc>
      </w:tr>
      <w:tr w:rsidR="0055677C" w:rsidRPr="00390A6F" w14:paraId="29B25C92" w14:textId="77777777" w:rsidTr="00980FD9">
        <w:trPr>
          <w:trHeight w:val="315"/>
        </w:trPr>
        <w:tc>
          <w:tcPr>
            <w:tcW w:w="8388" w:type="dxa"/>
            <w:gridSpan w:val="4"/>
            <w:shd w:val="clear" w:color="auto" w:fill="auto"/>
            <w:noWrap/>
            <w:vAlign w:val="bottom"/>
            <w:hideMark/>
          </w:tcPr>
          <w:p w14:paraId="29B25C91" w14:textId="77777777" w:rsidR="0055677C" w:rsidRPr="00390A6F" w:rsidRDefault="0055677C" w:rsidP="00980FD9">
            <w:pPr>
              <w:spacing w:after="0"/>
              <w:jc w:val="center"/>
              <w:rPr>
                <w:rFonts w:ascii="Times New Roman" w:eastAsia="Times New Roman" w:hAnsi="Times New Roman" w:cs="Times New Roman"/>
                <w:color w:val="000000"/>
                <w:sz w:val="24"/>
                <w:szCs w:val="24"/>
              </w:rPr>
            </w:pPr>
            <w:r w:rsidRPr="00390A6F">
              <w:rPr>
                <w:rFonts w:ascii="Times New Roman" w:eastAsia="Times New Roman" w:hAnsi="Times New Roman" w:cs="Times New Roman"/>
                <w:color w:val="000000"/>
                <w:sz w:val="24"/>
                <w:szCs w:val="24"/>
              </w:rPr>
              <w:t>Sources of New Orders and Revenue</w:t>
            </w:r>
          </w:p>
        </w:tc>
      </w:tr>
      <w:tr w:rsidR="0055677C" w:rsidRPr="00390A6F" w14:paraId="29B25C94" w14:textId="77777777" w:rsidTr="00980FD9">
        <w:trPr>
          <w:trHeight w:val="315"/>
        </w:trPr>
        <w:tc>
          <w:tcPr>
            <w:tcW w:w="8388" w:type="dxa"/>
            <w:gridSpan w:val="4"/>
            <w:shd w:val="clear" w:color="auto" w:fill="auto"/>
            <w:noWrap/>
            <w:vAlign w:val="bottom"/>
            <w:hideMark/>
          </w:tcPr>
          <w:p w14:paraId="29B25C93" w14:textId="77777777" w:rsidR="0055677C" w:rsidRPr="00390A6F" w:rsidRDefault="0055677C" w:rsidP="00980FD9">
            <w:pPr>
              <w:spacing w:after="0"/>
              <w:jc w:val="center"/>
              <w:rPr>
                <w:rFonts w:ascii="Times New Roman" w:eastAsia="Times New Roman" w:hAnsi="Times New Roman" w:cs="Times New Roman"/>
                <w:color w:val="000000"/>
                <w:sz w:val="24"/>
                <w:szCs w:val="24"/>
              </w:rPr>
            </w:pPr>
            <w:r w:rsidRPr="00390A6F">
              <w:rPr>
                <w:rFonts w:ascii="Times New Roman" w:eastAsia="Times New Roman" w:hAnsi="Times New Roman" w:cs="Times New Roman"/>
                <w:color w:val="000000"/>
                <w:sz w:val="24"/>
                <w:szCs w:val="24"/>
              </w:rPr>
              <w:t>JPATS</w:t>
            </w:r>
          </w:p>
        </w:tc>
      </w:tr>
      <w:tr w:rsidR="0055677C" w:rsidRPr="00390A6F" w14:paraId="29B25C96" w14:textId="77777777" w:rsidTr="00980FD9">
        <w:trPr>
          <w:trHeight w:val="315"/>
        </w:trPr>
        <w:tc>
          <w:tcPr>
            <w:tcW w:w="8388" w:type="dxa"/>
            <w:gridSpan w:val="4"/>
            <w:shd w:val="clear" w:color="auto" w:fill="auto"/>
            <w:noWrap/>
            <w:vAlign w:val="bottom"/>
            <w:hideMark/>
          </w:tcPr>
          <w:p w14:paraId="29B25C95" w14:textId="77777777" w:rsidR="0055677C" w:rsidRPr="00390A6F" w:rsidRDefault="0055677C" w:rsidP="00980FD9">
            <w:pPr>
              <w:spacing w:after="0"/>
              <w:jc w:val="center"/>
              <w:rPr>
                <w:rFonts w:ascii="Times New Roman" w:eastAsia="Times New Roman" w:hAnsi="Times New Roman" w:cs="Times New Roman"/>
                <w:color w:val="000000"/>
                <w:sz w:val="24"/>
                <w:szCs w:val="24"/>
              </w:rPr>
            </w:pPr>
            <w:r w:rsidRPr="00390A6F">
              <w:rPr>
                <w:rFonts w:ascii="Times New Roman" w:eastAsia="Times New Roman" w:hAnsi="Times New Roman" w:cs="Times New Roman"/>
                <w:color w:val="000000"/>
                <w:sz w:val="24"/>
                <w:szCs w:val="24"/>
              </w:rPr>
              <w:t>2014</w:t>
            </w:r>
          </w:p>
        </w:tc>
      </w:tr>
      <w:tr w:rsidR="0055677C" w:rsidRPr="00390A6F" w14:paraId="29B25C98" w14:textId="77777777" w:rsidTr="00980FD9">
        <w:trPr>
          <w:trHeight w:val="300"/>
        </w:trPr>
        <w:tc>
          <w:tcPr>
            <w:tcW w:w="8388" w:type="dxa"/>
            <w:gridSpan w:val="4"/>
            <w:shd w:val="clear" w:color="auto" w:fill="auto"/>
            <w:noWrap/>
            <w:vAlign w:val="bottom"/>
            <w:hideMark/>
          </w:tcPr>
          <w:p w14:paraId="29B25C97" w14:textId="77777777" w:rsidR="0055677C" w:rsidRPr="00390A6F" w:rsidRDefault="0055677C" w:rsidP="00980FD9">
            <w:pPr>
              <w:spacing w:after="0"/>
              <w:jc w:val="center"/>
              <w:rPr>
                <w:rFonts w:ascii="Times New Roman" w:eastAsia="Times New Roman" w:hAnsi="Times New Roman" w:cs="Times New Roman"/>
                <w:color w:val="000000"/>
                <w:sz w:val="24"/>
                <w:szCs w:val="24"/>
              </w:rPr>
            </w:pPr>
            <w:r w:rsidRPr="00390A6F">
              <w:rPr>
                <w:rFonts w:ascii="Times New Roman" w:eastAsia="Times New Roman" w:hAnsi="Times New Roman" w:cs="Times New Roman"/>
                <w:color w:val="000000"/>
                <w:sz w:val="24"/>
                <w:szCs w:val="24"/>
              </w:rPr>
              <w:t>(Dollars in Thousands)</w:t>
            </w:r>
          </w:p>
        </w:tc>
      </w:tr>
      <w:tr w:rsidR="00BD52EE" w:rsidRPr="00390A6F" w14:paraId="29B25C9A" w14:textId="77777777" w:rsidTr="00980FD9">
        <w:trPr>
          <w:trHeight w:val="300"/>
        </w:trPr>
        <w:tc>
          <w:tcPr>
            <w:tcW w:w="8388" w:type="dxa"/>
            <w:gridSpan w:val="4"/>
            <w:shd w:val="clear" w:color="auto" w:fill="auto"/>
            <w:noWrap/>
            <w:vAlign w:val="bottom"/>
            <w:hideMark/>
          </w:tcPr>
          <w:p w14:paraId="29B25C99" w14:textId="77777777" w:rsidR="00BD52EE" w:rsidRPr="00390A6F" w:rsidRDefault="00BD52EE" w:rsidP="00980FD9">
            <w:pPr>
              <w:spacing w:after="0"/>
              <w:rPr>
                <w:rFonts w:ascii="Times New Roman" w:eastAsia="Times New Roman" w:hAnsi="Times New Roman" w:cs="Times New Roman"/>
                <w:color w:val="000000"/>
                <w:sz w:val="24"/>
                <w:szCs w:val="24"/>
              </w:rPr>
            </w:pPr>
          </w:p>
        </w:tc>
      </w:tr>
      <w:tr w:rsidR="0026005A" w:rsidRPr="00390A6F" w14:paraId="29B25C9F" w14:textId="77777777" w:rsidTr="00980FD9">
        <w:trPr>
          <w:trHeight w:val="300"/>
        </w:trPr>
        <w:tc>
          <w:tcPr>
            <w:tcW w:w="4068" w:type="dxa"/>
            <w:shd w:val="clear" w:color="auto" w:fill="auto"/>
            <w:noWrap/>
            <w:vAlign w:val="bottom"/>
            <w:hideMark/>
          </w:tcPr>
          <w:p w14:paraId="29B25C9B" w14:textId="77777777" w:rsidR="0026005A" w:rsidRPr="00390A6F" w:rsidRDefault="0026005A" w:rsidP="00980FD9">
            <w:pPr>
              <w:spacing w:after="0"/>
              <w:rPr>
                <w:rFonts w:ascii="Times New Roman" w:eastAsia="Times New Roman" w:hAnsi="Times New Roman" w:cs="Times New Roman"/>
                <w:color w:val="000000"/>
                <w:sz w:val="24"/>
                <w:szCs w:val="24"/>
              </w:rPr>
            </w:pPr>
          </w:p>
        </w:tc>
        <w:tc>
          <w:tcPr>
            <w:tcW w:w="1440" w:type="dxa"/>
            <w:shd w:val="clear" w:color="auto" w:fill="auto"/>
            <w:noWrap/>
            <w:vAlign w:val="center"/>
            <w:hideMark/>
          </w:tcPr>
          <w:p w14:paraId="29B25C9C" w14:textId="77777777" w:rsidR="0026005A" w:rsidRPr="00390A6F" w:rsidRDefault="0026005A" w:rsidP="00980FD9">
            <w:pPr>
              <w:spacing w:after="0"/>
              <w:jc w:val="right"/>
              <w:rPr>
                <w:rFonts w:ascii="Times New Roman" w:eastAsia="Times New Roman" w:hAnsi="Times New Roman" w:cs="Times New Roman"/>
                <w:b/>
                <w:bCs/>
                <w:color w:val="000000"/>
                <w:sz w:val="24"/>
                <w:szCs w:val="24"/>
                <w:u w:val="single"/>
              </w:rPr>
            </w:pPr>
            <w:r w:rsidRPr="00390A6F">
              <w:rPr>
                <w:rFonts w:ascii="Times New Roman" w:eastAsia="Times New Roman" w:hAnsi="Times New Roman" w:cs="Times New Roman"/>
                <w:b/>
                <w:bCs/>
                <w:color w:val="000000"/>
                <w:sz w:val="24"/>
                <w:szCs w:val="24"/>
                <w:u w:val="single"/>
              </w:rPr>
              <w:t>FY 2012</w:t>
            </w:r>
          </w:p>
        </w:tc>
        <w:tc>
          <w:tcPr>
            <w:tcW w:w="1440" w:type="dxa"/>
            <w:shd w:val="clear" w:color="auto" w:fill="auto"/>
            <w:noWrap/>
            <w:vAlign w:val="center"/>
            <w:hideMark/>
          </w:tcPr>
          <w:p w14:paraId="29B25C9D" w14:textId="77777777" w:rsidR="0026005A" w:rsidRPr="00390A6F" w:rsidRDefault="0026005A" w:rsidP="00980FD9">
            <w:pPr>
              <w:spacing w:after="0"/>
              <w:jc w:val="right"/>
              <w:rPr>
                <w:rFonts w:ascii="Times New Roman" w:eastAsia="Times New Roman" w:hAnsi="Times New Roman" w:cs="Times New Roman"/>
                <w:b/>
                <w:bCs/>
                <w:color w:val="000000"/>
                <w:sz w:val="24"/>
                <w:szCs w:val="24"/>
                <w:u w:val="single"/>
              </w:rPr>
            </w:pPr>
            <w:r w:rsidRPr="00390A6F">
              <w:rPr>
                <w:rFonts w:ascii="Times New Roman" w:eastAsia="Times New Roman" w:hAnsi="Times New Roman" w:cs="Times New Roman"/>
                <w:b/>
                <w:bCs/>
                <w:color w:val="000000"/>
                <w:sz w:val="24"/>
                <w:szCs w:val="24"/>
                <w:u w:val="single"/>
              </w:rPr>
              <w:t>FY 2013</w:t>
            </w:r>
          </w:p>
        </w:tc>
        <w:tc>
          <w:tcPr>
            <w:tcW w:w="1440" w:type="dxa"/>
            <w:shd w:val="clear" w:color="auto" w:fill="auto"/>
            <w:noWrap/>
            <w:vAlign w:val="center"/>
            <w:hideMark/>
          </w:tcPr>
          <w:p w14:paraId="29B25C9E" w14:textId="77777777" w:rsidR="0026005A" w:rsidRPr="00390A6F" w:rsidRDefault="0026005A" w:rsidP="00980FD9">
            <w:pPr>
              <w:spacing w:after="0"/>
              <w:jc w:val="right"/>
              <w:rPr>
                <w:rFonts w:ascii="Times New Roman" w:eastAsia="Times New Roman" w:hAnsi="Times New Roman" w:cs="Times New Roman"/>
                <w:b/>
                <w:bCs/>
                <w:color w:val="000000"/>
                <w:sz w:val="24"/>
                <w:szCs w:val="24"/>
                <w:u w:val="single"/>
              </w:rPr>
            </w:pPr>
            <w:r w:rsidRPr="00390A6F">
              <w:rPr>
                <w:rFonts w:ascii="Times New Roman" w:eastAsia="Times New Roman" w:hAnsi="Times New Roman" w:cs="Times New Roman"/>
                <w:b/>
                <w:bCs/>
                <w:color w:val="000000"/>
                <w:sz w:val="24"/>
                <w:szCs w:val="24"/>
                <w:u w:val="single"/>
              </w:rPr>
              <w:t>FY 2014</w:t>
            </w:r>
          </w:p>
        </w:tc>
      </w:tr>
      <w:tr w:rsidR="0026005A" w:rsidRPr="00390A6F" w14:paraId="29B25CA1" w14:textId="77777777" w:rsidTr="00980FD9">
        <w:trPr>
          <w:trHeight w:val="300"/>
        </w:trPr>
        <w:tc>
          <w:tcPr>
            <w:tcW w:w="8388" w:type="dxa"/>
            <w:gridSpan w:val="4"/>
            <w:shd w:val="clear" w:color="auto" w:fill="auto"/>
            <w:noWrap/>
            <w:vAlign w:val="bottom"/>
          </w:tcPr>
          <w:p w14:paraId="29B25CA0" w14:textId="77777777" w:rsidR="0026005A" w:rsidRPr="00390A6F" w:rsidRDefault="0026005A" w:rsidP="00980FD9">
            <w:pPr>
              <w:spacing w:after="0"/>
              <w:rPr>
                <w:rFonts w:ascii="Times New Roman" w:eastAsia="Times New Roman" w:hAnsi="Times New Roman" w:cs="Times New Roman"/>
                <w:color w:val="000000"/>
                <w:sz w:val="24"/>
                <w:szCs w:val="24"/>
              </w:rPr>
            </w:pPr>
            <w:r w:rsidRPr="00390A6F">
              <w:rPr>
                <w:rFonts w:ascii="Times New Roman" w:hAnsi="Times New Roman" w:cs="Times New Roman"/>
                <w:color w:val="000000"/>
                <w:sz w:val="24"/>
                <w:szCs w:val="24"/>
              </w:rPr>
              <w:t>1. New Orders</w:t>
            </w:r>
          </w:p>
        </w:tc>
      </w:tr>
      <w:tr w:rsidR="0026005A" w:rsidRPr="00390A6F" w14:paraId="29B25CA3" w14:textId="77777777" w:rsidTr="00980FD9">
        <w:trPr>
          <w:trHeight w:val="300"/>
        </w:trPr>
        <w:tc>
          <w:tcPr>
            <w:tcW w:w="8388" w:type="dxa"/>
            <w:gridSpan w:val="4"/>
            <w:shd w:val="clear" w:color="auto" w:fill="auto"/>
            <w:noWrap/>
            <w:vAlign w:val="bottom"/>
          </w:tcPr>
          <w:p w14:paraId="29B25CA2" w14:textId="77777777" w:rsidR="0026005A" w:rsidRPr="00390A6F" w:rsidRDefault="0026005A" w:rsidP="00980FD9">
            <w:pPr>
              <w:spacing w:after="0"/>
              <w:ind w:left="270"/>
              <w:rPr>
                <w:rFonts w:ascii="Times New Roman" w:eastAsia="Times New Roman" w:hAnsi="Times New Roman" w:cs="Times New Roman"/>
                <w:color w:val="000000"/>
                <w:sz w:val="24"/>
                <w:szCs w:val="24"/>
              </w:rPr>
            </w:pPr>
            <w:r w:rsidRPr="00390A6F">
              <w:rPr>
                <w:rFonts w:ascii="Times New Roman" w:hAnsi="Times New Roman" w:cs="Times New Roman"/>
                <w:color w:val="000000"/>
                <w:sz w:val="24"/>
                <w:szCs w:val="24"/>
              </w:rPr>
              <w:t>a. Orders from Customers</w:t>
            </w:r>
          </w:p>
        </w:tc>
      </w:tr>
      <w:tr w:rsidR="0026005A" w:rsidRPr="00390A6F" w14:paraId="29B25CA8" w14:textId="77777777" w:rsidTr="00980FD9">
        <w:trPr>
          <w:trHeight w:val="576"/>
        </w:trPr>
        <w:tc>
          <w:tcPr>
            <w:tcW w:w="4068" w:type="dxa"/>
            <w:shd w:val="clear" w:color="auto" w:fill="auto"/>
            <w:noWrap/>
            <w:vAlign w:val="center"/>
          </w:tcPr>
          <w:p w14:paraId="29B25CA4" w14:textId="77777777" w:rsidR="0026005A" w:rsidRPr="00390A6F" w:rsidRDefault="0026005A" w:rsidP="00980FD9">
            <w:pPr>
              <w:spacing w:after="0"/>
              <w:ind w:left="810"/>
              <w:rPr>
                <w:rFonts w:ascii="Times New Roman" w:eastAsia="Times New Roman" w:hAnsi="Times New Roman" w:cs="Times New Roman"/>
                <w:color w:val="000000"/>
                <w:sz w:val="24"/>
                <w:szCs w:val="24"/>
              </w:rPr>
            </w:pPr>
            <w:r w:rsidRPr="00390A6F">
              <w:rPr>
                <w:rFonts w:ascii="Times New Roman" w:hAnsi="Times New Roman" w:cs="Times New Roman"/>
                <w:color w:val="000000"/>
                <w:sz w:val="24"/>
                <w:szCs w:val="24"/>
              </w:rPr>
              <w:t>USMS</w:t>
            </w:r>
          </w:p>
        </w:tc>
        <w:tc>
          <w:tcPr>
            <w:tcW w:w="1440" w:type="dxa"/>
            <w:shd w:val="clear" w:color="auto" w:fill="auto"/>
            <w:noWrap/>
            <w:vAlign w:val="center"/>
          </w:tcPr>
          <w:p w14:paraId="29B25CA5" w14:textId="77777777" w:rsidR="0026005A" w:rsidRPr="00390A6F" w:rsidRDefault="0026005A" w:rsidP="00980FD9">
            <w:pPr>
              <w:spacing w:after="0"/>
              <w:jc w:val="right"/>
              <w:rPr>
                <w:rFonts w:ascii="Times New Roman" w:eastAsia="Times New Roman" w:hAnsi="Times New Roman" w:cs="Times New Roman"/>
                <w:color w:val="000000"/>
                <w:sz w:val="24"/>
                <w:szCs w:val="24"/>
              </w:rPr>
            </w:pPr>
            <w:r w:rsidRPr="00390A6F">
              <w:rPr>
                <w:rFonts w:ascii="Times New Roman" w:hAnsi="Times New Roman" w:cs="Times New Roman"/>
                <w:color w:val="000000"/>
                <w:sz w:val="24"/>
                <w:szCs w:val="24"/>
              </w:rPr>
              <w:t>37,761</w:t>
            </w:r>
          </w:p>
        </w:tc>
        <w:tc>
          <w:tcPr>
            <w:tcW w:w="1440" w:type="dxa"/>
            <w:shd w:val="clear" w:color="auto" w:fill="auto"/>
            <w:noWrap/>
            <w:vAlign w:val="center"/>
          </w:tcPr>
          <w:p w14:paraId="29B25CA6" w14:textId="77777777" w:rsidR="0026005A" w:rsidRPr="00390A6F" w:rsidRDefault="0026005A" w:rsidP="00980FD9">
            <w:pPr>
              <w:spacing w:after="0"/>
              <w:jc w:val="right"/>
              <w:rPr>
                <w:rFonts w:ascii="Times New Roman" w:eastAsia="Times New Roman" w:hAnsi="Times New Roman" w:cs="Times New Roman"/>
                <w:color w:val="000000"/>
                <w:sz w:val="24"/>
                <w:szCs w:val="24"/>
              </w:rPr>
            </w:pPr>
            <w:r w:rsidRPr="00390A6F">
              <w:rPr>
                <w:rFonts w:ascii="Times New Roman" w:hAnsi="Times New Roman" w:cs="Times New Roman"/>
                <w:color w:val="000000"/>
                <w:sz w:val="24"/>
                <w:szCs w:val="24"/>
              </w:rPr>
              <w:t>33,955</w:t>
            </w:r>
          </w:p>
        </w:tc>
        <w:tc>
          <w:tcPr>
            <w:tcW w:w="1440" w:type="dxa"/>
            <w:vAlign w:val="center"/>
          </w:tcPr>
          <w:p w14:paraId="29B25CA7" w14:textId="77777777" w:rsidR="0026005A" w:rsidRPr="00390A6F" w:rsidRDefault="0026005A" w:rsidP="00980FD9">
            <w:pPr>
              <w:jc w:val="right"/>
              <w:rPr>
                <w:rFonts w:ascii="Times New Roman" w:hAnsi="Times New Roman" w:cs="Times New Roman"/>
                <w:sz w:val="24"/>
                <w:szCs w:val="24"/>
              </w:rPr>
            </w:pPr>
            <w:r w:rsidRPr="00390A6F">
              <w:rPr>
                <w:rFonts w:ascii="Times New Roman" w:hAnsi="Times New Roman" w:cs="Times New Roman"/>
                <w:color w:val="000000"/>
                <w:sz w:val="24"/>
                <w:szCs w:val="24"/>
              </w:rPr>
              <w:t>43,276</w:t>
            </w:r>
          </w:p>
        </w:tc>
      </w:tr>
      <w:tr w:rsidR="0026005A" w:rsidRPr="00390A6F" w14:paraId="29B25CAD" w14:textId="77777777" w:rsidTr="00980FD9">
        <w:trPr>
          <w:trHeight w:val="576"/>
        </w:trPr>
        <w:tc>
          <w:tcPr>
            <w:tcW w:w="4068" w:type="dxa"/>
            <w:shd w:val="clear" w:color="auto" w:fill="auto"/>
            <w:noWrap/>
            <w:vAlign w:val="center"/>
          </w:tcPr>
          <w:p w14:paraId="29B25CA9" w14:textId="77777777" w:rsidR="0026005A" w:rsidRPr="00390A6F" w:rsidRDefault="0026005A" w:rsidP="00980FD9">
            <w:pPr>
              <w:spacing w:after="0"/>
              <w:ind w:left="810"/>
              <w:rPr>
                <w:rFonts w:ascii="Times New Roman" w:eastAsia="Times New Roman" w:hAnsi="Times New Roman" w:cs="Times New Roman"/>
                <w:color w:val="000000"/>
                <w:sz w:val="24"/>
                <w:szCs w:val="24"/>
              </w:rPr>
            </w:pPr>
            <w:r w:rsidRPr="00390A6F">
              <w:rPr>
                <w:rFonts w:ascii="Times New Roman" w:hAnsi="Times New Roman" w:cs="Times New Roman"/>
                <w:color w:val="000000"/>
                <w:sz w:val="24"/>
                <w:szCs w:val="24"/>
              </w:rPr>
              <w:t>BOP</w:t>
            </w:r>
          </w:p>
        </w:tc>
        <w:tc>
          <w:tcPr>
            <w:tcW w:w="1440" w:type="dxa"/>
            <w:shd w:val="clear" w:color="auto" w:fill="auto"/>
            <w:noWrap/>
            <w:vAlign w:val="center"/>
          </w:tcPr>
          <w:p w14:paraId="29B25CAA" w14:textId="77777777" w:rsidR="0026005A" w:rsidRPr="00390A6F" w:rsidRDefault="0026005A" w:rsidP="00980FD9">
            <w:pPr>
              <w:spacing w:after="0"/>
              <w:jc w:val="right"/>
              <w:rPr>
                <w:rFonts w:ascii="Times New Roman" w:hAnsi="Times New Roman" w:cs="Times New Roman"/>
                <w:color w:val="000000"/>
                <w:sz w:val="24"/>
                <w:szCs w:val="24"/>
              </w:rPr>
            </w:pPr>
            <w:r w:rsidRPr="00390A6F">
              <w:rPr>
                <w:rFonts w:ascii="Times New Roman" w:hAnsi="Times New Roman" w:cs="Times New Roman"/>
                <w:color w:val="000000"/>
                <w:sz w:val="24"/>
                <w:szCs w:val="24"/>
              </w:rPr>
              <w:t>18,199</w:t>
            </w:r>
          </w:p>
        </w:tc>
        <w:tc>
          <w:tcPr>
            <w:tcW w:w="1440" w:type="dxa"/>
            <w:shd w:val="clear" w:color="auto" w:fill="auto"/>
            <w:noWrap/>
            <w:vAlign w:val="center"/>
          </w:tcPr>
          <w:p w14:paraId="29B25CAB" w14:textId="77777777" w:rsidR="0026005A" w:rsidRPr="00390A6F" w:rsidRDefault="0026005A" w:rsidP="00980FD9">
            <w:pPr>
              <w:spacing w:after="0"/>
              <w:jc w:val="right"/>
              <w:rPr>
                <w:rFonts w:ascii="Times New Roman" w:hAnsi="Times New Roman" w:cs="Times New Roman"/>
                <w:color w:val="000000"/>
                <w:sz w:val="24"/>
                <w:szCs w:val="24"/>
              </w:rPr>
            </w:pPr>
            <w:r w:rsidRPr="00390A6F">
              <w:rPr>
                <w:rFonts w:ascii="Times New Roman" w:hAnsi="Times New Roman" w:cs="Times New Roman"/>
                <w:color w:val="000000"/>
                <w:sz w:val="24"/>
                <w:szCs w:val="24"/>
              </w:rPr>
              <w:t>16,517</w:t>
            </w:r>
          </w:p>
        </w:tc>
        <w:tc>
          <w:tcPr>
            <w:tcW w:w="1440" w:type="dxa"/>
            <w:vAlign w:val="center"/>
          </w:tcPr>
          <w:p w14:paraId="29B25CAC" w14:textId="77777777" w:rsidR="0026005A" w:rsidRPr="00390A6F" w:rsidRDefault="0026005A" w:rsidP="00980FD9">
            <w:pPr>
              <w:jc w:val="right"/>
              <w:rPr>
                <w:rFonts w:ascii="Times New Roman" w:hAnsi="Times New Roman" w:cs="Times New Roman"/>
                <w:color w:val="000000"/>
                <w:sz w:val="24"/>
                <w:szCs w:val="24"/>
              </w:rPr>
            </w:pPr>
            <w:r w:rsidRPr="00390A6F">
              <w:rPr>
                <w:rFonts w:ascii="Times New Roman" w:hAnsi="Times New Roman" w:cs="Times New Roman"/>
                <w:color w:val="000000"/>
                <w:sz w:val="24"/>
                <w:szCs w:val="24"/>
              </w:rPr>
              <w:t>17,049</w:t>
            </w:r>
          </w:p>
        </w:tc>
      </w:tr>
      <w:tr w:rsidR="0026005A" w:rsidRPr="00390A6F" w14:paraId="29B25CB2" w14:textId="77777777" w:rsidTr="00980FD9">
        <w:trPr>
          <w:trHeight w:val="576"/>
        </w:trPr>
        <w:tc>
          <w:tcPr>
            <w:tcW w:w="4068" w:type="dxa"/>
            <w:shd w:val="clear" w:color="auto" w:fill="auto"/>
            <w:noWrap/>
            <w:vAlign w:val="center"/>
          </w:tcPr>
          <w:p w14:paraId="29B25CAE" w14:textId="77777777" w:rsidR="0026005A" w:rsidRPr="00390A6F" w:rsidRDefault="0026005A" w:rsidP="00980FD9">
            <w:pPr>
              <w:spacing w:after="0"/>
              <w:ind w:left="810"/>
              <w:rPr>
                <w:rFonts w:ascii="Times New Roman" w:eastAsia="Times New Roman" w:hAnsi="Times New Roman" w:cs="Times New Roman"/>
                <w:color w:val="000000"/>
                <w:sz w:val="24"/>
                <w:szCs w:val="24"/>
              </w:rPr>
            </w:pPr>
            <w:r w:rsidRPr="00390A6F">
              <w:rPr>
                <w:rFonts w:ascii="Times New Roman" w:hAnsi="Times New Roman" w:cs="Times New Roman"/>
                <w:color w:val="000000"/>
                <w:sz w:val="24"/>
                <w:szCs w:val="24"/>
              </w:rPr>
              <w:t>OFDT</w:t>
            </w:r>
          </w:p>
        </w:tc>
        <w:tc>
          <w:tcPr>
            <w:tcW w:w="1440" w:type="dxa"/>
            <w:shd w:val="clear" w:color="auto" w:fill="auto"/>
            <w:noWrap/>
            <w:vAlign w:val="center"/>
          </w:tcPr>
          <w:p w14:paraId="29B25CAF" w14:textId="77777777" w:rsidR="0026005A" w:rsidRPr="00390A6F" w:rsidRDefault="0026005A" w:rsidP="00980FD9">
            <w:pPr>
              <w:spacing w:after="0"/>
              <w:jc w:val="right"/>
              <w:rPr>
                <w:rFonts w:ascii="Times New Roman" w:hAnsi="Times New Roman" w:cs="Times New Roman"/>
                <w:color w:val="000000"/>
                <w:sz w:val="24"/>
                <w:szCs w:val="24"/>
              </w:rPr>
            </w:pPr>
            <w:r w:rsidRPr="00390A6F">
              <w:rPr>
                <w:rFonts w:ascii="Times New Roman" w:hAnsi="Times New Roman" w:cs="Times New Roman"/>
                <w:color w:val="000000"/>
                <w:sz w:val="24"/>
                <w:szCs w:val="24"/>
              </w:rPr>
              <w:t>1,043</w:t>
            </w:r>
          </w:p>
        </w:tc>
        <w:tc>
          <w:tcPr>
            <w:tcW w:w="1440" w:type="dxa"/>
            <w:shd w:val="clear" w:color="auto" w:fill="auto"/>
            <w:noWrap/>
            <w:vAlign w:val="center"/>
          </w:tcPr>
          <w:p w14:paraId="29B25CB0" w14:textId="77777777" w:rsidR="0026005A" w:rsidRPr="00390A6F" w:rsidRDefault="0026005A" w:rsidP="00980FD9">
            <w:pPr>
              <w:spacing w:after="0"/>
              <w:jc w:val="right"/>
              <w:rPr>
                <w:rFonts w:ascii="Times New Roman" w:hAnsi="Times New Roman" w:cs="Times New Roman"/>
                <w:color w:val="000000"/>
                <w:sz w:val="24"/>
                <w:szCs w:val="24"/>
              </w:rPr>
            </w:pPr>
          </w:p>
        </w:tc>
        <w:tc>
          <w:tcPr>
            <w:tcW w:w="1440" w:type="dxa"/>
            <w:vAlign w:val="center"/>
          </w:tcPr>
          <w:p w14:paraId="29B25CB1" w14:textId="77777777" w:rsidR="0026005A" w:rsidRPr="00390A6F" w:rsidRDefault="0026005A" w:rsidP="00980FD9">
            <w:pPr>
              <w:jc w:val="right"/>
              <w:rPr>
                <w:rFonts w:ascii="Times New Roman" w:hAnsi="Times New Roman" w:cs="Times New Roman"/>
                <w:color w:val="000000"/>
                <w:sz w:val="24"/>
                <w:szCs w:val="24"/>
              </w:rPr>
            </w:pPr>
          </w:p>
        </w:tc>
      </w:tr>
      <w:tr w:rsidR="0026005A" w:rsidRPr="00390A6F" w14:paraId="29B25CB7" w14:textId="77777777" w:rsidTr="00980FD9">
        <w:trPr>
          <w:trHeight w:val="576"/>
        </w:trPr>
        <w:tc>
          <w:tcPr>
            <w:tcW w:w="4068" w:type="dxa"/>
            <w:shd w:val="clear" w:color="auto" w:fill="auto"/>
            <w:noWrap/>
            <w:vAlign w:val="center"/>
          </w:tcPr>
          <w:p w14:paraId="29B25CB3" w14:textId="77777777" w:rsidR="0026005A" w:rsidRPr="00390A6F" w:rsidRDefault="0026005A" w:rsidP="00980FD9">
            <w:pPr>
              <w:spacing w:after="0"/>
              <w:ind w:left="810"/>
              <w:rPr>
                <w:rFonts w:ascii="Times New Roman" w:eastAsia="Times New Roman" w:hAnsi="Times New Roman" w:cs="Times New Roman"/>
                <w:color w:val="000000"/>
                <w:sz w:val="24"/>
                <w:szCs w:val="24"/>
              </w:rPr>
            </w:pPr>
            <w:r w:rsidRPr="00390A6F">
              <w:rPr>
                <w:rFonts w:ascii="Times New Roman" w:hAnsi="Times New Roman" w:cs="Times New Roman"/>
                <w:color w:val="000000"/>
                <w:sz w:val="24"/>
                <w:szCs w:val="24"/>
              </w:rPr>
              <w:t>Other</w:t>
            </w:r>
          </w:p>
        </w:tc>
        <w:tc>
          <w:tcPr>
            <w:tcW w:w="1440" w:type="dxa"/>
            <w:shd w:val="clear" w:color="auto" w:fill="auto"/>
            <w:noWrap/>
            <w:vAlign w:val="center"/>
          </w:tcPr>
          <w:p w14:paraId="29B25CB4" w14:textId="77777777" w:rsidR="0026005A" w:rsidRPr="00390A6F" w:rsidRDefault="0026005A" w:rsidP="00980FD9">
            <w:pPr>
              <w:spacing w:after="0"/>
              <w:jc w:val="right"/>
              <w:rPr>
                <w:rFonts w:ascii="Times New Roman" w:hAnsi="Times New Roman" w:cs="Times New Roman"/>
                <w:color w:val="000000"/>
                <w:sz w:val="24"/>
                <w:szCs w:val="24"/>
              </w:rPr>
            </w:pPr>
            <w:r w:rsidRPr="00390A6F">
              <w:rPr>
                <w:rFonts w:ascii="Times New Roman" w:hAnsi="Times New Roman" w:cs="Times New Roman"/>
                <w:color w:val="000000"/>
                <w:sz w:val="24"/>
                <w:szCs w:val="24"/>
              </w:rPr>
              <w:t>130</w:t>
            </w:r>
          </w:p>
        </w:tc>
        <w:tc>
          <w:tcPr>
            <w:tcW w:w="1440" w:type="dxa"/>
            <w:shd w:val="clear" w:color="auto" w:fill="auto"/>
            <w:noWrap/>
            <w:vAlign w:val="center"/>
          </w:tcPr>
          <w:p w14:paraId="29B25CB5" w14:textId="77777777" w:rsidR="0026005A" w:rsidRPr="00390A6F" w:rsidRDefault="0026005A" w:rsidP="00980FD9">
            <w:pPr>
              <w:spacing w:after="0"/>
              <w:jc w:val="right"/>
              <w:rPr>
                <w:rFonts w:ascii="Times New Roman" w:hAnsi="Times New Roman" w:cs="Times New Roman"/>
                <w:color w:val="000000"/>
                <w:sz w:val="24"/>
                <w:szCs w:val="24"/>
              </w:rPr>
            </w:pPr>
          </w:p>
        </w:tc>
        <w:tc>
          <w:tcPr>
            <w:tcW w:w="1440" w:type="dxa"/>
            <w:vAlign w:val="center"/>
          </w:tcPr>
          <w:p w14:paraId="29B25CB6" w14:textId="77777777" w:rsidR="0026005A" w:rsidRPr="00390A6F" w:rsidRDefault="0026005A" w:rsidP="00980FD9">
            <w:pPr>
              <w:jc w:val="right"/>
              <w:rPr>
                <w:rFonts w:ascii="Times New Roman" w:hAnsi="Times New Roman" w:cs="Times New Roman"/>
                <w:color w:val="000000"/>
                <w:sz w:val="24"/>
                <w:szCs w:val="24"/>
              </w:rPr>
            </w:pPr>
          </w:p>
        </w:tc>
      </w:tr>
      <w:tr w:rsidR="0026005A" w:rsidRPr="00390A6F" w14:paraId="29B25CB9" w14:textId="77777777" w:rsidTr="00980FD9">
        <w:trPr>
          <w:trHeight w:hRule="exact" w:val="403"/>
        </w:trPr>
        <w:tc>
          <w:tcPr>
            <w:tcW w:w="8388" w:type="dxa"/>
            <w:gridSpan w:val="4"/>
            <w:shd w:val="clear" w:color="auto" w:fill="auto"/>
            <w:noWrap/>
            <w:vAlign w:val="bottom"/>
          </w:tcPr>
          <w:p w14:paraId="29B25CB8" w14:textId="77777777" w:rsidR="0026005A" w:rsidRPr="00390A6F" w:rsidRDefault="0026005A" w:rsidP="00980FD9">
            <w:pPr>
              <w:rPr>
                <w:rFonts w:ascii="Times New Roman" w:hAnsi="Times New Roman" w:cs="Times New Roman"/>
                <w:color w:val="000000"/>
                <w:sz w:val="24"/>
                <w:szCs w:val="24"/>
              </w:rPr>
            </w:pPr>
          </w:p>
        </w:tc>
      </w:tr>
      <w:tr w:rsidR="0026005A" w:rsidRPr="00390A6F" w14:paraId="29B25CBE" w14:textId="77777777" w:rsidTr="00980FD9">
        <w:trPr>
          <w:trHeight w:val="576"/>
        </w:trPr>
        <w:tc>
          <w:tcPr>
            <w:tcW w:w="4068" w:type="dxa"/>
            <w:shd w:val="clear" w:color="auto" w:fill="auto"/>
            <w:noWrap/>
            <w:vAlign w:val="center"/>
          </w:tcPr>
          <w:p w14:paraId="29B25CBA" w14:textId="77777777" w:rsidR="0026005A" w:rsidRPr="00390A6F" w:rsidRDefault="0026005A" w:rsidP="00980FD9">
            <w:pPr>
              <w:spacing w:after="0"/>
              <w:ind w:left="270"/>
              <w:rPr>
                <w:rFonts w:ascii="Times New Roman" w:hAnsi="Times New Roman" w:cs="Times New Roman"/>
                <w:color w:val="000000"/>
                <w:sz w:val="24"/>
                <w:szCs w:val="24"/>
              </w:rPr>
            </w:pPr>
            <w:r w:rsidRPr="00390A6F">
              <w:rPr>
                <w:rFonts w:ascii="Times New Roman" w:hAnsi="Times New Roman" w:cs="Times New Roman"/>
                <w:color w:val="000000"/>
                <w:sz w:val="24"/>
                <w:szCs w:val="24"/>
              </w:rPr>
              <w:t>a. Total Orders from Customers</w:t>
            </w:r>
          </w:p>
        </w:tc>
        <w:tc>
          <w:tcPr>
            <w:tcW w:w="1440" w:type="dxa"/>
            <w:shd w:val="clear" w:color="auto" w:fill="auto"/>
            <w:noWrap/>
            <w:vAlign w:val="center"/>
          </w:tcPr>
          <w:p w14:paraId="29B25CBB" w14:textId="77777777" w:rsidR="0026005A" w:rsidRPr="00390A6F" w:rsidRDefault="0026005A" w:rsidP="00980FD9">
            <w:pPr>
              <w:spacing w:after="0"/>
              <w:jc w:val="right"/>
              <w:rPr>
                <w:rFonts w:ascii="Times New Roman" w:hAnsi="Times New Roman" w:cs="Times New Roman"/>
                <w:color w:val="000000"/>
                <w:sz w:val="24"/>
                <w:szCs w:val="24"/>
              </w:rPr>
            </w:pPr>
            <w:r w:rsidRPr="00390A6F">
              <w:rPr>
                <w:rFonts w:ascii="Times New Roman" w:hAnsi="Times New Roman" w:cs="Times New Roman"/>
                <w:color w:val="000000"/>
                <w:sz w:val="24"/>
                <w:szCs w:val="24"/>
              </w:rPr>
              <w:t>57,133</w:t>
            </w:r>
          </w:p>
        </w:tc>
        <w:tc>
          <w:tcPr>
            <w:tcW w:w="1440" w:type="dxa"/>
            <w:shd w:val="clear" w:color="auto" w:fill="auto"/>
            <w:noWrap/>
            <w:vAlign w:val="center"/>
          </w:tcPr>
          <w:p w14:paraId="29B25CBC" w14:textId="77777777" w:rsidR="0026005A" w:rsidRPr="00390A6F" w:rsidRDefault="0026005A" w:rsidP="00980FD9">
            <w:pPr>
              <w:spacing w:after="0"/>
              <w:jc w:val="right"/>
              <w:rPr>
                <w:rFonts w:ascii="Times New Roman" w:eastAsia="Times New Roman" w:hAnsi="Times New Roman" w:cs="Times New Roman"/>
                <w:color w:val="000000"/>
                <w:sz w:val="24"/>
                <w:szCs w:val="24"/>
              </w:rPr>
            </w:pPr>
            <w:r w:rsidRPr="00390A6F">
              <w:rPr>
                <w:rFonts w:ascii="Times New Roman" w:hAnsi="Times New Roman" w:cs="Times New Roman"/>
                <w:color w:val="000000"/>
                <w:sz w:val="24"/>
                <w:szCs w:val="24"/>
              </w:rPr>
              <w:t>50,472</w:t>
            </w:r>
          </w:p>
        </w:tc>
        <w:tc>
          <w:tcPr>
            <w:tcW w:w="1440" w:type="dxa"/>
            <w:shd w:val="clear" w:color="auto" w:fill="auto"/>
            <w:noWrap/>
            <w:vAlign w:val="center"/>
          </w:tcPr>
          <w:p w14:paraId="29B25CBD" w14:textId="77777777" w:rsidR="0026005A" w:rsidRPr="00390A6F" w:rsidRDefault="0026005A" w:rsidP="00980FD9">
            <w:pPr>
              <w:jc w:val="right"/>
              <w:rPr>
                <w:rFonts w:ascii="Times New Roman" w:hAnsi="Times New Roman" w:cs="Times New Roman"/>
                <w:color w:val="000000"/>
                <w:sz w:val="24"/>
                <w:szCs w:val="24"/>
              </w:rPr>
            </w:pPr>
            <w:r w:rsidRPr="00390A6F">
              <w:rPr>
                <w:rFonts w:ascii="Times New Roman" w:hAnsi="Times New Roman" w:cs="Times New Roman"/>
                <w:color w:val="000000"/>
                <w:sz w:val="24"/>
                <w:szCs w:val="24"/>
              </w:rPr>
              <w:t>60,325</w:t>
            </w:r>
          </w:p>
        </w:tc>
      </w:tr>
    </w:tbl>
    <w:p w14:paraId="29B25CBF" w14:textId="77777777" w:rsidR="00F409AB" w:rsidRPr="00390A6F" w:rsidRDefault="00F409AB" w:rsidP="006462B1">
      <w:pPr>
        <w:jc w:val="center"/>
        <w:rPr>
          <w:rFonts w:ascii="Times New Roman" w:hAnsi="Times New Roman" w:cs="Times New Roman"/>
          <w:sz w:val="24"/>
          <w:szCs w:val="24"/>
        </w:rPr>
      </w:pPr>
    </w:p>
    <w:p w14:paraId="29B25CC0" w14:textId="77777777" w:rsidR="00F409AB" w:rsidRPr="00390A6F" w:rsidRDefault="00F409AB" w:rsidP="006462B1">
      <w:pPr>
        <w:jc w:val="center"/>
        <w:rPr>
          <w:rFonts w:ascii="Times New Roman" w:hAnsi="Times New Roman" w:cs="Times New Roman"/>
          <w:sz w:val="24"/>
          <w:szCs w:val="24"/>
        </w:rPr>
      </w:pPr>
    </w:p>
    <w:p w14:paraId="29B25CC1" w14:textId="77777777" w:rsidR="00F409AB" w:rsidRPr="00390A6F" w:rsidRDefault="00F409AB" w:rsidP="006462B1">
      <w:pPr>
        <w:jc w:val="center"/>
        <w:rPr>
          <w:rFonts w:ascii="Times New Roman" w:hAnsi="Times New Roman" w:cs="Times New Roman"/>
          <w:sz w:val="24"/>
          <w:szCs w:val="24"/>
        </w:rPr>
      </w:pPr>
    </w:p>
    <w:p w14:paraId="29B25CC2" w14:textId="77777777" w:rsidR="00F033F8" w:rsidRPr="00390A6F" w:rsidRDefault="00F033F8" w:rsidP="006462B1">
      <w:pPr>
        <w:jc w:val="center"/>
        <w:rPr>
          <w:rFonts w:ascii="Times New Roman" w:hAnsi="Times New Roman" w:cs="Times New Roman"/>
          <w:sz w:val="24"/>
          <w:szCs w:val="24"/>
        </w:rPr>
      </w:pPr>
    </w:p>
    <w:p w14:paraId="29B25CC3" w14:textId="77777777" w:rsidR="00F033F8" w:rsidRPr="00390A6F" w:rsidRDefault="00F033F8" w:rsidP="006462B1">
      <w:pPr>
        <w:jc w:val="center"/>
        <w:rPr>
          <w:rFonts w:ascii="Times New Roman" w:hAnsi="Times New Roman" w:cs="Times New Roman"/>
          <w:sz w:val="24"/>
          <w:szCs w:val="24"/>
        </w:rPr>
      </w:pPr>
    </w:p>
    <w:p w14:paraId="29B25CC4" w14:textId="77777777" w:rsidR="00F033F8" w:rsidRPr="00390A6F" w:rsidRDefault="00F033F8" w:rsidP="006462B1">
      <w:pPr>
        <w:jc w:val="center"/>
        <w:rPr>
          <w:rFonts w:ascii="Times New Roman" w:hAnsi="Times New Roman" w:cs="Times New Roman"/>
          <w:sz w:val="24"/>
          <w:szCs w:val="24"/>
        </w:rPr>
      </w:pPr>
    </w:p>
    <w:p w14:paraId="29B25CC5" w14:textId="77777777" w:rsidR="00F033F8" w:rsidRPr="00390A6F" w:rsidRDefault="00F033F8" w:rsidP="006462B1">
      <w:pPr>
        <w:jc w:val="center"/>
        <w:rPr>
          <w:rFonts w:ascii="Times New Roman" w:hAnsi="Times New Roman" w:cs="Times New Roman"/>
          <w:sz w:val="24"/>
          <w:szCs w:val="24"/>
        </w:rPr>
      </w:pPr>
    </w:p>
    <w:p w14:paraId="29B25CC6" w14:textId="77777777" w:rsidR="00531098" w:rsidRPr="00390A6F" w:rsidRDefault="00531098" w:rsidP="006462B1">
      <w:pPr>
        <w:jc w:val="center"/>
        <w:rPr>
          <w:rFonts w:ascii="Times New Roman" w:hAnsi="Times New Roman" w:cs="Times New Roman"/>
          <w:sz w:val="24"/>
          <w:szCs w:val="24"/>
        </w:rPr>
      </w:pPr>
    </w:p>
    <w:p w14:paraId="29B25CC7" w14:textId="77777777" w:rsidR="00531098" w:rsidRPr="00390A6F" w:rsidRDefault="00531098" w:rsidP="006462B1">
      <w:pPr>
        <w:jc w:val="center"/>
        <w:rPr>
          <w:rFonts w:ascii="Times New Roman" w:hAnsi="Times New Roman" w:cs="Times New Roman"/>
          <w:sz w:val="24"/>
          <w:szCs w:val="24"/>
        </w:rPr>
      </w:pPr>
    </w:p>
    <w:p w14:paraId="29B25CC8" w14:textId="77777777" w:rsidR="00531098" w:rsidRPr="00390A6F" w:rsidRDefault="00531098" w:rsidP="006462B1">
      <w:pPr>
        <w:jc w:val="center"/>
        <w:rPr>
          <w:rFonts w:ascii="Times New Roman" w:hAnsi="Times New Roman" w:cs="Times New Roman"/>
          <w:sz w:val="24"/>
          <w:szCs w:val="24"/>
        </w:rPr>
      </w:pPr>
    </w:p>
    <w:p w14:paraId="29B25CC9" w14:textId="77777777" w:rsidR="00531098" w:rsidRPr="00390A6F" w:rsidRDefault="00531098" w:rsidP="006462B1">
      <w:pPr>
        <w:jc w:val="center"/>
        <w:rPr>
          <w:rFonts w:ascii="Times New Roman" w:hAnsi="Times New Roman" w:cs="Times New Roman"/>
          <w:sz w:val="24"/>
          <w:szCs w:val="24"/>
        </w:rPr>
      </w:pPr>
    </w:p>
    <w:p w14:paraId="29B25CCA" w14:textId="77777777" w:rsidR="00531098" w:rsidRPr="00390A6F" w:rsidRDefault="00531098" w:rsidP="006462B1">
      <w:pPr>
        <w:jc w:val="center"/>
        <w:rPr>
          <w:rFonts w:ascii="Times New Roman" w:hAnsi="Times New Roman" w:cs="Times New Roman"/>
          <w:sz w:val="24"/>
          <w:szCs w:val="24"/>
        </w:rPr>
      </w:pPr>
    </w:p>
    <w:p w14:paraId="29B25CCB" w14:textId="77777777" w:rsidR="00531098" w:rsidRPr="00390A6F" w:rsidRDefault="00531098" w:rsidP="006462B1">
      <w:pPr>
        <w:jc w:val="center"/>
        <w:rPr>
          <w:rFonts w:ascii="Times New Roman" w:hAnsi="Times New Roman" w:cs="Times New Roman"/>
          <w:sz w:val="24"/>
          <w:szCs w:val="24"/>
        </w:rPr>
      </w:pPr>
    </w:p>
    <w:p w14:paraId="29B25CCC" w14:textId="77777777" w:rsidR="00531098" w:rsidRPr="00390A6F" w:rsidRDefault="00531098" w:rsidP="006462B1">
      <w:pPr>
        <w:jc w:val="center"/>
        <w:rPr>
          <w:rFonts w:ascii="Times New Roman" w:hAnsi="Times New Roman" w:cs="Times New Roman"/>
          <w:sz w:val="24"/>
          <w:szCs w:val="24"/>
        </w:rPr>
      </w:pPr>
    </w:p>
    <w:p w14:paraId="29B25CCD" w14:textId="77777777" w:rsidR="00531098" w:rsidRPr="00390A6F" w:rsidRDefault="00531098" w:rsidP="006462B1">
      <w:pPr>
        <w:jc w:val="center"/>
        <w:rPr>
          <w:rFonts w:ascii="Times New Roman" w:hAnsi="Times New Roman" w:cs="Times New Roman"/>
          <w:sz w:val="24"/>
          <w:szCs w:val="24"/>
        </w:rPr>
      </w:pPr>
    </w:p>
    <w:p w14:paraId="29B25CCE" w14:textId="77777777" w:rsidR="00531098" w:rsidRPr="00390A6F" w:rsidRDefault="00531098" w:rsidP="006462B1">
      <w:pPr>
        <w:jc w:val="center"/>
        <w:rPr>
          <w:rFonts w:ascii="Times New Roman" w:hAnsi="Times New Roman" w:cs="Times New Roman"/>
          <w:sz w:val="24"/>
          <w:szCs w:val="24"/>
        </w:rPr>
      </w:pPr>
    </w:p>
    <w:p w14:paraId="29B25CCF" w14:textId="77777777" w:rsidR="00531098" w:rsidRPr="00390A6F" w:rsidRDefault="00531098" w:rsidP="00980FD9">
      <w:pPr>
        <w:rPr>
          <w:rFonts w:ascii="Times New Roman" w:hAnsi="Times New Roman" w:cs="Times New Roman"/>
          <w:sz w:val="24"/>
          <w:szCs w:val="24"/>
        </w:rPr>
      </w:pPr>
    </w:p>
    <w:p w14:paraId="29B25CD0" w14:textId="77777777" w:rsidR="00531098" w:rsidRPr="00390A6F" w:rsidRDefault="00531098" w:rsidP="00980FD9">
      <w:pPr>
        <w:rPr>
          <w:rFonts w:ascii="Times New Roman" w:hAnsi="Times New Roman" w:cs="Times New Roman"/>
          <w:sz w:val="24"/>
          <w:szCs w:val="24"/>
        </w:rPr>
      </w:pPr>
    </w:p>
    <w:p w14:paraId="29B25CD1" w14:textId="77777777" w:rsidR="00531098" w:rsidRPr="00390A6F" w:rsidRDefault="00531098" w:rsidP="00980FD9">
      <w:pPr>
        <w:rPr>
          <w:rFonts w:ascii="Times New Roman" w:hAnsi="Times New Roman" w:cs="Times New Roman"/>
          <w:sz w:val="24"/>
          <w:szCs w:val="24"/>
        </w:rPr>
      </w:pPr>
    </w:p>
    <w:p w14:paraId="29B25CD2" w14:textId="77777777" w:rsidR="00531098" w:rsidRPr="00390A6F" w:rsidRDefault="00531098" w:rsidP="00980FD9">
      <w:pPr>
        <w:rPr>
          <w:rFonts w:ascii="Times New Roman" w:hAnsi="Times New Roman" w:cs="Times New Roman"/>
          <w:sz w:val="24"/>
          <w:szCs w:val="24"/>
        </w:rPr>
      </w:pPr>
    </w:p>
    <w:p w14:paraId="29B25CD3" w14:textId="77777777" w:rsidR="00531098" w:rsidRPr="00390A6F" w:rsidRDefault="00531098" w:rsidP="006462B1">
      <w:pPr>
        <w:jc w:val="center"/>
        <w:rPr>
          <w:rFonts w:ascii="Times New Roman" w:hAnsi="Times New Roman" w:cs="Times New Roman"/>
          <w:sz w:val="24"/>
          <w:szCs w:val="24"/>
        </w:rPr>
      </w:pPr>
    </w:p>
    <w:p w14:paraId="29B25CD4" w14:textId="77777777" w:rsidR="007112EF" w:rsidRPr="00390A6F" w:rsidRDefault="007112EF" w:rsidP="00531098">
      <w:pPr>
        <w:rPr>
          <w:rFonts w:ascii="Times New Roman" w:hAnsi="Times New Roman" w:cs="Times New Roman"/>
          <w:sz w:val="24"/>
          <w:szCs w:val="24"/>
        </w:rPr>
      </w:pPr>
    </w:p>
    <w:p w14:paraId="29B25CD5" w14:textId="77777777" w:rsidR="007112EF" w:rsidRPr="00390A6F" w:rsidRDefault="007112EF" w:rsidP="00531098">
      <w:pPr>
        <w:rPr>
          <w:rFonts w:ascii="Times New Roman" w:hAnsi="Times New Roman" w:cs="Times New Roman"/>
          <w:sz w:val="24"/>
          <w:szCs w:val="24"/>
        </w:rPr>
      </w:pPr>
    </w:p>
    <w:p w14:paraId="29B25CD6" w14:textId="77777777" w:rsidR="007112EF" w:rsidRPr="00390A6F" w:rsidRDefault="007112EF" w:rsidP="00531098">
      <w:pPr>
        <w:rPr>
          <w:rFonts w:ascii="Times New Roman" w:hAnsi="Times New Roman" w:cs="Times New Roman"/>
          <w:sz w:val="24"/>
          <w:szCs w:val="24"/>
        </w:rPr>
      </w:pPr>
    </w:p>
    <w:p w14:paraId="29B25CD7" w14:textId="77777777" w:rsidR="007112EF" w:rsidRPr="00390A6F" w:rsidRDefault="007112EF" w:rsidP="00531098">
      <w:pPr>
        <w:rPr>
          <w:rFonts w:ascii="Times New Roman" w:hAnsi="Times New Roman" w:cs="Times New Roman"/>
          <w:sz w:val="24"/>
          <w:szCs w:val="24"/>
        </w:rPr>
      </w:pPr>
    </w:p>
    <w:p w14:paraId="29B25CD8" w14:textId="77777777" w:rsidR="007112EF" w:rsidRPr="00390A6F" w:rsidRDefault="007112EF" w:rsidP="00531098">
      <w:pPr>
        <w:rPr>
          <w:rFonts w:ascii="Times New Roman" w:hAnsi="Times New Roman" w:cs="Times New Roman"/>
          <w:sz w:val="24"/>
          <w:szCs w:val="24"/>
        </w:rPr>
      </w:pPr>
    </w:p>
    <w:p w14:paraId="29B25CD9" w14:textId="77777777" w:rsidR="007112EF" w:rsidRPr="00390A6F" w:rsidRDefault="007112EF" w:rsidP="00531098">
      <w:pPr>
        <w:rPr>
          <w:rFonts w:ascii="Times New Roman" w:hAnsi="Times New Roman" w:cs="Times New Roman"/>
          <w:sz w:val="24"/>
          <w:szCs w:val="24"/>
        </w:rPr>
      </w:pPr>
    </w:p>
    <w:p w14:paraId="29B25CDA" w14:textId="77777777" w:rsidR="007112EF" w:rsidRPr="00390A6F" w:rsidRDefault="007112EF" w:rsidP="00531098">
      <w:pPr>
        <w:rPr>
          <w:rFonts w:ascii="Times New Roman" w:hAnsi="Times New Roman" w:cs="Times New Roman"/>
          <w:sz w:val="24"/>
          <w:szCs w:val="24"/>
        </w:rPr>
      </w:pPr>
    </w:p>
    <w:p w14:paraId="29B25CDB" w14:textId="77777777" w:rsidR="007112EF" w:rsidRPr="00390A6F" w:rsidRDefault="007112EF" w:rsidP="00531098">
      <w:pPr>
        <w:rPr>
          <w:rFonts w:ascii="Times New Roman" w:hAnsi="Times New Roman" w:cs="Times New Roman"/>
          <w:sz w:val="24"/>
          <w:szCs w:val="24"/>
        </w:rPr>
      </w:pPr>
    </w:p>
    <w:p w14:paraId="29B25CDC" w14:textId="77777777" w:rsidR="007112EF" w:rsidRPr="00390A6F" w:rsidRDefault="007112EF" w:rsidP="00531098">
      <w:pPr>
        <w:rPr>
          <w:rFonts w:ascii="Times New Roman" w:hAnsi="Times New Roman" w:cs="Times New Roman"/>
          <w:sz w:val="24"/>
          <w:szCs w:val="24"/>
        </w:rPr>
      </w:pPr>
    </w:p>
    <w:p w14:paraId="29B25CDD" w14:textId="77777777" w:rsidR="007112EF" w:rsidRPr="00390A6F" w:rsidRDefault="007112EF" w:rsidP="00531098">
      <w:pPr>
        <w:rPr>
          <w:rFonts w:ascii="Times New Roman" w:hAnsi="Times New Roman" w:cs="Times New Roman"/>
          <w:sz w:val="24"/>
          <w:szCs w:val="24"/>
        </w:rPr>
      </w:pPr>
    </w:p>
    <w:p w14:paraId="29B25CDE" w14:textId="77777777" w:rsidR="007112EF" w:rsidRPr="00390A6F" w:rsidRDefault="007112EF" w:rsidP="00531098">
      <w:pPr>
        <w:rPr>
          <w:rFonts w:ascii="Times New Roman" w:hAnsi="Times New Roman" w:cs="Times New Roman"/>
          <w:sz w:val="24"/>
          <w:szCs w:val="24"/>
        </w:rPr>
      </w:pPr>
    </w:p>
    <w:p w14:paraId="29B25CDF" w14:textId="77777777" w:rsidR="007112EF" w:rsidRPr="00390A6F" w:rsidRDefault="007112EF" w:rsidP="00531098">
      <w:pPr>
        <w:rPr>
          <w:rFonts w:ascii="Times New Roman" w:hAnsi="Times New Roman" w:cs="Times New Roman"/>
          <w:sz w:val="24"/>
          <w:szCs w:val="24"/>
        </w:rPr>
      </w:pPr>
    </w:p>
    <w:p w14:paraId="29B25CE0" w14:textId="77777777" w:rsidR="00213A4D" w:rsidRPr="00390A6F" w:rsidRDefault="00213A4D" w:rsidP="00531098">
      <w:pPr>
        <w:rPr>
          <w:rFonts w:ascii="Times New Roman" w:hAnsi="Times New Roman" w:cs="Times New Roman"/>
          <w:sz w:val="24"/>
          <w:szCs w:val="24"/>
        </w:rPr>
      </w:pPr>
    </w:p>
    <w:p w14:paraId="29B25CE1" w14:textId="77777777" w:rsidR="007112EF" w:rsidRPr="00390A6F" w:rsidRDefault="007112EF" w:rsidP="00531098">
      <w:pPr>
        <w:rPr>
          <w:rFonts w:ascii="Times New Roman" w:hAnsi="Times New Roman" w:cs="Times New Roman"/>
          <w:sz w:val="24"/>
          <w:szCs w:val="24"/>
        </w:rPr>
      </w:pPr>
    </w:p>
    <w:p w14:paraId="29B25CE2" w14:textId="77777777" w:rsidR="001F0F17" w:rsidRPr="00D4186D" w:rsidRDefault="00971946" w:rsidP="00361809">
      <w:pPr>
        <w:pStyle w:val="Heading2"/>
        <w:rPr>
          <w:rFonts w:ascii="Times New Roman" w:hAnsi="Times New Roman" w:cs="Times New Roman"/>
          <w:sz w:val="24"/>
          <w:szCs w:val="24"/>
        </w:rPr>
      </w:pPr>
      <w:bookmarkStart w:id="20" w:name="_Toc350155620"/>
      <w:r w:rsidRPr="00361809">
        <w:rPr>
          <w:rFonts w:ascii="Times New Roman" w:hAnsi="Times New Roman" w:cs="Times New Roman"/>
          <w:b w:val="0"/>
          <w:color w:val="auto"/>
          <w:sz w:val="24"/>
          <w:szCs w:val="24"/>
        </w:rPr>
        <w:t>Chart</w:t>
      </w:r>
      <w:r w:rsidR="00531098" w:rsidRPr="00361809">
        <w:rPr>
          <w:rFonts w:ascii="Times New Roman" w:hAnsi="Times New Roman" w:cs="Times New Roman"/>
          <w:b w:val="0"/>
          <w:color w:val="auto"/>
          <w:sz w:val="24"/>
          <w:szCs w:val="24"/>
        </w:rPr>
        <w:t xml:space="preserve"> </w:t>
      </w:r>
      <w:r w:rsidR="006034B5" w:rsidRPr="00361809">
        <w:rPr>
          <w:rFonts w:ascii="Times New Roman" w:hAnsi="Times New Roman" w:cs="Times New Roman"/>
          <w:b w:val="0"/>
          <w:color w:val="auto"/>
          <w:sz w:val="24"/>
          <w:szCs w:val="24"/>
        </w:rPr>
        <w:t>2</w:t>
      </w:r>
      <w:bookmarkEnd w:id="20"/>
    </w:p>
    <w:p w14:paraId="29B25CE3" w14:textId="77777777" w:rsidR="00FD6233" w:rsidRPr="00390A6F" w:rsidRDefault="00FD6233" w:rsidP="00C0081B">
      <w:pPr>
        <w:ind w:firstLine="720"/>
        <w:rPr>
          <w:rFonts w:ascii="Times New Roman" w:hAnsi="Times New Roman" w:cs="Times New Roman"/>
          <w:sz w:val="24"/>
          <w:szCs w:val="24"/>
        </w:rPr>
      </w:pPr>
    </w:p>
    <w:tbl>
      <w:tblPr>
        <w:tblW w:w="0" w:type="auto"/>
        <w:tblInd w:w="424" w:type="dxa"/>
        <w:tblLayout w:type="fixed"/>
        <w:tblLook w:val="04A0" w:firstRow="1" w:lastRow="0" w:firstColumn="1" w:lastColumn="0" w:noHBand="0" w:noVBand="1"/>
      </w:tblPr>
      <w:tblGrid>
        <w:gridCol w:w="4814"/>
        <w:gridCol w:w="1440"/>
        <w:gridCol w:w="1440"/>
        <w:gridCol w:w="1350"/>
      </w:tblGrid>
      <w:tr w:rsidR="002B522C" w:rsidRPr="00980FD9" w14:paraId="29B25CE5" w14:textId="77777777" w:rsidTr="00A16858">
        <w:trPr>
          <w:trHeight w:val="315"/>
        </w:trPr>
        <w:tc>
          <w:tcPr>
            <w:tcW w:w="9044" w:type="dxa"/>
            <w:gridSpan w:val="4"/>
            <w:shd w:val="clear" w:color="auto" w:fill="auto"/>
            <w:noWrap/>
            <w:vAlign w:val="bottom"/>
            <w:hideMark/>
          </w:tcPr>
          <w:p w14:paraId="29B25CE4" w14:textId="77777777" w:rsidR="002B522C" w:rsidRPr="00980FD9" w:rsidRDefault="001F0F17" w:rsidP="001E01B2">
            <w:pPr>
              <w:spacing w:after="0"/>
              <w:ind w:left="386" w:hanging="90"/>
              <w:jc w:val="center"/>
              <w:rPr>
                <w:rFonts w:ascii="Times New Roman" w:eastAsia="Times New Roman" w:hAnsi="Times New Roman" w:cs="Times New Roman"/>
                <w:color w:val="000000"/>
              </w:rPr>
            </w:pPr>
            <w:r w:rsidRPr="00980FD9">
              <w:rPr>
                <w:rFonts w:ascii="Times New Roman" w:hAnsi="Times New Roman" w:cs="Times New Roman"/>
                <w:sz w:val="24"/>
                <w:szCs w:val="24"/>
              </w:rPr>
              <w:br w:type="page"/>
            </w:r>
            <w:bookmarkStart w:id="21" w:name="RANGE!A1:F64"/>
            <w:r w:rsidR="000B16D9" w:rsidRPr="00980FD9">
              <w:rPr>
                <w:rFonts w:ascii="Times New Roman" w:eastAsia="Times New Roman" w:hAnsi="Times New Roman" w:cs="Times New Roman"/>
                <w:color w:val="000000"/>
              </w:rPr>
              <w:t>Fis</w:t>
            </w:r>
            <w:r w:rsidR="002B522C" w:rsidRPr="00980FD9">
              <w:rPr>
                <w:rFonts w:ascii="Times New Roman" w:eastAsia="Times New Roman" w:hAnsi="Times New Roman" w:cs="Times New Roman"/>
                <w:color w:val="000000"/>
              </w:rPr>
              <w:t>cal Year (FY) 2014 Budget Estimates</w:t>
            </w:r>
            <w:bookmarkEnd w:id="21"/>
          </w:p>
        </w:tc>
      </w:tr>
      <w:tr w:rsidR="002B522C" w:rsidRPr="00980FD9" w14:paraId="29B25CE7" w14:textId="77777777" w:rsidTr="00A16858">
        <w:trPr>
          <w:trHeight w:val="225"/>
        </w:trPr>
        <w:tc>
          <w:tcPr>
            <w:tcW w:w="9044" w:type="dxa"/>
            <w:gridSpan w:val="4"/>
            <w:shd w:val="clear" w:color="auto" w:fill="auto"/>
            <w:noWrap/>
            <w:vAlign w:val="bottom"/>
            <w:hideMark/>
          </w:tcPr>
          <w:p w14:paraId="29B25CE6" w14:textId="77777777" w:rsidR="002B522C" w:rsidRPr="00980FD9" w:rsidRDefault="002B522C" w:rsidP="001E01B2">
            <w:pPr>
              <w:spacing w:after="0"/>
              <w:ind w:left="386" w:hanging="90"/>
              <w:jc w:val="center"/>
              <w:rPr>
                <w:rFonts w:ascii="Times New Roman" w:eastAsia="Times New Roman" w:hAnsi="Times New Roman" w:cs="Times New Roman"/>
                <w:color w:val="000000"/>
              </w:rPr>
            </w:pPr>
            <w:r w:rsidRPr="00980FD9">
              <w:rPr>
                <w:rFonts w:ascii="Times New Roman" w:eastAsia="Times New Roman" w:hAnsi="Times New Roman" w:cs="Times New Roman"/>
                <w:color w:val="000000"/>
              </w:rPr>
              <w:t>Revenues and Expenses</w:t>
            </w:r>
          </w:p>
        </w:tc>
      </w:tr>
      <w:tr w:rsidR="002B522C" w:rsidRPr="00980FD9" w14:paraId="29B25CE9" w14:textId="77777777" w:rsidTr="00A16858">
        <w:trPr>
          <w:trHeight w:val="180"/>
        </w:trPr>
        <w:tc>
          <w:tcPr>
            <w:tcW w:w="9044" w:type="dxa"/>
            <w:gridSpan w:val="4"/>
            <w:shd w:val="clear" w:color="auto" w:fill="auto"/>
            <w:noWrap/>
            <w:vAlign w:val="bottom"/>
            <w:hideMark/>
          </w:tcPr>
          <w:p w14:paraId="29B25CE8" w14:textId="77777777" w:rsidR="002B522C" w:rsidRPr="00980FD9" w:rsidRDefault="002B522C" w:rsidP="001E01B2">
            <w:pPr>
              <w:spacing w:after="0"/>
              <w:ind w:left="386" w:hanging="90"/>
              <w:jc w:val="center"/>
              <w:rPr>
                <w:rFonts w:ascii="Times New Roman" w:eastAsia="Times New Roman" w:hAnsi="Times New Roman" w:cs="Times New Roman"/>
                <w:color w:val="000000"/>
              </w:rPr>
            </w:pPr>
            <w:r w:rsidRPr="00980FD9">
              <w:rPr>
                <w:rFonts w:ascii="Times New Roman" w:eastAsia="Times New Roman" w:hAnsi="Times New Roman" w:cs="Times New Roman"/>
                <w:color w:val="000000"/>
              </w:rPr>
              <w:t>JPATS</w:t>
            </w:r>
          </w:p>
        </w:tc>
      </w:tr>
      <w:tr w:rsidR="002B522C" w:rsidRPr="00980FD9" w14:paraId="29B25CEB" w14:textId="77777777" w:rsidTr="00A16858">
        <w:trPr>
          <w:trHeight w:val="180"/>
        </w:trPr>
        <w:tc>
          <w:tcPr>
            <w:tcW w:w="9044" w:type="dxa"/>
            <w:gridSpan w:val="4"/>
            <w:shd w:val="clear" w:color="auto" w:fill="auto"/>
            <w:noWrap/>
            <w:vAlign w:val="bottom"/>
            <w:hideMark/>
          </w:tcPr>
          <w:p w14:paraId="29B25CEA" w14:textId="77777777" w:rsidR="002B522C" w:rsidRPr="00980FD9" w:rsidRDefault="002B522C" w:rsidP="001E01B2">
            <w:pPr>
              <w:spacing w:after="0"/>
              <w:ind w:left="386" w:hanging="90"/>
              <w:jc w:val="center"/>
              <w:rPr>
                <w:rFonts w:ascii="Times New Roman" w:eastAsia="Times New Roman" w:hAnsi="Times New Roman" w:cs="Times New Roman"/>
                <w:color w:val="000000"/>
              </w:rPr>
            </w:pPr>
            <w:r w:rsidRPr="00980FD9">
              <w:rPr>
                <w:rFonts w:ascii="Times New Roman" w:eastAsia="Times New Roman" w:hAnsi="Times New Roman" w:cs="Times New Roman"/>
                <w:color w:val="000000"/>
              </w:rPr>
              <w:t>Financial Operations</w:t>
            </w:r>
          </w:p>
        </w:tc>
      </w:tr>
      <w:tr w:rsidR="002B522C" w:rsidRPr="00980FD9" w14:paraId="29B25CED" w14:textId="77777777" w:rsidTr="00A16858">
        <w:trPr>
          <w:trHeight w:val="180"/>
        </w:trPr>
        <w:tc>
          <w:tcPr>
            <w:tcW w:w="9044" w:type="dxa"/>
            <w:gridSpan w:val="4"/>
            <w:shd w:val="clear" w:color="auto" w:fill="auto"/>
            <w:noWrap/>
            <w:vAlign w:val="bottom"/>
            <w:hideMark/>
          </w:tcPr>
          <w:p w14:paraId="29B25CEC" w14:textId="77777777" w:rsidR="002B522C" w:rsidRPr="00980FD9" w:rsidRDefault="002B522C" w:rsidP="001E01B2">
            <w:pPr>
              <w:spacing w:after="0"/>
              <w:ind w:left="386" w:hanging="90"/>
              <w:jc w:val="center"/>
              <w:rPr>
                <w:rFonts w:ascii="Times New Roman" w:eastAsia="Times New Roman" w:hAnsi="Times New Roman" w:cs="Times New Roman"/>
                <w:color w:val="000000"/>
              </w:rPr>
            </w:pPr>
            <w:r w:rsidRPr="00980FD9">
              <w:rPr>
                <w:rFonts w:ascii="Times New Roman" w:eastAsia="Times New Roman" w:hAnsi="Times New Roman" w:cs="Times New Roman"/>
                <w:color w:val="000000"/>
              </w:rPr>
              <w:t>2014</w:t>
            </w:r>
          </w:p>
        </w:tc>
      </w:tr>
      <w:tr w:rsidR="002B522C" w:rsidRPr="00980FD9" w14:paraId="29B25CF0" w14:textId="77777777" w:rsidTr="00A16858">
        <w:trPr>
          <w:trHeight w:val="180"/>
        </w:trPr>
        <w:tc>
          <w:tcPr>
            <w:tcW w:w="9044" w:type="dxa"/>
            <w:gridSpan w:val="4"/>
            <w:shd w:val="clear" w:color="auto" w:fill="auto"/>
            <w:noWrap/>
            <w:vAlign w:val="bottom"/>
            <w:hideMark/>
          </w:tcPr>
          <w:p w14:paraId="29B25CEE" w14:textId="77777777" w:rsidR="002B522C" w:rsidRDefault="002B522C" w:rsidP="001E01B2">
            <w:pPr>
              <w:spacing w:after="0"/>
              <w:ind w:left="386" w:hanging="90"/>
              <w:jc w:val="center"/>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(Dollars in Thousands)</w:t>
            </w:r>
          </w:p>
          <w:p w14:paraId="29B25CEF" w14:textId="77777777" w:rsidR="00063DE8" w:rsidRPr="00980FD9" w:rsidRDefault="00063DE8" w:rsidP="001E01B2">
            <w:pPr>
              <w:spacing w:after="0"/>
              <w:ind w:left="386" w:hanging="90"/>
              <w:jc w:val="center"/>
              <w:rPr>
                <w:rFonts w:ascii="Times New Roman" w:eastAsia="Times New Roman" w:hAnsi="Times New Roman" w:cs="Times New Roman"/>
                <w:color w:val="000000"/>
                <w:sz w:val="20"/>
                <w:szCs w:val="20"/>
              </w:rPr>
            </w:pPr>
          </w:p>
        </w:tc>
      </w:tr>
      <w:tr w:rsidR="008479B0" w:rsidRPr="00980FD9" w14:paraId="29B25CF5" w14:textId="77777777" w:rsidTr="00A16858">
        <w:trPr>
          <w:trHeight w:val="351"/>
        </w:trPr>
        <w:tc>
          <w:tcPr>
            <w:tcW w:w="4814" w:type="dxa"/>
            <w:shd w:val="clear" w:color="auto" w:fill="auto"/>
            <w:noWrap/>
            <w:vAlign w:val="bottom"/>
            <w:hideMark/>
          </w:tcPr>
          <w:p w14:paraId="29B25CF1" w14:textId="77777777" w:rsidR="008479B0" w:rsidRPr="00980FD9" w:rsidRDefault="008479B0" w:rsidP="004F20D1">
            <w:pPr>
              <w:spacing w:after="0"/>
              <w:rPr>
                <w:rFonts w:ascii="Times New Roman" w:eastAsia="Times New Roman" w:hAnsi="Times New Roman" w:cs="Times New Roman"/>
                <w:color w:val="000000"/>
                <w:sz w:val="20"/>
                <w:szCs w:val="20"/>
              </w:rPr>
            </w:pPr>
          </w:p>
        </w:tc>
        <w:tc>
          <w:tcPr>
            <w:tcW w:w="1440" w:type="dxa"/>
            <w:shd w:val="clear" w:color="auto" w:fill="auto"/>
            <w:noWrap/>
            <w:vAlign w:val="bottom"/>
            <w:hideMark/>
          </w:tcPr>
          <w:p w14:paraId="29B25CF2" w14:textId="77777777" w:rsidR="008479B0" w:rsidRPr="00980FD9" w:rsidRDefault="008479B0" w:rsidP="00A10B94">
            <w:pPr>
              <w:spacing w:after="0"/>
              <w:ind w:left="-3708" w:right="-108"/>
              <w:jc w:val="right"/>
              <w:rPr>
                <w:rFonts w:ascii="Times New Roman" w:eastAsia="Times New Roman" w:hAnsi="Times New Roman" w:cs="Times New Roman"/>
                <w:b/>
                <w:bCs/>
                <w:color w:val="000000"/>
                <w:sz w:val="20"/>
                <w:szCs w:val="20"/>
              </w:rPr>
            </w:pPr>
            <w:r w:rsidRPr="00980FD9">
              <w:rPr>
                <w:rFonts w:ascii="Times New Roman" w:eastAsia="Times New Roman" w:hAnsi="Times New Roman" w:cs="Times New Roman"/>
                <w:b/>
                <w:bCs/>
                <w:color w:val="000000"/>
                <w:sz w:val="20"/>
                <w:szCs w:val="20"/>
                <w:u w:val="single"/>
              </w:rPr>
              <w:t>FY 2012</w:t>
            </w:r>
          </w:p>
        </w:tc>
        <w:tc>
          <w:tcPr>
            <w:tcW w:w="1440" w:type="dxa"/>
            <w:shd w:val="clear" w:color="auto" w:fill="auto"/>
            <w:noWrap/>
            <w:vAlign w:val="bottom"/>
            <w:hideMark/>
          </w:tcPr>
          <w:p w14:paraId="29B25CF3" w14:textId="77777777" w:rsidR="008479B0" w:rsidRPr="00980FD9" w:rsidRDefault="008479B0" w:rsidP="00A10B94">
            <w:pPr>
              <w:spacing w:after="0"/>
              <w:ind w:left="-1908" w:right="-108" w:firstLine="1440"/>
              <w:jc w:val="right"/>
              <w:rPr>
                <w:rFonts w:ascii="Times New Roman" w:eastAsia="Times New Roman" w:hAnsi="Times New Roman" w:cs="Times New Roman"/>
                <w:b/>
                <w:bCs/>
                <w:color w:val="000000"/>
                <w:sz w:val="20"/>
                <w:szCs w:val="20"/>
              </w:rPr>
            </w:pPr>
            <w:r w:rsidRPr="00980FD9">
              <w:rPr>
                <w:rFonts w:ascii="Times New Roman" w:eastAsia="Times New Roman" w:hAnsi="Times New Roman" w:cs="Times New Roman"/>
                <w:b/>
                <w:bCs/>
                <w:color w:val="000000"/>
                <w:sz w:val="20"/>
                <w:szCs w:val="20"/>
                <w:u w:val="single"/>
              </w:rPr>
              <w:t>FY 2013</w:t>
            </w:r>
            <w:r w:rsidRPr="00980FD9">
              <w:rPr>
                <w:rFonts w:ascii="Times New Roman" w:eastAsia="Times New Roman" w:hAnsi="Times New Roman" w:cs="Times New Roman"/>
                <w:b/>
                <w:bCs/>
                <w:color w:val="000000"/>
                <w:sz w:val="20"/>
                <w:szCs w:val="20"/>
              </w:rPr>
              <w:t xml:space="preserve">          </w:t>
            </w:r>
          </w:p>
        </w:tc>
        <w:tc>
          <w:tcPr>
            <w:tcW w:w="1350" w:type="dxa"/>
            <w:shd w:val="clear" w:color="auto" w:fill="auto"/>
            <w:noWrap/>
            <w:vAlign w:val="bottom"/>
            <w:hideMark/>
          </w:tcPr>
          <w:p w14:paraId="29B25CF4" w14:textId="77777777" w:rsidR="008479B0" w:rsidRPr="00980FD9" w:rsidRDefault="008479B0" w:rsidP="00063DE8">
            <w:pPr>
              <w:tabs>
                <w:tab w:val="left" w:pos="1944"/>
              </w:tabs>
              <w:spacing w:after="0"/>
              <w:ind w:right="-18"/>
              <w:jc w:val="right"/>
              <w:rPr>
                <w:rFonts w:ascii="Times New Roman" w:eastAsia="Times New Roman" w:hAnsi="Times New Roman" w:cs="Times New Roman"/>
                <w:b/>
                <w:bCs/>
                <w:color w:val="000000"/>
                <w:sz w:val="20"/>
                <w:szCs w:val="20"/>
                <w:u w:val="single"/>
              </w:rPr>
            </w:pPr>
            <w:r w:rsidRPr="00980FD9">
              <w:rPr>
                <w:rFonts w:ascii="Times New Roman" w:eastAsia="Times New Roman" w:hAnsi="Times New Roman" w:cs="Times New Roman"/>
                <w:b/>
                <w:bCs/>
                <w:color w:val="000000"/>
                <w:sz w:val="20"/>
                <w:szCs w:val="20"/>
                <w:u w:val="single"/>
              </w:rPr>
              <w:t>FY 2014</w:t>
            </w:r>
          </w:p>
        </w:tc>
      </w:tr>
      <w:tr w:rsidR="008479B0" w:rsidRPr="00980FD9" w14:paraId="29B25CFA" w14:textId="77777777" w:rsidTr="00A16858">
        <w:trPr>
          <w:trHeight w:val="90"/>
        </w:trPr>
        <w:tc>
          <w:tcPr>
            <w:tcW w:w="4814" w:type="dxa"/>
            <w:shd w:val="clear" w:color="auto" w:fill="auto"/>
            <w:noWrap/>
            <w:vAlign w:val="center"/>
            <w:hideMark/>
          </w:tcPr>
          <w:p w14:paraId="29B25CF6" w14:textId="77777777" w:rsidR="008479B0" w:rsidRPr="00980FD9" w:rsidRDefault="008479B0" w:rsidP="00390A6F">
            <w:pPr>
              <w:spacing w:after="0"/>
              <w:rPr>
                <w:rFonts w:ascii="Times New Roman" w:eastAsia="Times New Roman" w:hAnsi="Times New Roman" w:cs="Times New Roman"/>
                <w:color w:val="000000"/>
                <w:sz w:val="20"/>
                <w:szCs w:val="20"/>
              </w:rPr>
            </w:pPr>
            <w:r w:rsidRPr="00980FD9">
              <w:rPr>
                <w:rFonts w:ascii="Times New Roman" w:eastAsia="Times New Roman" w:hAnsi="Times New Roman" w:cs="Times New Roman"/>
                <w:b/>
                <w:bCs/>
                <w:color w:val="000000"/>
                <w:sz w:val="20"/>
                <w:szCs w:val="20"/>
              </w:rPr>
              <w:t>Revenue</w:t>
            </w:r>
          </w:p>
        </w:tc>
        <w:tc>
          <w:tcPr>
            <w:tcW w:w="1440" w:type="dxa"/>
            <w:shd w:val="clear" w:color="auto" w:fill="auto"/>
            <w:noWrap/>
            <w:vAlign w:val="bottom"/>
            <w:hideMark/>
          </w:tcPr>
          <w:p w14:paraId="29B25CF7" w14:textId="77777777" w:rsidR="008479B0" w:rsidRPr="00980FD9" w:rsidRDefault="008479B0" w:rsidP="004201FC">
            <w:pPr>
              <w:spacing w:after="0"/>
              <w:ind w:left="-4428" w:right="-3888"/>
              <w:rPr>
                <w:rFonts w:ascii="Times New Roman" w:eastAsia="Times New Roman" w:hAnsi="Times New Roman" w:cs="Times New Roman"/>
                <w:b/>
                <w:color w:val="000000"/>
                <w:sz w:val="20"/>
                <w:szCs w:val="20"/>
              </w:rPr>
            </w:pPr>
            <w:r w:rsidRPr="00980FD9">
              <w:rPr>
                <w:rFonts w:ascii="Times New Roman" w:eastAsia="Times New Roman" w:hAnsi="Times New Roman" w:cs="Times New Roman"/>
                <w:b/>
                <w:color w:val="000000"/>
                <w:sz w:val="20"/>
                <w:szCs w:val="20"/>
              </w:rPr>
              <w:t>FY2012</w:t>
            </w:r>
          </w:p>
        </w:tc>
        <w:tc>
          <w:tcPr>
            <w:tcW w:w="1440" w:type="dxa"/>
            <w:shd w:val="clear" w:color="auto" w:fill="auto"/>
            <w:noWrap/>
            <w:vAlign w:val="bottom"/>
            <w:hideMark/>
          </w:tcPr>
          <w:p w14:paraId="29B25CF8" w14:textId="77777777" w:rsidR="008479B0" w:rsidRPr="00980FD9" w:rsidRDefault="008479B0" w:rsidP="004F20D1">
            <w:pPr>
              <w:spacing w:after="0"/>
              <w:rPr>
                <w:rFonts w:ascii="Times New Roman" w:eastAsia="Times New Roman" w:hAnsi="Times New Roman" w:cs="Times New Roman"/>
                <w:color w:val="000000"/>
                <w:sz w:val="20"/>
                <w:szCs w:val="20"/>
              </w:rPr>
            </w:pPr>
          </w:p>
        </w:tc>
        <w:tc>
          <w:tcPr>
            <w:tcW w:w="1350" w:type="dxa"/>
            <w:shd w:val="clear" w:color="auto" w:fill="auto"/>
            <w:noWrap/>
            <w:vAlign w:val="bottom"/>
            <w:hideMark/>
          </w:tcPr>
          <w:p w14:paraId="29B25CF9" w14:textId="77777777" w:rsidR="008479B0" w:rsidRPr="00980FD9" w:rsidRDefault="008479B0" w:rsidP="004F20D1">
            <w:pPr>
              <w:spacing w:after="0"/>
              <w:rPr>
                <w:rFonts w:ascii="Times New Roman" w:eastAsia="Times New Roman" w:hAnsi="Times New Roman" w:cs="Times New Roman"/>
                <w:color w:val="000000"/>
                <w:sz w:val="20"/>
                <w:szCs w:val="20"/>
              </w:rPr>
            </w:pPr>
          </w:p>
        </w:tc>
      </w:tr>
      <w:tr w:rsidR="008479B0" w:rsidRPr="00980FD9" w14:paraId="29B25CFF" w14:textId="77777777" w:rsidTr="00A16858">
        <w:trPr>
          <w:trHeight w:val="288"/>
        </w:trPr>
        <w:tc>
          <w:tcPr>
            <w:tcW w:w="4814" w:type="dxa"/>
            <w:shd w:val="clear" w:color="auto" w:fill="auto"/>
            <w:noWrap/>
            <w:vAlign w:val="center"/>
            <w:hideMark/>
          </w:tcPr>
          <w:p w14:paraId="29B25CFB" w14:textId="77777777" w:rsidR="008479B0" w:rsidRPr="00980FD9" w:rsidRDefault="008479B0" w:rsidP="00390A6F">
            <w:pPr>
              <w:spacing w:after="0"/>
              <w:ind w:left="206"/>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Operations</w:t>
            </w:r>
          </w:p>
        </w:tc>
        <w:tc>
          <w:tcPr>
            <w:tcW w:w="1440" w:type="dxa"/>
            <w:shd w:val="clear" w:color="auto" w:fill="auto"/>
            <w:noWrap/>
            <w:vAlign w:val="center"/>
            <w:hideMark/>
          </w:tcPr>
          <w:p w14:paraId="29B25CFC" w14:textId="77777777" w:rsidR="008479B0" w:rsidRPr="00980FD9" w:rsidRDefault="008479B0" w:rsidP="00390A6F">
            <w:pPr>
              <w:spacing w:after="0"/>
              <w:jc w:val="right"/>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57,133</w:t>
            </w:r>
          </w:p>
        </w:tc>
        <w:tc>
          <w:tcPr>
            <w:tcW w:w="1440" w:type="dxa"/>
            <w:shd w:val="clear" w:color="auto" w:fill="auto"/>
            <w:noWrap/>
            <w:vAlign w:val="center"/>
            <w:hideMark/>
          </w:tcPr>
          <w:p w14:paraId="29B25CFD" w14:textId="77777777" w:rsidR="008479B0" w:rsidRPr="00980FD9" w:rsidRDefault="008479B0" w:rsidP="00390A6F">
            <w:pPr>
              <w:spacing w:after="0"/>
              <w:jc w:val="right"/>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50,472</w:t>
            </w:r>
          </w:p>
        </w:tc>
        <w:tc>
          <w:tcPr>
            <w:tcW w:w="1350" w:type="dxa"/>
            <w:shd w:val="clear" w:color="auto" w:fill="auto"/>
            <w:noWrap/>
            <w:vAlign w:val="center"/>
            <w:hideMark/>
          </w:tcPr>
          <w:p w14:paraId="29B25CFE" w14:textId="77777777" w:rsidR="008479B0" w:rsidRPr="00980FD9" w:rsidRDefault="008479B0" w:rsidP="00390A6F">
            <w:pPr>
              <w:spacing w:after="0"/>
              <w:jc w:val="right"/>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60,325</w:t>
            </w:r>
          </w:p>
        </w:tc>
      </w:tr>
      <w:tr w:rsidR="008479B0" w:rsidRPr="00980FD9" w14:paraId="29B25D04" w14:textId="77777777" w:rsidTr="00A16858">
        <w:trPr>
          <w:trHeight w:val="180"/>
        </w:trPr>
        <w:tc>
          <w:tcPr>
            <w:tcW w:w="4814" w:type="dxa"/>
            <w:shd w:val="clear" w:color="auto" w:fill="auto"/>
            <w:noWrap/>
            <w:vAlign w:val="center"/>
            <w:hideMark/>
          </w:tcPr>
          <w:p w14:paraId="29B25D00" w14:textId="77777777" w:rsidR="008479B0" w:rsidRPr="00980FD9" w:rsidRDefault="008479B0" w:rsidP="00390A6F">
            <w:pPr>
              <w:spacing w:after="0"/>
              <w:ind w:left="206"/>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Other Income</w:t>
            </w:r>
          </w:p>
        </w:tc>
        <w:tc>
          <w:tcPr>
            <w:tcW w:w="1440" w:type="dxa"/>
            <w:shd w:val="clear" w:color="auto" w:fill="auto"/>
            <w:noWrap/>
            <w:vAlign w:val="center"/>
            <w:hideMark/>
          </w:tcPr>
          <w:p w14:paraId="29B25D01" w14:textId="77777777" w:rsidR="008479B0" w:rsidRPr="00980FD9" w:rsidRDefault="008479B0" w:rsidP="00390A6F">
            <w:pPr>
              <w:spacing w:after="0"/>
              <w:jc w:val="right"/>
              <w:rPr>
                <w:rFonts w:ascii="Times New Roman" w:eastAsia="Times New Roman" w:hAnsi="Times New Roman" w:cs="Times New Roman"/>
                <w:color w:val="000000"/>
                <w:sz w:val="20"/>
                <w:szCs w:val="20"/>
              </w:rPr>
            </w:pPr>
          </w:p>
        </w:tc>
        <w:tc>
          <w:tcPr>
            <w:tcW w:w="1440" w:type="dxa"/>
            <w:shd w:val="clear" w:color="auto" w:fill="auto"/>
            <w:noWrap/>
            <w:vAlign w:val="center"/>
            <w:hideMark/>
          </w:tcPr>
          <w:p w14:paraId="29B25D02" w14:textId="77777777" w:rsidR="008479B0" w:rsidRPr="00980FD9" w:rsidRDefault="008479B0" w:rsidP="00390A6F">
            <w:pPr>
              <w:spacing w:after="0"/>
              <w:jc w:val="right"/>
              <w:rPr>
                <w:rFonts w:ascii="Times New Roman" w:eastAsia="Times New Roman" w:hAnsi="Times New Roman" w:cs="Times New Roman"/>
                <w:color w:val="000000"/>
                <w:sz w:val="20"/>
                <w:szCs w:val="20"/>
              </w:rPr>
            </w:pPr>
          </w:p>
        </w:tc>
        <w:tc>
          <w:tcPr>
            <w:tcW w:w="1350" w:type="dxa"/>
            <w:shd w:val="clear" w:color="auto" w:fill="auto"/>
            <w:noWrap/>
            <w:vAlign w:val="center"/>
            <w:hideMark/>
          </w:tcPr>
          <w:p w14:paraId="29B25D03" w14:textId="77777777" w:rsidR="008479B0" w:rsidRPr="00980FD9" w:rsidRDefault="008479B0" w:rsidP="00390A6F">
            <w:pPr>
              <w:spacing w:after="0"/>
              <w:jc w:val="right"/>
              <w:rPr>
                <w:rFonts w:ascii="Times New Roman" w:eastAsia="Times New Roman" w:hAnsi="Times New Roman" w:cs="Times New Roman"/>
                <w:color w:val="000000"/>
                <w:sz w:val="20"/>
                <w:szCs w:val="20"/>
              </w:rPr>
            </w:pPr>
          </w:p>
        </w:tc>
      </w:tr>
      <w:tr w:rsidR="008479B0" w:rsidRPr="00980FD9" w14:paraId="29B25D09" w14:textId="77777777" w:rsidTr="00A16858">
        <w:trPr>
          <w:trHeight w:val="171"/>
        </w:trPr>
        <w:tc>
          <w:tcPr>
            <w:tcW w:w="4814" w:type="dxa"/>
            <w:shd w:val="clear" w:color="auto" w:fill="auto"/>
            <w:noWrap/>
            <w:vAlign w:val="center"/>
            <w:hideMark/>
          </w:tcPr>
          <w:p w14:paraId="29B25D05" w14:textId="77777777" w:rsidR="008479B0" w:rsidRPr="00980FD9" w:rsidRDefault="008479B0" w:rsidP="00390A6F">
            <w:pPr>
              <w:spacing w:after="0"/>
              <w:ind w:left="1466"/>
              <w:rPr>
                <w:rFonts w:ascii="Times New Roman" w:eastAsia="Times New Roman" w:hAnsi="Times New Roman" w:cs="Times New Roman"/>
                <w:b/>
                <w:bCs/>
                <w:color w:val="000000"/>
                <w:sz w:val="20"/>
                <w:szCs w:val="20"/>
              </w:rPr>
            </w:pPr>
            <w:r w:rsidRPr="00980FD9">
              <w:rPr>
                <w:rFonts w:ascii="Times New Roman" w:eastAsia="Times New Roman" w:hAnsi="Times New Roman" w:cs="Times New Roman"/>
                <w:b/>
                <w:bCs/>
                <w:color w:val="000000"/>
                <w:sz w:val="20"/>
                <w:szCs w:val="20"/>
              </w:rPr>
              <w:t>Total Income</w:t>
            </w:r>
          </w:p>
        </w:tc>
        <w:tc>
          <w:tcPr>
            <w:tcW w:w="1440" w:type="dxa"/>
            <w:shd w:val="clear" w:color="auto" w:fill="auto"/>
            <w:noWrap/>
            <w:vAlign w:val="center"/>
            <w:hideMark/>
          </w:tcPr>
          <w:p w14:paraId="29B25D06" w14:textId="77777777" w:rsidR="008479B0" w:rsidRPr="00980FD9" w:rsidRDefault="008479B0" w:rsidP="00390A6F">
            <w:pPr>
              <w:spacing w:after="0"/>
              <w:jc w:val="right"/>
              <w:rPr>
                <w:rFonts w:ascii="Times New Roman" w:eastAsia="Times New Roman" w:hAnsi="Times New Roman" w:cs="Times New Roman"/>
                <w:b/>
                <w:color w:val="000000"/>
                <w:sz w:val="20"/>
                <w:szCs w:val="20"/>
              </w:rPr>
            </w:pPr>
            <w:r w:rsidRPr="00980FD9">
              <w:rPr>
                <w:rFonts w:ascii="Times New Roman" w:eastAsia="Times New Roman" w:hAnsi="Times New Roman" w:cs="Times New Roman"/>
                <w:b/>
                <w:color w:val="000000"/>
                <w:sz w:val="20"/>
                <w:szCs w:val="20"/>
              </w:rPr>
              <w:t>57,133</w:t>
            </w:r>
          </w:p>
        </w:tc>
        <w:tc>
          <w:tcPr>
            <w:tcW w:w="1440" w:type="dxa"/>
            <w:shd w:val="clear" w:color="auto" w:fill="auto"/>
            <w:noWrap/>
            <w:vAlign w:val="center"/>
            <w:hideMark/>
          </w:tcPr>
          <w:p w14:paraId="29B25D07" w14:textId="77777777" w:rsidR="008479B0" w:rsidRPr="00980FD9" w:rsidRDefault="008479B0" w:rsidP="00390A6F">
            <w:pPr>
              <w:spacing w:after="0"/>
              <w:jc w:val="right"/>
              <w:rPr>
                <w:rFonts w:ascii="Times New Roman" w:eastAsia="Times New Roman" w:hAnsi="Times New Roman" w:cs="Times New Roman"/>
                <w:b/>
                <w:color w:val="000000"/>
                <w:sz w:val="20"/>
                <w:szCs w:val="20"/>
              </w:rPr>
            </w:pPr>
            <w:r w:rsidRPr="00980FD9">
              <w:rPr>
                <w:rFonts w:ascii="Times New Roman" w:eastAsia="Times New Roman" w:hAnsi="Times New Roman" w:cs="Times New Roman"/>
                <w:b/>
                <w:color w:val="000000"/>
                <w:sz w:val="20"/>
                <w:szCs w:val="20"/>
              </w:rPr>
              <w:t xml:space="preserve">50,472 </w:t>
            </w:r>
          </w:p>
        </w:tc>
        <w:tc>
          <w:tcPr>
            <w:tcW w:w="1350" w:type="dxa"/>
            <w:shd w:val="clear" w:color="auto" w:fill="auto"/>
            <w:noWrap/>
            <w:vAlign w:val="center"/>
            <w:hideMark/>
          </w:tcPr>
          <w:p w14:paraId="29B25D08" w14:textId="77777777" w:rsidR="008479B0" w:rsidRPr="00980FD9" w:rsidRDefault="008479B0" w:rsidP="00390A6F">
            <w:pPr>
              <w:spacing w:after="0"/>
              <w:jc w:val="right"/>
              <w:rPr>
                <w:rFonts w:ascii="Times New Roman" w:eastAsia="Times New Roman" w:hAnsi="Times New Roman" w:cs="Times New Roman"/>
                <w:b/>
                <w:color w:val="000000"/>
                <w:sz w:val="20"/>
                <w:szCs w:val="20"/>
              </w:rPr>
            </w:pPr>
            <w:r w:rsidRPr="00980FD9">
              <w:rPr>
                <w:rFonts w:ascii="Times New Roman" w:eastAsia="Times New Roman" w:hAnsi="Times New Roman" w:cs="Times New Roman"/>
                <w:b/>
                <w:color w:val="000000"/>
                <w:sz w:val="20"/>
                <w:szCs w:val="20"/>
              </w:rPr>
              <w:t>60,325</w:t>
            </w:r>
          </w:p>
        </w:tc>
      </w:tr>
      <w:tr w:rsidR="008479B0" w:rsidRPr="00980FD9" w14:paraId="29B25D0E" w14:textId="77777777" w:rsidTr="00A16858">
        <w:trPr>
          <w:trHeight w:val="81"/>
        </w:trPr>
        <w:tc>
          <w:tcPr>
            <w:tcW w:w="4814" w:type="dxa"/>
            <w:shd w:val="clear" w:color="auto" w:fill="auto"/>
            <w:noWrap/>
            <w:vAlign w:val="bottom"/>
            <w:hideMark/>
          </w:tcPr>
          <w:p w14:paraId="29B25D0A" w14:textId="77777777" w:rsidR="008479B0" w:rsidRPr="00980FD9" w:rsidRDefault="008479B0" w:rsidP="004F20D1">
            <w:pPr>
              <w:spacing w:after="0"/>
              <w:rPr>
                <w:rFonts w:ascii="Times New Roman" w:eastAsia="Times New Roman" w:hAnsi="Times New Roman" w:cs="Times New Roman"/>
                <w:color w:val="000000"/>
                <w:sz w:val="20"/>
                <w:szCs w:val="20"/>
              </w:rPr>
            </w:pPr>
          </w:p>
        </w:tc>
        <w:tc>
          <w:tcPr>
            <w:tcW w:w="1440" w:type="dxa"/>
            <w:shd w:val="clear" w:color="auto" w:fill="auto"/>
            <w:noWrap/>
            <w:vAlign w:val="center"/>
            <w:hideMark/>
          </w:tcPr>
          <w:p w14:paraId="29B25D0B" w14:textId="77777777" w:rsidR="008479B0" w:rsidRPr="00980FD9" w:rsidRDefault="008479B0" w:rsidP="00390A6F">
            <w:pPr>
              <w:spacing w:after="0"/>
              <w:jc w:val="right"/>
              <w:rPr>
                <w:rFonts w:ascii="Times New Roman" w:eastAsia="Times New Roman" w:hAnsi="Times New Roman" w:cs="Times New Roman"/>
                <w:color w:val="000000"/>
                <w:sz w:val="20"/>
                <w:szCs w:val="20"/>
              </w:rPr>
            </w:pPr>
          </w:p>
        </w:tc>
        <w:tc>
          <w:tcPr>
            <w:tcW w:w="1440" w:type="dxa"/>
            <w:shd w:val="clear" w:color="auto" w:fill="auto"/>
            <w:noWrap/>
            <w:vAlign w:val="center"/>
            <w:hideMark/>
          </w:tcPr>
          <w:p w14:paraId="29B25D0C" w14:textId="77777777" w:rsidR="008479B0" w:rsidRPr="00980FD9" w:rsidRDefault="008479B0" w:rsidP="00390A6F">
            <w:pPr>
              <w:spacing w:after="0"/>
              <w:jc w:val="right"/>
              <w:rPr>
                <w:rFonts w:ascii="Times New Roman" w:eastAsia="Times New Roman" w:hAnsi="Times New Roman" w:cs="Times New Roman"/>
                <w:color w:val="000000"/>
                <w:sz w:val="20"/>
                <w:szCs w:val="20"/>
              </w:rPr>
            </w:pPr>
          </w:p>
        </w:tc>
        <w:tc>
          <w:tcPr>
            <w:tcW w:w="1350" w:type="dxa"/>
            <w:shd w:val="clear" w:color="auto" w:fill="auto"/>
            <w:noWrap/>
            <w:vAlign w:val="center"/>
            <w:hideMark/>
          </w:tcPr>
          <w:p w14:paraId="29B25D0D" w14:textId="77777777" w:rsidR="008479B0" w:rsidRPr="00980FD9" w:rsidRDefault="008479B0" w:rsidP="00390A6F">
            <w:pPr>
              <w:spacing w:after="0"/>
              <w:jc w:val="right"/>
              <w:rPr>
                <w:rFonts w:ascii="Times New Roman" w:eastAsia="Times New Roman" w:hAnsi="Times New Roman" w:cs="Times New Roman"/>
                <w:color w:val="000000"/>
                <w:sz w:val="20"/>
                <w:szCs w:val="20"/>
              </w:rPr>
            </w:pPr>
          </w:p>
        </w:tc>
      </w:tr>
      <w:tr w:rsidR="008479B0" w:rsidRPr="00980FD9" w14:paraId="29B25D13" w14:textId="77777777" w:rsidTr="00A16858">
        <w:trPr>
          <w:trHeight w:val="300"/>
        </w:trPr>
        <w:tc>
          <w:tcPr>
            <w:tcW w:w="4814" w:type="dxa"/>
            <w:shd w:val="clear" w:color="auto" w:fill="auto"/>
            <w:noWrap/>
            <w:vAlign w:val="center"/>
            <w:hideMark/>
          </w:tcPr>
          <w:p w14:paraId="29B25D0F" w14:textId="77777777" w:rsidR="008479B0" w:rsidRPr="00980FD9" w:rsidRDefault="008479B0" w:rsidP="00390A6F">
            <w:pPr>
              <w:spacing w:after="0"/>
              <w:rPr>
                <w:rFonts w:ascii="Times New Roman" w:eastAsia="Times New Roman" w:hAnsi="Times New Roman" w:cs="Times New Roman"/>
                <w:color w:val="000000"/>
                <w:sz w:val="20"/>
                <w:szCs w:val="20"/>
              </w:rPr>
            </w:pPr>
            <w:r w:rsidRPr="00980FD9">
              <w:rPr>
                <w:rFonts w:ascii="Times New Roman" w:eastAsia="Times New Roman" w:hAnsi="Times New Roman" w:cs="Times New Roman"/>
                <w:b/>
                <w:bCs/>
                <w:color w:val="000000"/>
                <w:sz w:val="20"/>
                <w:szCs w:val="20"/>
              </w:rPr>
              <w:t>Expenses</w:t>
            </w:r>
          </w:p>
        </w:tc>
        <w:tc>
          <w:tcPr>
            <w:tcW w:w="1440" w:type="dxa"/>
            <w:shd w:val="clear" w:color="auto" w:fill="auto"/>
            <w:noWrap/>
            <w:vAlign w:val="center"/>
            <w:hideMark/>
          </w:tcPr>
          <w:p w14:paraId="29B25D10" w14:textId="77777777" w:rsidR="008479B0" w:rsidRPr="00980FD9" w:rsidRDefault="008479B0" w:rsidP="00390A6F">
            <w:pPr>
              <w:spacing w:after="0"/>
              <w:jc w:val="right"/>
              <w:rPr>
                <w:rFonts w:ascii="Times New Roman" w:eastAsia="Times New Roman" w:hAnsi="Times New Roman" w:cs="Times New Roman"/>
                <w:color w:val="000000"/>
                <w:sz w:val="20"/>
                <w:szCs w:val="20"/>
              </w:rPr>
            </w:pPr>
          </w:p>
        </w:tc>
        <w:tc>
          <w:tcPr>
            <w:tcW w:w="1440" w:type="dxa"/>
            <w:shd w:val="clear" w:color="auto" w:fill="auto"/>
            <w:noWrap/>
            <w:vAlign w:val="center"/>
            <w:hideMark/>
          </w:tcPr>
          <w:p w14:paraId="29B25D11" w14:textId="77777777" w:rsidR="008479B0" w:rsidRPr="00980FD9" w:rsidRDefault="008479B0" w:rsidP="00390A6F">
            <w:pPr>
              <w:spacing w:after="0"/>
              <w:jc w:val="right"/>
              <w:rPr>
                <w:rFonts w:ascii="Times New Roman" w:eastAsia="Times New Roman" w:hAnsi="Times New Roman" w:cs="Times New Roman"/>
                <w:color w:val="000000"/>
                <w:sz w:val="20"/>
                <w:szCs w:val="20"/>
              </w:rPr>
            </w:pPr>
          </w:p>
        </w:tc>
        <w:tc>
          <w:tcPr>
            <w:tcW w:w="1350" w:type="dxa"/>
            <w:shd w:val="clear" w:color="auto" w:fill="auto"/>
            <w:noWrap/>
            <w:vAlign w:val="center"/>
            <w:hideMark/>
          </w:tcPr>
          <w:p w14:paraId="29B25D12" w14:textId="77777777" w:rsidR="008479B0" w:rsidRPr="00980FD9" w:rsidRDefault="008479B0" w:rsidP="00390A6F">
            <w:pPr>
              <w:spacing w:after="0"/>
              <w:jc w:val="right"/>
              <w:rPr>
                <w:rFonts w:ascii="Times New Roman" w:eastAsia="Times New Roman" w:hAnsi="Times New Roman" w:cs="Times New Roman"/>
                <w:color w:val="000000"/>
                <w:sz w:val="20"/>
                <w:szCs w:val="20"/>
              </w:rPr>
            </w:pPr>
          </w:p>
        </w:tc>
      </w:tr>
      <w:tr w:rsidR="002B522C" w:rsidRPr="00980FD9" w14:paraId="29B25D18" w14:textId="77777777" w:rsidTr="00A16858">
        <w:trPr>
          <w:trHeight w:val="216"/>
        </w:trPr>
        <w:tc>
          <w:tcPr>
            <w:tcW w:w="4814" w:type="dxa"/>
            <w:shd w:val="clear" w:color="auto" w:fill="auto"/>
            <w:noWrap/>
            <w:vAlign w:val="center"/>
            <w:hideMark/>
          </w:tcPr>
          <w:p w14:paraId="29B25D14" w14:textId="77777777" w:rsidR="002B522C" w:rsidRPr="00980FD9" w:rsidRDefault="002B522C" w:rsidP="00390A6F">
            <w:pPr>
              <w:spacing w:after="0"/>
              <w:rPr>
                <w:rFonts w:ascii="Times New Roman" w:eastAsia="Times New Roman" w:hAnsi="Times New Roman" w:cs="Times New Roman"/>
                <w:i/>
                <w:iCs/>
                <w:color w:val="000000"/>
                <w:sz w:val="20"/>
                <w:szCs w:val="20"/>
              </w:rPr>
            </w:pPr>
            <w:r w:rsidRPr="00980FD9">
              <w:rPr>
                <w:rFonts w:ascii="Times New Roman" w:eastAsia="Times New Roman" w:hAnsi="Times New Roman" w:cs="Times New Roman"/>
                <w:i/>
                <w:iCs/>
                <w:color w:val="000000"/>
                <w:sz w:val="20"/>
                <w:szCs w:val="20"/>
              </w:rPr>
              <w:t>Aircraft Operating Expenses</w:t>
            </w:r>
          </w:p>
        </w:tc>
        <w:tc>
          <w:tcPr>
            <w:tcW w:w="1440" w:type="dxa"/>
            <w:shd w:val="clear" w:color="auto" w:fill="auto"/>
            <w:noWrap/>
            <w:vAlign w:val="center"/>
            <w:hideMark/>
          </w:tcPr>
          <w:p w14:paraId="29B25D15" w14:textId="77777777" w:rsidR="002B522C" w:rsidRPr="00980FD9" w:rsidRDefault="002B522C" w:rsidP="00390A6F">
            <w:pPr>
              <w:spacing w:after="0"/>
              <w:jc w:val="right"/>
              <w:rPr>
                <w:rFonts w:ascii="Times New Roman" w:eastAsia="Times New Roman" w:hAnsi="Times New Roman" w:cs="Times New Roman"/>
                <w:color w:val="000000"/>
                <w:sz w:val="20"/>
                <w:szCs w:val="20"/>
              </w:rPr>
            </w:pPr>
          </w:p>
        </w:tc>
        <w:tc>
          <w:tcPr>
            <w:tcW w:w="1440" w:type="dxa"/>
            <w:shd w:val="clear" w:color="auto" w:fill="auto"/>
            <w:noWrap/>
            <w:vAlign w:val="center"/>
            <w:hideMark/>
          </w:tcPr>
          <w:p w14:paraId="29B25D16" w14:textId="77777777" w:rsidR="002B522C" w:rsidRPr="00980FD9" w:rsidRDefault="002B522C" w:rsidP="00390A6F">
            <w:pPr>
              <w:spacing w:after="0"/>
              <w:jc w:val="right"/>
              <w:rPr>
                <w:rFonts w:ascii="Times New Roman" w:eastAsia="Times New Roman" w:hAnsi="Times New Roman" w:cs="Times New Roman"/>
                <w:color w:val="000000"/>
                <w:sz w:val="20"/>
                <w:szCs w:val="20"/>
              </w:rPr>
            </w:pPr>
          </w:p>
        </w:tc>
        <w:tc>
          <w:tcPr>
            <w:tcW w:w="1350" w:type="dxa"/>
            <w:shd w:val="clear" w:color="auto" w:fill="auto"/>
            <w:noWrap/>
            <w:vAlign w:val="center"/>
            <w:hideMark/>
          </w:tcPr>
          <w:p w14:paraId="29B25D17" w14:textId="77777777" w:rsidR="002B522C" w:rsidRPr="00980FD9" w:rsidRDefault="002B522C" w:rsidP="00390A6F">
            <w:pPr>
              <w:spacing w:after="0"/>
              <w:jc w:val="right"/>
              <w:rPr>
                <w:rFonts w:ascii="Times New Roman" w:eastAsia="Times New Roman" w:hAnsi="Times New Roman" w:cs="Times New Roman"/>
                <w:color w:val="000000"/>
                <w:sz w:val="20"/>
                <w:szCs w:val="20"/>
              </w:rPr>
            </w:pPr>
          </w:p>
        </w:tc>
      </w:tr>
      <w:tr w:rsidR="008479B0" w:rsidRPr="00980FD9" w14:paraId="29B25D1D" w14:textId="77777777" w:rsidTr="00A16858">
        <w:trPr>
          <w:trHeight w:val="216"/>
        </w:trPr>
        <w:tc>
          <w:tcPr>
            <w:tcW w:w="4814" w:type="dxa"/>
            <w:shd w:val="clear" w:color="auto" w:fill="auto"/>
            <w:noWrap/>
            <w:vAlign w:val="center"/>
            <w:hideMark/>
          </w:tcPr>
          <w:p w14:paraId="29B25D19" w14:textId="77777777" w:rsidR="008479B0" w:rsidRPr="00980FD9" w:rsidRDefault="008479B0" w:rsidP="00390A6F">
            <w:pPr>
              <w:spacing w:after="0"/>
              <w:ind w:left="206"/>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Aircraft Fuel</w:t>
            </w:r>
          </w:p>
        </w:tc>
        <w:tc>
          <w:tcPr>
            <w:tcW w:w="1440" w:type="dxa"/>
            <w:shd w:val="clear" w:color="auto" w:fill="auto"/>
            <w:noWrap/>
            <w:vAlign w:val="center"/>
            <w:hideMark/>
          </w:tcPr>
          <w:p w14:paraId="29B25D1A" w14:textId="77777777" w:rsidR="008479B0" w:rsidRPr="00980FD9" w:rsidRDefault="008479B0" w:rsidP="00390A6F">
            <w:pPr>
              <w:spacing w:after="0"/>
              <w:jc w:val="right"/>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14,472</w:t>
            </w:r>
          </w:p>
        </w:tc>
        <w:tc>
          <w:tcPr>
            <w:tcW w:w="1440" w:type="dxa"/>
            <w:shd w:val="clear" w:color="auto" w:fill="auto"/>
            <w:noWrap/>
            <w:vAlign w:val="center"/>
            <w:hideMark/>
          </w:tcPr>
          <w:p w14:paraId="29B25D1B" w14:textId="77777777" w:rsidR="008479B0" w:rsidRPr="00980FD9" w:rsidRDefault="008479B0" w:rsidP="00390A6F">
            <w:pPr>
              <w:tabs>
                <w:tab w:val="left" w:pos="1332"/>
              </w:tabs>
              <w:spacing w:after="0"/>
              <w:jc w:val="right"/>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12,539</w:t>
            </w:r>
          </w:p>
        </w:tc>
        <w:tc>
          <w:tcPr>
            <w:tcW w:w="1350" w:type="dxa"/>
            <w:shd w:val="clear" w:color="auto" w:fill="auto"/>
            <w:noWrap/>
            <w:vAlign w:val="center"/>
            <w:hideMark/>
          </w:tcPr>
          <w:p w14:paraId="29B25D1C" w14:textId="77777777" w:rsidR="008479B0" w:rsidRPr="00980FD9" w:rsidRDefault="008479B0" w:rsidP="00390A6F">
            <w:pPr>
              <w:spacing w:after="0"/>
              <w:jc w:val="right"/>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15,317</w:t>
            </w:r>
          </w:p>
        </w:tc>
      </w:tr>
      <w:tr w:rsidR="002B522C" w:rsidRPr="00980FD9" w14:paraId="29B25D22" w14:textId="77777777" w:rsidTr="00A16858">
        <w:trPr>
          <w:trHeight w:val="216"/>
        </w:trPr>
        <w:tc>
          <w:tcPr>
            <w:tcW w:w="4814" w:type="dxa"/>
            <w:shd w:val="clear" w:color="auto" w:fill="auto"/>
            <w:noWrap/>
            <w:vAlign w:val="center"/>
            <w:hideMark/>
          </w:tcPr>
          <w:p w14:paraId="29B25D1E" w14:textId="77777777" w:rsidR="002B522C" w:rsidRPr="00980FD9" w:rsidRDefault="002B522C" w:rsidP="00390A6F">
            <w:pPr>
              <w:spacing w:after="0"/>
              <w:ind w:left="206"/>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Aircraft Maintenance</w:t>
            </w:r>
          </w:p>
        </w:tc>
        <w:tc>
          <w:tcPr>
            <w:tcW w:w="1440" w:type="dxa"/>
            <w:shd w:val="clear" w:color="auto" w:fill="auto"/>
            <w:noWrap/>
            <w:vAlign w:val="center"/>
            <w:hideMark/>
          </w:tcPr>
          <w:p w14:paraId="29B25D1F" w14:textId="77777777" w:rsidR="002B522C" w:rsidRPr="00980FD9" w:rsidRDefault="0070727F" w:rsidP="00390A6F">
            <w:pPr>
              <w:spacing w:after="0"/>
              <w:jc w:val="right"/>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4,798</w:t>
            </w:r>
          </w:p>
        </w:tc>
        <w:tc>
          <w:tcPr>
            <w:tcW w:w="1440" w:type="dxa"/>
            <w:shd w:val="clear" w:color="auto" w:fill="auto"/>
            <w:noWrap/>
            <w:vAlign w:val="center"/>
            <w:hideMark/>
          </w:tcPr>
          <w:p w14:paraId="29B25D20" w14:textId="77777777" w:rsidR="002B522C" w:rsidRPr="00980FD9" w:rsidRDefault="002B522C" w:rsidP="00380ECE">
            <w:pPr>
              <w:spacing w:after="0"/>
              <w:jc w:val="right"/>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4</w:t>
            </w:r>
            <w:r w:rsidRPr="00E43D5F">
              <w:rPr>
                <w:rFonts w:ascii="Times New Roman" w:eastAsia="Times New Roman" w:hAnsi="Times New Roman" w:cs="Times New Roman"/>
                <w:sz w:val="20"/>
                <w:szCs w:val="20"/>
              </w:rPr>
              <w:t>,33</w:t>
            </w:r>
            <w:r w:rsidR="00380ECE" w:rsidRPr="00E43D5F">
              <w:rPr>
                <w:rFonts w:ascii="Times New Roman" w:eastAsia="Times New Roman" w:hAnsi="Times New Roman" w:cs="Times New Roman"/>
                <w:sz w:val="20"/>
                <w:szCs w:val="20"/>
              </w:rPr>
              <w:t>3</w:t>
            </w:r>
          </w:p>
        </w:tc>
        <w:tc>
          <w:tcPr>
            <w:tcW w:w="1350" w:type="dxa"/>
            <w:shd w:val="clear" w:color="auto" w:fill="auto"/>
            <w:noWrap/>
            <w:vAlign w:val="center"/>
            <w:hideMark/>
          </w:tcPr>
          <w:p w14:paraId="29B25D21" w14:textId="77777777" w:rsidR="002B522C" w:rsidRPr="00980FD9" w:rsidRDefault="002B522C" w:rsidP="00390A6F">
            <w:pPr>
              <w:spacing w:after="0"/>
              <w:jc w:val="right"/>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6,266</w:t>
            </w:r>
          </w:p>
        </w:tc>
      </w:tr>
      <w:tr w:rsidR="008479B0" w:rsidRPr="00980FD9" w14:paraId="29B25D27" w14:textId="77777777" w:rsidTr="00A16858">
        <w:trPr>
          <w:trHeight w:val="216"/>
        </w:trPr>
        <w:tc>
          <w:tcPr>
            <w:tcW w:w="4814" w:type="dxa"/>
            <w:shd w:val="clear" w:color="auto" w:fill="auto"/>
            <w:noWrap/>
            <w:vAlign w:val="center"/>
            <w:hideMark/>
          </w:tcPr>
          <w:p w14:paraId="29B25D23" w14:textId="77777777" w:rsidR="008479B0" w:rsidRPr="00980FD9" w:rsidRDefault="008479B0" w:rsidP="00390A6F">
            <w:pPr>
              <w:spacing w:after="0"/>
              <w:ind w:left="206"/>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Aircraft Leases</w:t>
            </w:r>
          </w:p>
        </w:tc>
        <w:tc>
          <w:tcPr>
            <w:tcW w:w="1440" w:type="dxa"/>
            <w:shd w:val="clear" w:color="auto" w:fill="auto"/>
            <w:noWrap/>
            <w:vAlign w:val="center"/>
            <w:hideMark/>
          </w:tcPr>
          <w:p w14:paraId="29B25D24" w14:textId="77777777" w:rsidR="008479B0" w:rsidRPr="00980FD9" w:rsidRDefault="008479B0" w:rsidP="00390A6F">
            <w:pPr>
              <w:spacing w:after="0"/>
              <w:jc w:val="right"/>
              <w:rPr>
                <w:rFonts w:ascii="Times New Roman" w:eastAsia="Times New Roman" w:hAnsi="Times New Roman" w:cs="Times New Roman"/>
                <w:color w:val="000000"/>
                <w:sz w:val="20"/>
                <w:szCs w:val="20"/>
                <w:u w:val="single"/>
              </w:rPr>
            </w:pPr>
            <w:r w:rsidRPr="00980FD9">
              <w:rPr>
                <w:rFonts w:ascii="Times New Roman" w:eastAsia="Times New Roman" w:hAnsi="Times New Roman" w:cs="Times New Roman"/>
                <w:color w:val="000000"/>
                <w:sz w:val="20"/>
                <w:szCs w:val="20"/>
                <w:u w:val="single"/>
              </w:rPr>
              <w:t>12,027</w:t>
            </w:r>
          </w:p>
        </w:tc>
        <w:tc>
          <w:tcPr>
            <w:tcW w:w="1440" w:type="dxa"/>
            <w:shd w:val="clear" w:color="auto" w:fill="auto"/>
            <w:noWrap/>
            <w:vAlign w:val="center"/>
            <w:hideMark/>
          </w:tcPr>
          <w:p w14:paraId="29B25D25" w14:textId="77777777" w:rsidR="008479B0" w:rsidRPr="00980FD9" w:rsidRDefault="008479B0" w:rsidP="00390A6F">
            <w:pPr>
              <w:spacing w:after="0"/>
              <w:jc w:val="right"/>
              <w:rPr>
                <w:rFonts w:ascii="Times New Roman" w:eastAsia="Times New Roman" w:hAnsi="Times New Roman" w:cs="Times New Roman"/>
                <w:color w:val="000000"/>
                <w:sz w:val="20"/>
                <w:szCs w:val="20"/>
                <w:u w:val="single"/>
              </w:rPr>
            </w:pPr>
            <w:r w:rsidRPr="00980FD9">
              <w:rPr>
                <w:rFonts w:ascii="Times New Roman" w:eastAsia="Times New Roman" w:hAnsi="Times New Roman" w:cs="Times New Roman"/>
                <w:color w:val="000000"/>
                <w:sz w:val="20"/>
                <w:szCs w:val="20"/>
                <w:u w:val="single"/>
              </w:rPr>
              <w:t>12,673</w:t>
            </w:r>
          </w:p>
        </w:tc>
        <w:tc>
          <w:tcPr>
            <w:tcW w:w="1350" w:type="dxa"/>
            <w:shd w:val="clear" w:color="auto" w:fill="auto"/>
            <w:noWrap/>
            <w:vAlign w:val="center"/>
            <w:hideMark/>
          </w:tcPr>
          <w:p w14:paraId="29B25D26" w14:textId="77777777" w:rsidR="008479B0" w:rsidRPr="00980FD9" w:rsidRDefault="008479B0" w:rsidP="00390A6F">
            <w:pPr>
              <w:spacing w:after="0"/>
              <w:jc w:val="right"/>
              <w:rPr>
                <w:rFonts w:ascii="Times New Roman" w:eastAsia="Times New Roman" w:hAnsi="Times New Roman" w:cs="Times New Roman"/>
                <w:color w:val="000000"/>
                <w:sz w:val="20"/>
                <w:szCs w:val="20"/>
                <w:u w:val="single"/>
              </w:rPr>
            </w:pPr>
            <w:r w:rsidRPr="00980FD9">
              <w:rPr>
                <w:rFonts w:ascii="Times New Roman" w:eastAsia="Times New Roman" w:hAnsi="Times New Roman" w:cs="Times New Roman"/>
                <w:color w:val="000000"/>
                <w:sz w:val="20"/>
                <w:szCs w:val="20"/>
                <w:u w:val="single"/>
              </w:rPr>
              <w:t>12,627</w:t>
            </w:r>
          </w:p>
        </w:tc>
      </w:tr>
      <w:tr w:rsidR="002B522C" w:rsidRPr="00980FD9" w14:paraId="29B25D2C" w14:textId="77777777" w:rsidTr="00A16858">
        <w:trPr>
          <w:trHeight w:val="216"/>
        </w:trPr>
        <w:tc>
          <w:tcPr>
            <w:tcW w:w="4814" w:type="dxa"/>
            <w:shd w:val="clear" w:color="auto" w:fill="auto"/>
            <w:noWrap/>
            <w:vAlign w:val="center"/>
            <w:hideMark/>
          </w:tcPr>
          <w:p w14:paraId="29B25D28" w14:textId="77777777" w:rsidR="002B522C" w:rsidRPr="00980FD9" w:rsidRDefault="002B522C" w:rsidP="00390A6F">
            <w:pPr>
              <w:spacing w:after="0"/>
              <w:rPr>
                <w:rFonts w:ascii="Times New Roman" w:eastAsia="Times New Roman" w:hAnsi="Times New Roman" w:cs="Times New Roman"/>
                <w:i/>
                <w:iCs/>
                <w:color w:val="000000"/>
                <w:sz w:val="20"/>
                <w:szCs w:val="20"/>
              </w:rPr>
            </w:pPr>
            <w:r w:rsidRPr="00980FD9">
              <w:rPr>
                <w:rFonts w:ascii="Times New Roman" w:eastAsia="Times New Roman" w:hAnsi="Times New Roman" w:cs="Times New Roman"/>
                <w:i/>
                <w:iCs/>
                <w:color w:val="000000"/>
                <w:sz w:val="20"/>
                <w:szCs w:val="20"/>
              </w:rPr>
              <w:t>Aircraft Operating Expenses Total</w:t>
            </w:r>
          </w:p>
        </w:tc>
        <w:tc>
          <w:tcPr>
            <w:tcW w:w="1440" w:type="dxa"/>
            <w:shd w:val="clear" w:color="auto" w:fill="auto"/>
            <w:noWrap/>
            <w:vAlign w:val="center"/>
            <w:hideMark/>
          </w:tcPr>
          <w:p w14:paraId="29B25D29" w14:textId="77777777" w:rsidR="002B522C" w:rsidRPr="00980FD9" w:rsidRDefault="002B522C" w:rsidP="00390A6F">
            <w:pPr>
              <w:spacing w:after="0"/>
              <w:jc w:val="right"/>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31,</w:t>
            </w:r>
            <w:r w:rsidR="0070727F" w:rsidRPr="00980FD9">
              <w:rPr>
                <w:rFonts w:ascii="Times New Roman" w:eastAsia="Times New Roman" w:hAnsi="Times New Roman" w:cs="Times New Roman"/>
                <w:color w:val="000000"/>
                <w:sz w:val="20"/>
                <w:szCs w:val="20"/>
              </w:rPr>
              <w:t>297</w:t>
            </w:r>
          </w:p>
        </w:tc>
        <w:tc>
          <w:tcPr>
            <w:tcW w:w="1440" w:type="dxa"/>
            <w:shd w:val="clear" w:color="auto" w:fill="auto"/>
            <w:noWrap/>
            <w:vAlign w:val="center"/>
            <w:hideMark/>
          </w:tcPr>
          <w:p w14:paraId="29B25D2A" w14:textId="77777777" w:rsidR="002B522C" w:rsidRPr="00E43D5F" w:rsidRDefault="002B522C" w:rsidP="00380ECE">
            <w:pPr>
              <w:spacing w:after="0"/>
              <w:jc w:val="right"/>
              <w:rPr>
                <w:rFonts w:ascii="Times New Roman" w:eastAsia="Times New Roman" w:hAnsi="Times New Roman" w:cs="Times New Roman"/>
                <w:sz w:val="20"/>
                <w:szCs w:val="20"/>
              </w:rPr>
            </w:pPr>
            <w:r w:rsidRPr="00E43D5F">
              <w:rPr>
                <w:rFonts w:ascii="Times New Roman" w:eastAsia="Times New Roman" w:hAnsi="Times New Roman" w:cs="Times New Roman"/>
                <w:sz w:val="20"/>
                <w:szCs w:val="20"/>
              </w:rPr>
              <w:t>29,54</w:t>
            </w:r>
            <w:r w:rsidR="00380ECE" w:rsidRPr="00E43D5F">
              <w:rPr>
                <w:rFonts w:ascii="Times New Roman" w:eastAsia="Times New Roman" w:hAnsi="Times New Roman" w:cs="Times New Roman"/>
                <w:sz w:val="20"/>
                <w:szCs w:val="20"/>
              </w:rPr>
              <w:t>5</w:t>
            </w:r>
          </w:p>
        </w:tc>
        <w:tc>
          <w:tcPr>
            <w:tcW w:w="1350" w:type="dxa"/>
            <w:shd w:val="clear" w:color="auto" w:fill="auto"/>
            <w:noWrap/>
            <w:vAlign w:val="center"/>
            <w:hideMark/>
          </w:tcPr>
          <w:p w14:paraId="29B25D2B" w14:textId="77777777" w:rsidR="002B522C" w:rsidRPr="00E43D5F" w:rsidRDefault="002B522C" w:rsidP="00390A6F">
            <w:pPr>
              <w:spacing w:after="0"/>
              <w:jc w:val="right"/>
              <w:rPr>
                <w:rFonts w:ascii="Times New Roman" w:eastAsia="Times New Roman" w:hAnsi="Times New Roman" w:cs="Times New Roman"/>
                <w:sz w:val="20"/>
                <w:szCs w:val="20"/>
              </w:rPr>
            </w:pPr>
            <w:r w:rsidRPr="00E43D5F">
              <w:rPr>
                <w:rFonts w:ascii="Times New Roman" w:eastAsia="Times New Roman" w:hAnsi="Times New Roman" w:cs="Times New Roman"/>
                <w:sz w:val="20"/>
                <w:szCs w:val="20"/>
              </w:rPr>
              <w:t>34,2</w:t>
            </w:r>
            <w:r w:rsidR="00390A6F" w:rsidRPr="00E43D5F">
              <w:rPr>
                <w:rFonts w:ascii="Times New Roman" w:eastAsia="Times New Roman" w:hAnsi="Times New Roman" w:cs="Times New Roman"/>
                <w:sz w:val="20"/>
                <w:szCs w:val="20"/>
              </w:rPr>
              <w:t>10</w:t>
            </w:r>
          </w:p>
        </w:tc>
      </w:tr>
      <w:tr w:rsidR="008479B0" w:rsidRPr="00980FD9" w14:paraId="29B25D31" w14:textId="77777777" w:rsidTr="00A16858">
        <w:trPr>
          <w:trHeight w:val="216"/>
        </w:trPr>
        <w:tc>
          <w:tcPr>
            <w:tcW w:w="4814" w:type="dxa"/>
            <w:shd w:val="clear" w:color="auto" w:fill="auto"/>
            <w:noWrap/>
            <w:vAlign w:val="center"/>
            <w:hideMark/>
          </w:tcPr>
          <w:p w14:paraId="29B25D2D" w14:textId="77777777" w:rsidR="008479B0" w:rsidRPr="00980FD9" w:rsidRDefault="008479B0" w:rsidP="00390A6F">
            <w:pPr>
              <w:spacing w:after="0"/>
              <w:rPr>
                <w:rFonts w:ascii="Times New Roman" w:eastAsia="Times New Roman" w:hAnsi="Times New Roman" w:cs="Times New Roman"/>
                <w:color w:val="000000"/>
                <w:sz w:val="20"/>
                <w:szCs w:val="20"/>
              </w:rPr>
            </w:pPr>
          </w:p>
        </w:tc>
        <w:tc>
          <w:tcPr>
            <w:tcW w:w="1440" w:type="dxa"/>
            <w:shd w:val="clear" w:color="auto" w:fill="auto"/>
            <w:noWrap/>
            <w:vAlign w:val="center"/>
            <w:hideMark/>
          </w:tcPr>
          <w:p w14:paraId="29B25D2E" w14:textId="77777777" w:rsidR="008479B0" w:rsidRPr="00980FD9" w:rsidRDefault="008479B0" w:rsidP="00390A6F">
            <w:pPr>
              <w:spacing w:after="0"/>
              <w:jc w:val="right"/>
              <w:rPr>
                <w:rFonts w:ascii="Times New Roman" w:eastAsia="Times New Roman" w:hAnsi="Times New Roman" w:cs="Times New Roman"/>
                <w:color w:val="000000"/>
                <w:sz w:val="20"/>
                <w:szCs w:val="20"/>
              </w:rPr>
            </w:pPr>
          </w:p>
        </w:tc>
        <w:tc>
          <w:tcPr>
            <w:tcW w:w="1440" w:type="dxa"/>
            <w:shd w:val="clear" w:color="auto" w:fill="auto"/>
            <w:noWrap/>
            <w:vAlign w:val="center"/>
            <w:hideMark/>
          </w:tcPr>
          <w:p w14:paraId="29B25D2F" w14:textId="77777777" w:rsidR="008479B0" w:rsidRPr="00980FD9" w:rsidRDefault="008479B0" w:rsidP="00390A6F">
            <w:pPr>
              <w:spacing w:after="0"/>
              <w:jc w:val="right"/>
              <w:rPr>
                <w:rFonts w:ascii="Times New Roman" w:eastAsia="Times New Roman" w:hAnsi="Times New Roman" w:cs="Times New Roman"/>
                <w:color w:val="000000"/>
                <w:sz w:val="20"/>
                <w:szCs w:val="20"/>
              </w:rPr>
            </w:pPr>
          </w:p>
        </w:tc>
        <w:tc>
          <w:tcPr>
            <w:tcW w:w="1350" w:type="dxa"/>
            <w:shd w:val="clear" w:color="auto" w:fill="auto"/>
            <w:noWrap/>
            <w:vAlign w:val="center"/>
            <w:hideMark/>
          </w:tcPr>
          <w:p w14:paraId="29B25D30" w14:textId="77777777" w:rsidR="008479B0" w:rsidRPr="00980FD9" w:rsidRDefault="008479B0" w:rsidP="00390A6F">
            <w:pPr>
              <w:spacing w:after="0"/>
              <w:jc w:val="right"/>
              <w:rPr>
                <w:rFonts w:ascii="Times New Roman" w:eastAsia="Times New Roman" w:hAnsi="Times New Roman" w:cs="Times New Roman"/>
                <w:color w:val="000000"/>
                <w:sz w:val="20"/>
                <w:szCs w:val="20"/>
              </w:rPr>
            </w:pPr>
          </w:p>
        </w:tc>
      </w:tr>
      <w:tr w:rsidR="002B522C" w:rsidRPr="00980FD9" w14:paraId="29B25D36" w14:textId="77777777" w:rsidTr="00A16858">
        <w:trPr>
          <w:trHeight w:val="216"/>
        </w:trPr>
        <w:tc>
          <w:tcPr>
            <w:tcW w:w="4814" w:type="dxa"/>
            <w:shd w:val="clear" w:color="auto" w:fill="auto"/>
            <w:noWrap/>
            <w:vAlign w:val="center"/>
            <w:hideMark/>
          </w:tcPr>
          <w:p w14:paraId="29B25D32" w14:textId="77777777" w:rsidR="002B522C" w:rsidRPr="00980FD9" w:rsidRDefault="002B522C" w:rsidP="00390A6F">
            <w:pPr>
              <w:spacing w:after="0"/>
              <w:rPr>
                <w:rFonts w:ascii="Times New Roman" w:eastAsia="Times New Roman" w:hAnsi="Times New Roman" w:cs="Times New Roman"/>
                <w:i/>
                <w:iCs/>
                <w:color w:val="000000"/>
                <w:sz w:val="20"/>
                <w:szCs w:val="20"/>
              </w:rPr>
            </w:pPr>
            <w:r w:rsidRPr="00980FD9">
              <w:rPr>
                <w:rFonts w:ascii="Times New Roman" w:eastAsia="Times New Roman" w:hAnsi="Times New Roman" w:cs="Times New Roman"/>
                <w:i/>
                <w:iCs/>
                <w:color w:val="000000"/>
                <w:sz w:val="20"/>
                <w:szCs w:val="20"/>
              </w:rPr>
              <w:t>Labor Related Expenses</w:t>
            </w:r>
          </w:p>
        </w:tc>
        <w:tc>
          <w:tcPr>
            <w:tcW w:w="1440" w:type="dxa"/>
            <w:shd w:val="clear" w:color="auto" w:fill="auto"/>
            <w:noWrap/>
            <w:vAlign w:val="center"/>
            <w:hideMark/>
          </w:tcPr>
          <w:p w14:paraId="29B25D33" w14:textId="77777777" w:rsidR="002B522C" w:rsidRPr="00980FD9" w:rsidRDefault="002B522C" w:rsidP="00390A6F">
            <w:pPr>
              <w:spacing w:after="0"/>
              <w:jc w:val="right"/>
              <w:rPr>
                <w:rFonts w:ascii="Times New Roman" w:eastAsia="Times New Roman" w:hAnsi="Times New Roman" w:cs="Times New Roman"/>
                <w:color w:val="000000"/>
                <w:sz w:val="20"/>
                <w:szCs w:val="20"/>
              </w:rPr>
            </w:pPr>
          </w:p>
        </w:tc>
        <w:tc>
          <w:tcPr>
            <w:tcW w:w="1440" w:type="dxa"/>
            <w:shd w:val="clear" w:color="auto" w:fill="auto"/>
            <w:noWrap/>
            <w:vAlign w:val="center"/>
            <w:hideMark/>
          </w:tcPr>
          <w:p w14:paraId="29B25D34" w14:textId="77777777" w:rsidR="002B522C" w:rsidRPr="00980FD9" w:rsidRDefault="002B522C" w:rsidP="00390A6F">
            <w:pPr>
              <w:spacing w:after="0"/>
              <w:jc w:val="right"/>
              <w:rPr>
                <w:rFonts w:ascii="Times New Roman" w:eastAsia="Times New Roman" w:hAnsi="Times New Roman" w:cs="Times New Roman"/>
                <w:color w:val="000000"/>
                <w:sz w:val="20"/>
                <w:szCs w:val="20"/>
              </w:rPr>
            </w:pPr>
          </w:p>
        </w:tc>
        <w:tc>
          <w:tcPr>
            <w:tcW w:w="1350" w:type="dxa"/>
            <w:shd w:val="clear" w:color="auto" w:fill="auto"/>
            <w:noWrap/>
            <w:vAlign w:val="center"/>
            <w:hideMark/>
          </w:tcPr>
          <w:p w14:paraId="29B25D35" w14:textId="77777777" w:rsidR="002B522C" w:rsidRPr="00980FD9" w:rsidRDefault="002B522C" w:rsidP="00390A6F">
            <w:pPr>
              <w:spacing w:after="0"/>
              <w:jc w:val="right"/>
              <w:rPr>
                <w:rFonts w:ascii="Times New Roman" w:eastAsia="Times New Roman" w:hAnsi="Times New Roman" w:cs="Times New Roman"/>
                <w:color w:val="000000"/>
                <w:sz w:val="20"/>
                <w:szCs w:val="20"/>
              </w:rPr>
            </w:pPr>
          </w:p>
        </w:tc>
      </w:tr>
      <w:tr w:rsidR="008479B0" w:rsidRPr="00980FD9" w14:paraId="29B25D3B" w14:textId="77777777" w:rsidTr="00A16858">
        <w:trPr>
          <w:trHeight w:val="216"/>
        </w:trPr>
        <w:tc>
          <w:tcPr>
            <w:tcW w:w="4814" w:type="dxa"/>
            <w:shd w:val="clear" w:color="auto" w:fill="auto"/>
            <w:noWrap/>
            <w:vAlign w:val="center"/>
            <w:hideMark/>
          </w:tcPr>
          <w:p w14:paraId="29B25D37" w14:textId="77777777" w:rsidR="008479B0" w:rsidRPr="00980FD9" w:rsidRDefault="008479B0" w:rsidP="00390A6F">
            <w:pPr>
              <w:spacing w:after="0"/>
              <w:ind w:left="206"/>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Civilian Labor</w:t>
            </w:r>
          </w:p>
        </w:tc>
        <w:tc>
          <w:tcPr>
            <w:tcW w:w="1440" w:type="dxa"/>
            <w:shd w:val="clear" w:color="auto" w:fill="auto"/>
            <w:noWrap/>
            <w:vAlign w:val="center"/>
            <w:hideMark/>
          </w:tcPr>
          <w:p w14:paraId="29B25D38" w14:textId="77777777" w:rsidR="008479B0" w:rsidRPr="00980FD9" w:rsidRDefault="008479B0" w:rsidP="00390A6F">
            <w:pPr>
              <w:spacing w:after="0"/>
              <w:jc w:val="right"/>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12,014</w:t>
            </w:r>
          </w:p>
        </w:tc>
        <w:tc>
          <w:tcPr>
            <w:tcW w:w="1440" w:type="dxa"/>
            <w:shd w:val="clear" w:color="auto" w:fill="auto"/>
            <w:noWrap/>
            <w:vAlign w:val="center"/>
            <w:hideMark/>
          </w:tcPr>
          <w:p w14:paraId="29B25D39" w14:textId="77777777" w:rsidR="008479B0" w:rsidRPr="00980FD9" w:rsidRDefault="008479B0" w:rsidP="00390A6F">
            <w:pPr>
              <w:spacing w:after="0"/>
              <w:jc w:val="right"/>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11,615</w:t>
            </w:r>
          </w:p>
        </w:tc>
        <w:tc>
          <w:tcPr>
            <w:tcW w:w="1350" w:type="dxa"/>
            <w:shd w:val="clear" w:color="auto" w:fill="auto"/>
            <w:noWrap/>
            <w:vAlign w:val="center"/>
            <w:hideMark/>
          </w:tcPr>
          <w:p w14:paraId="29B25D3A" w14:textId="77777777" w:rsidR="008479B0" w:rsidRPr="00980FD9" w:rsidRDefault="008479B0" w:rsidP="00390A6F">
            <w:pPr>
              <w:spacing w:after="0"/>
              <w:jc w:val="right"/>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12,344</w:t>
            </w:r>
          </w:p>
        </w:tc>
      </w:tr>
      <w:tr w:rsidR="002B522C" w:rsidRPr="00980FD9" w14:paraId="29B25D40" w14:textId="77777777" w:rsidTr="00A16858">
        <w:trPr>
          <w:trHeight w:val="216"/>
        </w:trPr>
        <w:tc>
          <w:tcPr>
            <w:tcW w:w="4814" w:type="dxa"/>
            <w:shd w:val="clear" w:color="auto" w:fill="auto"/>
            <w:noWrap/>
            <w:vAlign w:val="center"/>
            <w:hideMark/>
          </w:tcPr>
          <w:p w14:paraId="29B25D3C" w14:textId="77777777" w:rsidR="002B522C" w:rsidRPr="00980FD9" w:rsidRDefault="002B522C" w:rsidP="00390A6F">
            <w:pPr>
              <w:spacing w:after="0"/>
              <w:ind w:left="206"/>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Employee Training</w:t>
            </w:r>
          </w:p>
        </w:tc>
        <w:tc>
          <w:tcPr>
            <w:tcW w:w="1440" w:type="dxa"/>
            <w:shd w:val="clear" w:color="auto" w:fill="auto"/>
            <w:noWrap/>
            <w:vAlign w:val="center"/>
            <w:hideMark/>
          </w:tcPr>
          <w:p w14:paraId="29B25D3D" w14:textId="77777777" w:rsidR="002B522C" w:rsidRPr="00980FD9" w:rsidRDefault="0070727F" w:rsidP="00390A6F">
            <w:pPr>
              <w:spacing w:after="0"/>
              <w:jc w:val="right"/>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300</w:t>
            </w:r>
          </w:p>
        </w:tc>
        <w:tc>
          <w:tcPr>
            <w:tcW w:w="1440" w:type="dxa"/>
            <w:shd w:val="clear" w:color="auto" w:fill="auto"/>
            <w:noWrap/>
            <w:vAlign w:val="center"/>
            <w:hideMark/>
          </w:tcPr>
          <w:p w14:paraId="29B25D3E" w14:textId="77777777" w:rsidR="002B522C" w:rsidRPr="00980FD9" w:rsidRDefault="002B522C" w:rsidP="00390A6F">
            <w:pPr>
              <w:spacing w:after="0"/>
              <w:jc w:val="right"/>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452</w:t>
            </w:r>
          </w:p>
        </w:tc>
        <w:tc>
          <w:tcPr>
            <w:tcW w:w="1350" w:type="dxa"/>
            <w:shd w:val="clear" w:color="auto" w:fill="auto"/>
            <w:noWrap/>
            <w:vAlign w:val="center"/>
            <w:hideMark/>
          </w:tcPr>
          <w:p w14:paraId="29B25D3F" w14:textId="77777777" w:rsidR="002B522C" w:rsidRPr="00980FD9" w:rsidRDefault="002B522C" w:rsidP="00390A6F">
            <w:pPr>
              <w:spacing w:after="0"/>
              <w:jc w:val="right"/>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615</w:t>
            </w:r>
          </w:p>
        </w:tc>
      </w:tr>
      <w:tr w:rsidR="002B522C" w:rsidRPr="00980FD9" w14:paraId="29B25D45" w14:textId="77777777" w:rsidTr="00A16858">
        <w:trPr>
          <w:trHeight w:val="216"/>
        </w:trPr>
        <w:tc>
          <w:tcPr>
            <w:tcW w:w="4814" w:type="dxa"/>
            <w:shd w:val="clear" w:color="auto" w:fill="auto"/>
            <w:noWrap/>
            <w:vAlign w:val="center"/>
            <w:hideMark/>
          </w:tcPr>
          <w:p w14:paraId="29B25D41" w14:textId="77777777" w:rsidR="002B522C" w:rsidRPr="00980FD9" w:rsidRDefault="002B522C" w:rsidP="00390A6F">
            <w:pPr>
              <w:spacing w:after="0"/>
              <w:ind w:left="206"/>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Guards, Contract Services</w:t>
            </w:r>
          </w:p>
        </w:tc>
        <w:tc>
          <w:tcPr>
            <w:tcW w:w="1440" w:type="dxa"/>
            <w:shd w:val="clear" w:color="auto" w:fill="auto"/>
            <w:noWrap/>
            <w:vAlign w:val="center"/>
            <w:hideMark/>
          </w:tcPr>
          <w:p w14:paraId="29B25D42" w14:textId="77777777" w:rsidR="002B522C" w:rsidRPr="00980FD9" w:rsidRDefault="002B522C" w:rsidP="00390A6F">
            <w:pPr>
              <w:spacing w:after="0"/>
              <w:jc w:val="right"/>
              <w:rPr>
                <w:rFonts w:ascii="Times New Roman" w:eastAsia="Times New Roman" w:hAnsi="Times New Roman" w:cs="Times New Roman"/>
                <w:color w:val="000000"/>
                <w:sz w:val="20"/>
                <w:szCs w:val="20"/>
                <w:u w:val="single"/>
              </w:rPr>
            </w:pPr>
            <w:r w:rsidRPr="00980FD9">
              <w:rPr>
                <w:rFonts w:ascii="Times New Roman" w:eastAsia="Times New Roman" w:hAnsi="Times New Roman" w:cs="Times New Roman"/>
                <w:color w:val="000000"/>
                <w:sz w:val="20"/>
                <w:szCs w:val="20"/>
                <w:u w:val="single"/>
              </w:rPr>
              <w:t>2,45</w:t>
            </w:r>
            <w:r w:rsidR="0070727F" w:rsidRPr="00980FD9">
              <w:rPr>
                <w:rFonts w:ascii="Times New Roman" w:eastAsia="Times New Roman" w:hAnsi="Times New Roman" w:cs="Times New Roman"/>
                <w:color w:val="000000"/>
                <w:sz w:val="20"/>
                <w:szCs w:val="20"/>
                <w:u w:val="single"/>
              </w:rPr>
              <w:t>9</w:t>
            </w:r>
          </w:p>
        </w:tc>
        <w:tc>
          <w:tcPr>
            <w:tcW w:w="1440" w:type="dxa"/>
            <w:shd w:val="clear" w:color="auto" w:fill="auto"/>
            <w:noWrap/>
            <w:vAlign w:val="center"/>
            <w:hideMark/>
          </w:tcPr>
          <w:p w14:paraId="29B25D43" w14:textId="77777777" w:rsidR="002B522C" w:rsidRPr="00980FD9" w:rsidRDefault="002B522C" w:rsidP="00390A6F">
            <w:pPr>
              <w:spacing w:after="0"/>
              <w:jc w:val="right"/>
              <w:rPr>
                <w:rFonts w:ascii="Times New Roman" w:eastAsia="Times New Roman" w:hAnsi="Times New Roman" w:cs="Times New Roman"/>
                <w:color w:val="000000"/>
                <w:sz w:val="20"/>
                <w:szCs w:val="20"/>
                <w:u w:val="single"/>
              </w:rPr>
            </w:pPr>
            <w:r w:rsidRPr="00980FD9">
              <w:rPr>
                <w:rFonts w:ascii="Times New Roman" w:eastAsia="Times New Roman" w:hAnsi="Times New Roman" w:cs="Times New Roman"/>
                <w:color w:val="000000"/>
                <w:sz w:val="20"/>
                <w:szCs w:val="20"/>
                <w:u w:val="single"/>
              </w:rPr>
              <w:t>2,233</w:t>
            </w:r>
          </w:p>
        </w:tc>
        <w:tc>
          <w:tcPr>
            <w:tcW w:w="1350" w:type="dxa"/>
            <w:shd w:val="clear" w:color="auto" w:fill="auto"/>
            <w:noWrap/>
            <w:vAlign w:val="center"/>
            <w:hideMark/>
          </w:tcPr>
          <w:p w14:paraId="29B25D44" w14:textId="77777777" w:rsidR="002B522C" w:rsidRPr="00980FD9" w:rsidRDefault="002B522C" w:rsidP="00390A6F">
            <w:pPr>
              <w:spacing w:after="0"/>
              <w:jc w:val="right"/>
              <w:rPr>
                <w:rFonts w:ascii="Times New Roman" w:eastAsia="Times New Roman" w:hAnsi="Times New Roman" w:cs="Times New Roman"/>
                <w:color w:val="000000"/>
                <w:sz w:val="20"/>
                <w:szCs w:val="20"/>
                <w:u w:val="single"/>
              </w:rPr>
            </w:pPr>
            <w:r w:rsidRPr="00980FD9">
              <w:rPr>
                <w:rFonts w:ascii="Times New Roman" w:eastAsia="Times New Roman" w:hAnsi="Times New Roman" w:cs="Times New Roman"/>
                <w:color w:val="000000"/>
                <w:sz w:val="20"/>
                <w:szCs w:val="20"/>
                <w:u w:val="single"/>
              </w:rPr>
              <w:t>2,545</w:t>
            </w:r>
          </w:p>
        </w:tc>
      </w:tr>
      <w:tr w:rsidR="002B522C" w:rsidRPr="00980FD9" w14:paraId="29B25D4A" w14:textId="77777777" w:rsidTr="00A16858">
        <w:trPr>
          <w:trHeight w:val="216"/>
        </w:trPr>
        <w:tc>
          <w:tcPr>
            <w:tcW w:w="4814" w:type="dxa"/>
            <w:shd w:val="clear" w:color="auto" w:fill="auto"/>
            <w:noWrap/>
            <w:vAlign w:val="center"/>
            <w:hideMark/>
          </w:tcPr>
          <w:p w14:paraId="29B25D46" w14:textId="77777777" w:rsidR="002B522C" w:rsidRPr="00980FD9" w:rsidRDefault="002B522C" w:rsidP="00390A6F">
            <w:pPr>
              <w:spacing w:after="0"/>
              <w:rPr>
                <w:rFonts w:ascii="Times New Roman" w:eastAsia="Times New Roman" w:hAnsi="Times New Roman" w:cs="Times New Roman"/>
                <w:i/>
                <w:iCs/>
                <w:color w:val="000000"/>
                <w:sz w:val="20"/>
                <w:szCs w:val="20"/>
              </w:rPr>
            </w:pPr>
            <w:r w:rsidRPr="00980FD9">
              <w:rPr>
                <w:rFonts w:ascii="Times New Roman" w:eastAsia="Times New Roman" w:hAnsi="Times New Roman" w:cs="Times New Roman"/>
                <w:i/>
                <w:iCs/>
                <w:color w:val="000000"/>
                <w:sz w:val="20"/>
                <w:szCs w:val="20"/>
              </w:rPr>
              <w:t>Labor Related Expenses Total</w:t>
            </w:r>
          </w:p>
        </w:tc>
        <w:tc>
          <w:tcPr>
            <w:tcW w:w="1440" w:type="dxa"/>
            <w:shd w:val="clear" w:color="auto" w:fill="auto"/>
            <w:noWrap/>
            <w:vAlign w:val="center"/>
            <w:hideMark/>
          </w:tcPr>
          <w:p w14:paraId="29B25D47" w14:textId="77777777" w:rsidR="002B522C" w:rsidRPr="00980FD9" w:rsidRDefault="00EB4C91" w:rsidP="00390A6F">
            <w:pPr>
              <w:spacing w:after="0"/>
              <w:jc w:val="right"/>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14,773</w:t>
            </w:r>
          </w:p>
        </w:tc>
        <w:tc>
          <w:tcPr>
            <w:tcW w:w="1440" w:type="dxa"/>
            <w:shd w:val="clear" w:color="auto" w:fill="auto"/>
            <w:noWrap/>
            <w:vAlign w:val="center"/>
            <w:hideMark/>
          </w:tcPr>
          <w:p w14:paraId="29B25D48" w14:textId="77777777" w:rsidR="002B522C" w:rsidRPr="00980FD9" w:rsidRDefault="002B522C" w:rsidP="00390A6F">
            <w:pPr>
              <w:spacing w:after="0"/>
              <w:jc w:val="right"/>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14,300</w:t>
            </w:r>
          </w:p>
        </w:tc>
        <w:tc>
          <w:tcPr>
            <w:tcW w:w="1350" w:type="dxa"/>
            <w:shd w:val="clear" w:color="auto" w:fill="auto"/>
            <w:noWrap/>
            <w:vAlign w:val="center"/>
            <w:hideMark/>
          </w:tcPr>
          <w:p w14:paraId="29B25D49" w14:textId="77777777" w:rsidR="002B522C" w:rsidRPr="00980FD9" w:rsidRDefault="002B522C" w:rsidP="00390A6F">
            <w:pPr>
              <w:spacing w:after="0"/>
              <w:jc w:val="right"/>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15,504</w:t>
            </w:r>
          </w:p>
        </w:tc>
      </w:tr>
      <w:tr w:rsidR="008479B0" w:rsidRPr="00980FD9" w14:paraId="29B25D4F" w14:textId="77777777" w:rsidTr="00A16858">
        <w:trPr>
          <w:trHeight w:val="216"/>
        </w:trPr>
        <w:tc>
          <w:tcPr>
            <w:tcW w:w="4814" w:type="dxa"/>
            <w:shd w:val="clear" w:color="auto" w:fill="auto"/>
            <w:noWrap/>
            <w:vAlign w:val="center"/>
            <w:hideMark/>
          </w:tcPr>
          <w:p w14:paraId="29B25D4B" w14:textId="77777777" w:rsidR="008479B0" w:rsidRPr="00980FD9" w:rsidRDefault="008479B0" w:rsidP="00390A6F">
            <w:pPr>
              <w:spacing w:after="0"/>
              <w:rPr>
                <w:rFonts w:ascii="Times New Roman" w:eastAsia="Times New Roman" w:hAnsi="Times New Roman" w:cs="Times New Roman"/>
                <w:color w:val="000000"/>
                <w:sz w:val="20"/>
                <w:szCs w:val="20"/>
              </w:rPr>
            </w:pPr>
          </w:p>
        </w:tc>
        <w:tc>
          <w:tcPr>
            <w:tcW w:w="1440" w:type="dxa"/>
            <w:shd w:val="clear" w:color="auto" w:fill="auto"/>
            <w:noWrap/>
            <w:vAlign w:val="center"/>
            <w:hideMark/>
          </w:tcPr>
          <w:p w14:paraId="29B25D4C" w14:textId="77777777" w:rsidR="008479B0" w:rsidRPr="00980FD9" w:rsidRDefault="008479B0" w:rsidP="00390A6F">
            <w:pPr>
              <w:spacing w:after="0"/>
              <w:jc w:val="right"/>
              <w:rPr>
                <w:rFonts w:ascii="Times New Roman" w:eastAsia="Times New Roman" w:hAnsi="Times New Roman" w:cs="Times New Roman"/>
                <w:color w:val="000000"/>
                <w:sz w:val="20"/>
                <w:szCs w:val="20"/>
              </w:rPr>
            </w:pPr>
          </w:p>
        </w:tc>
        <w:tc>
          <w:tcPr>
            <w:tcW w:w="1440" w:type="dxa"/>
            <w:shd w:val="clear" w:color="auto" w:fill="auto"/>
            <w:noWrap/>
            <w:vAlign w:val="center"/>
            <w:hideMark/>
          </w:tcPr>
          <w:p w14:paraId="29B25D4D" w14:textId="77777777" w:rsidR="008479B0" w:rsidRPr="00980FD9" w:rsidRDefault="008479B0" w:rsidP="00390A6F">
            <w:pPr>
              <w:spacing w:after="0"/>
              <w:jc w:val="right"/>
              <w:rPr>
                <w:rFonts w:ascii="Times New Roman" w:eastAsia="Times New Roman" w:hAnsi="Times New Roman" w:cs="Times New Roman"/>
                <w:color w:val="000000"/>
                <w:sz w:val="20"/>
                <w:szCs w:val="20"/>
              </w:rPr>
            </w:pPr>
          </w:p>
        </w:tc>
        <w:tc>
          <w:tcPr>
            <w:tcW w:w="1350" w:type="dxa"/>
            <w:shd w:val="clear" w:color="auto" w:fill="auto"/>
            <w:noWrap/>
            <w:vAlign w:val="center"/>
            <w:hideMark/>
          </w:tcPr>
          <w:p w14:paraId="29B25D4E" w14:textId="77777777" w:rsidR="008479B0" w:rsidRPr="00980FD9" w:rsidRDefault="008479B0" w:rsidP="00390A6F">
            <w:pPr>
              <w:spacing w:after="0"/>
              <w:jc w:val="right"/>
              <w:rPr>
                <w:rFonts w:ascii="Times New Roman" w:eastAsia="Times New Roman" w:hAnsi="Times New Roman" w:cs="Times New Roman"/>
                <w:color w:val="000000"/>
                <w:sz w:val="20"/>
                <w:szCs w:val="20"/>
              </w:rPr>
            </w:pPr>
          </w:p>
        </w:tc>
      </w:tr>
      <w:tr w:rsidR="002B522C" w:rsidRPr="00980FD9" w14:paraId="29B25D54" w14:textId="77777777" w:rsidTr="00A16858">
        <w:trPr>
          <w:trHeight w:val="216"/>
        </w:trPr>
        <w:tc>
          <w:tcPr>
            <w:tcW w:w="4814" w:type="dxa"/>
            <w:shd w:val="clear" w:color="auto" w:fill="auto"/>
            <w:noWrap/>
            <w:vAlign w:val="center"/>
            <w:hideMark/>
          </w:tcPr>
          <w:p w14:paraId="29B25D50" w14:textId="77777777" w:rsidR="002B522C" w:rsidRPr="00980FD9" w:rsidRDefault="002B522C" w:rsidP="00390A6F">
            <w:pPr>
              <w:spacing w:after="0"/>
              <w:rPr>
                <w:rFonts w:ascii="Times New Roman" w:eastAsia="Times New Roman" w:hAnsi="Times New Roman" w:cs="Times New Roman"/>
                <w:i/>
                <w:iCs/>
                <w:color w:val="000000"/>
                <w:sz w:val="20"/>
                <w:szCs w:val="20"/>
              </w:rPr>
            </w:pPr>
            <w:r w:rsidRPr="00980FD9">
              <w:rPr>
                <w:rFonts w:ascii="Times New Roman" w:eastAsia="Times New Roman" w:hAnsi="Times New Roman" w:cs="Times New Roman"/>
                <w:i/>
                <w:iCs/>
                <w:color w:val="000000"/>
                <w:sz w:val="20"/>
                <w:szCs w:val="20"/>
              </w:rPr>
              <w:t>Mission Support Expenses</w:t>
            </w:r>
          </w:p>
        </w:tc>
        <w:tc>
          <w:tcPr>
            <w:tcW w:w="1440" w:type="dxa"/>
            <w:shd w:val="clear" w:color="auto" w:fill="auto"/>
            <w:noWrap/>
            <w:vAlign w:val="center"/>
            <w:hideMark/>
          </w:tcPr>
          <w:p w14:paraId="29B25D51" w14:textId="77777777" w:rsidR="002B522C" w:rsidRPr="00980FD9" w:rsidRDefault="002B522C" w:rsidP="00390A6F">
            <w:pPr>
              <w:spacing w:after="0"/>
              <w:jc w:val="right"/>
              <w:rPr>
                <w:rFonts w:ascii="Times New Roman" w:eastAsia="Times New Roman" w:hAnsi="Times New Roman" w:cs="Times New Roman"/>
                <w:color w:val="000000"/>
                <w:sz w:val="20"/>
                <w:szCs w:val="20"/>
              </w:rPr>
            </w:pPr>
          </w:p>
        </w:tc>
        <w:tc>
          <w:tcPr>
            <w:tcW w:w="1440" w:type="dxa"/>
            <w:shd w:val="clear" w:color="auto" w:fill="auto"/>
            <w:noWrap/>
            <w:vAlign w:val="center"/>
            <w:hideMark/>
          </w:tcPr>
          <w:p w14:paraId="29B25D52" w14:textId="77777777" w:rsidR="002B522C" w:rsidRPr="00980FD9" w:rsidRDefault="002B522C" w:rsidP="00390A6F">
            <w:pPr>
              <w:spacing w:after="0"/>
              <w:jc w:val="right"/>
              <w:rPr>
                <w:rFonts w:ascii="Times New Roman" w:eastAsia="Times New Roman" w:hAnsi="Times New Roman" w:cs="Times New Roman"/>
                <w:color w:val="000000"/>
                <w:sz w:val="20"/>
                <w:szCs w:val="20"/>
              </w:rPr>
            </w:pPr>
          </w:p>
        </w:tc>
        <w:tc>
          <w:tcPr>
            <w:tcW w:w="1350" w:type="dxa"/>
            <w:shd w:val="clear" w:color="auto" w:fill="auto"/>
            <w:noWrap/>
            <w:vAlign w:val="center"/>
            <w:hideMark/>
          </w:tcPr>
          <w:p w14:paraId="29B25D53" w14:textId="77777777" w:rsidR="002B522C" w:rsidRPr="00980FD9" w:rsidRDefault="002B522C" w:rsidP="00390A6F">
            <w:pPr>
              <w:spacing w:after="0"/>
              <w:jc w:val="right"/>
              <w:rPr>
                <w:rFonts w:ascii="Times New Roman" w:eastAsia="Times New Roman" w:hAnsi="Times New Roman" w:cs="Times New Roman"/>
                <w:color w:val="000000"/>
                <w:sz w:val="20"/>
                <w:szCs w:val="20"/>
              </w:rPr>
            </w:pPr>
          </w:p>
        </w:tc>
      </w:tr>
      <w:tr w:rsidR="008479B0" w:rsidRPr="00980FD9" w14:paraId="29B25D59" w14:textId="77777777" w:rsidTr="00A16858">
        <w:trPr>
          <w:trHeight w:val="216"/>
        </w:trPr>
        <w:tc>
          <w:tcPr>
            <w:tcW w:w="4814" w:type="dxa"/>
            <w:shd w:val="clear" w:color="auto" w:fill="auto"/>
            <w:noWrap/>
            <w:vAlign w:val="center"/>
            <w:hideMark/>
          </w:tcPr>
          <w:p w14:paraId="29B25D55" w14:textId="77777777" w:rsidR="008479B0" w:rsidRPr="00980FD9" w:rsidRDefault="008479B0" w:rsidP="00390A6F">
            <w:pPr>
              <w:spacing w:after="0"/>
              <w:ind w:left="206"/>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Contract Crew</w:t>
            </w:r>
          </w:p>
        </w:tc>
        <w:tc>
          <w:tcPr>
            <w:tcW w:w="1440" w:type="dxa"/>
            <w:shd w:val="clear" w:color="auto" w:fill="auto"/>
            <w:noWrap/>
            <w:vAlign w:val="center"/>
            <w:hideMark/>
          </w:tcPr>
          <w:p w14:paraId="29B25D56" w14:textId="77777777" w:rsidR="008479B0" w:rsidRPr="00980FD9" w:rsidRDefault="008479B0" w:rsidP="00390A6F">
            <w:pPr>
              <w:spacing w:after="0"/>
              <w:jc w:val="right"/>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174</w:t>
            </w:r>
          </w:p>
        </w:tc>
        <w:tc>
          <w:tcPr>
            <w:tcW w:w="1440" w:type="dxa"/>
            <w:shd w:val="clear" w:color="auto" w:fill="auto"/>
            <w:noWrap/>
            <w:vAlign w:val="center"/>
            <w:hideMark/>
          </w:tcPr>
          <w:p w14:paraId="29B25D57" w14:textId="77777777" w:rsidR="008479B0" w:rsidRPr="00980FD9" w:rsidRDefault="008479B0" w:rsidP="00390A6F">
            <w:pPr>
              <w:spacing w:after="0"/>
              <w:jc w:val="right"/>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100</w:t>
            </w:r>
          </w:p>
        </w:tc>
        <w:tc>
          <w:tcPr>
            <w:tcW w:w="1350" w:type="dxa"/>
            <w:shd w:val="clear" w:color="auto" w:fill="auto"/>
            <w:noWrap/>
            <w:vAlign w:val="center"/>
            <w:hideMark/>
          </w:tcPr>
          <w:p w14:paraId="29B25D58" w14:textId="77777777" w:rsidR="008479B0" w:rsidRPr="00980FD9" w:rsidRDefault="008479B0" w:rsidP="00390A6F">
            <w:pPr>
              <w:spacing w:after="0"/>
              <w:jc w:val="right"/>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380</w:t>
            </w:r>
          </w:p>
        </w:tc>
      </w:tr>
      <w:tr w:rsidR="002B522C" w:rsidRPr="00980FD9" w14:paraId="29B25D5E" w14:textId="77777777" w:rsidTr="00A16858">
        <w:trPr>
          <w:trHeight w:val="216"/>
        </w:trPr>
        <w:tc>
          <w:tcPr>
            <w:tcW w:w="4814" w:type="dxa"/>
            <w:shd w:val="clear" w:color="auto" w:fill="auto"/>
            <w:noWrap/>
            <w:vAlign w:val="center"/>
            <w:hideMark/>
          </w:tcPr>
          <w:p w14:paraId="29B25D5A" w14:textId="77777777" w:rsidR="002B522C" w:rsidRPr="00980FD9" w:rsidRDefault="002B522C" w:rsidP="00390A6F">
            <w:pPr>
              <w:spacing w:after="0"/>
              <w:ind w:left="206"/>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 xml:space="preserve">Aircraft Ground </w:t>
            </w:r>
            <w:proofErr w:type="spellStart"/>
            <w:r w:rsidRPr="00980FD9">
              <w:rPr>
                <w:rFonts w:ascii="Times New Roman" w:eastAsia="Times New Roman" w:hAnsi="Times New Roman" w:cs="Times New Roman"/>
                <w:color w:val="000000"/>
                <w:sz w:val="20"/>
                <w:szCs w:val="20"/>
              </w:rPr>
              <w:t>Spt</w:t>
            </w:r>
            <w:proofErr w:type="spellEnd"/>
            <w:r w:rsidRPr="00980FD9">
              <w:rPr>
                <w:rFonts w:ascii="Times New Roman" w:eastAsia="Times New Roman" w:hAnsi="Times New Roman" w:cs="Times New Roman"/>
                <w:color w:val="000000"/>
                <w:sz w:val="20"/>
                <w:szCs w:val="20"/>
              </w:rPr>
              <w:t xml:space="preserve"> Expenses</w:t>
            </w:r>
          </w:p>
        </w:tc>
        <w:tc>
          <w:tcPr>
            <w:tcW w:w="1440" w:type="dxa"/>
            <w:shd w:val="clear" w:color="auto" w:fill="auto"/>
            <w:noWrap/>
            <w:vAlign w:val="center"/>
            <w:hideMark/>
          </w:tcPr>
          <w:p w14:paraId="29B25D5B" w14:textId="77777777" w:rsidR="002B522C" w:rsidRPr="00980FD9" w:rsidRDefault="002B522C" w:rsidP="00390A6F">
            <w:pPr>
              <w:spacing w:after="0"/>
              <w:jc w:val="right"/>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34</w:t>
            </w:r>
            <w:r w:rsidR="0070727F" w:rsidRPr="00980FD9">
              <w:rPr>
                <w:rFonts w:ascii="Times New Roman" w:eastAsia="Times New Roman" w:hAnsi="Times New Roman" w:cs="Times New Roman"/>
                <w:color w:val="000000"/>
                <w:sz w:val="20"/>
                <w:szCs w:val="20"/>
              </w:rPr>
              <w:t>0</w:t>
            </w:r>
          </w:p>
        </w:tc>
        <w:tc>
          <w:tcPr>
            <w:tcW w:w="1440" w:type="dxa"/>
            <w:shd w:val="clear" w:color="auto" w:fill="auto"/>
            <w:noWrap/>
            <w:vAlign w:val="center"/>
            <w:hideMark/>
          </w:tcPr>
          <w:p w14:paraId="29B25D5C" w14:textId="77777777" w:rsidR="002B522C" w:rsidRPr="00980FD9" w:rsidRDefault="002B522C" w:rsidP="00380ECE">
            <w:pPr>
              <w:spacing w:after="0"/>
              <w:jc w:val="right"/>
              <w:rPr>
                <w:rFonts w:ascii="Times New Roman" w:eastAsia="Times New Roman" w:hAnsi="Times New Roman" w:cs="Times New Roman"/>
                <w:color w:val="000000"/>
                <w:sz w:val="20"/>
                <w:szCs w:val="20"/>
              </w:rPr>
            </w:pPr>
            <w:r w:rsidRPr="00E43D5F">
              <w:rPr>
                <w:rFonts w:ascii="Times New Roman" w:eastAsia="Times New Roman" w:hAnsi="Times New Roman" w:cs="Times New Roman"/>
                <w:sz w:val="20"/>
                <w:szCs w:val="20"/>
              </w:rPr>
              <w:t>35</w:t>
            </w:r>
            <w:r w:rsidR="00380ECE" w:rsidRPr="00E43D5F">
              <w:rPr>
                <w:rFonts w:ascii="Times New Roman" w:eastAsia="Times New Roman" w:hAnsi="Times New Roman" w:cs="Times New Roman"/>
                <w:sz w:val="20"/>
                <w:szCs w:val="20"/>
              </w:rPr>
              <w:t>3</w:t>
            </w:r>
          </w:p>
        </w:tc>
        <w:tc>
          <w:tcPr>
            <w:tcW w:w="1350" w:type="dxa"/>
            <w:shd w:val="clear" w:color="auto" w:fill="auto"/>
            <w:noWrap/>
            <w:vAlign w:val="center"/>
            <w:hideMark/>
          </w:tcPr>
          <w:p w14:paraId="29B25D5D" w14:textId="77777777" w:rsidR="002B522C" w:rsidRPr="00980FD9" w:rsidRDefault="002B522C" w:rsidP="00390A6F">
            <w:pPr>
              <w:spacing w:after="0"/>
              <w:jc w:val="right"/>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365</w:t>
            </w:r>
          </w:p>
        </w:tc>
      </w:tr>
      <w:tr w:rsidR="002B522C" w:rsidRPr="00980FD9" w14:paraId="29B25D63" w14:textId="77777777" w:rsidTr="00A16858">
        <w:trPr>
          <w:trHeight w:val="216"/>
        </w:trPr>
        <w:tc>
          <w:tcPr>
            <w:tcW w:w="4814" w:type="dxa"/>
            <w:shd w:val="clear" w:color="auto" w:fill="auto"/>
            <w:noWrap/>
            <w:vAlign w:val="center"/>
            <w:hideMark/>
          </w:tcPr>
          <w:p w14:paraId="29B25D5F" w14:textId="77777777" w:rsidR="002B522C" w:rsidRPr="00980FD9" w:rsidRDefault="002B522C" w:rsidP="00390A6F">
            <w:pPr>
              <w:spacing w:after="0"/>
              <w:ind w:left="206"/>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Navigation Data, Tech Periodicals</w:t>
            </w:r>
          </w:p>
        </w:tc>
        <w:tc>
          <w:tcPr>
            <w:tcW w:w="1440" w:type="dxa"/>
            <w:shd w:val="clear" w:color="auto" w:fill="auto"/>
            <w:noWrap/>
            <w:vAlign w:val="center"/>
            <w:hideMark/>
          </w:tcPr>
          <w:p w14:paraId="29B25D60" w14:textId="77777777" w:rsidR="002B522C" w:rsidRPr="00980FD9" w:rsidRDefault="0070727F" w:rsidP="00390A6F">
            <w:pPr>
              <w:spacing w:after="0"/>
              <w:jc w:val="right"/>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167</w:t>
            </w:r>
          </w:p>
        </w:tc>
        <w:tc>
          <w:tcPr>
            <w:tcW w:w="1440" w:type="dxa"/>
            <w:shd w:val="clear" w:color="auto" w:fill="auto"/>
            <w:noWrap/>
            <w:vAlign w:val="center"/>
            <w:hideMark/>
          </w:tcPr>
          <w:p w14:paraId="29B25D61" w14:textId="77777777" w:rsidR="002B522C" w:rsidRPr="00980FD9" w:rsidRDefault="002B522C" w:rsidP="00390A6F">
            <w:pPr>
              <w:spacing w:after="0"/>
              <w:jc w:val="right"/>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199</w:t>
            </w:r>
          </w:p>
        </w:tc>
        <w:tc>
          <w:tcPr>
            <w:tcW w:w="1350" w:type="dxa"/>
            <w:shd w:val="clear" w:color="auto" w:fill="auto"/>
            <w:noWrap/>
            <w:vAlign w:val="center"/>
            <w:hideMark/>
          </w:tcPr>
          <w:p w14:paraId="29B25D62" w14:textId="77777777" w:rsidR="002B522C" w:rsidRPr="00980FD9" w:rsidRDefault="002B522C" w:rsidP="00390A6F">
            <w:pPr>
              <w:spacing w:after="0"/>
              <w:jc w:val="right"/>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227</w:t>
            </w:r>
          </w:p>
        </w:tc>
      </w:tr>
      <w:tr w:rsidR="002B522C" w:rsidRPr="00980FD9" w14:paraId="29B25D68" w14:textId="77777777" w:rsidTr="00A16858">
        <w:trPr>
          <w:trHeight w:val="216"/>
        </w:trPr>
        <w:tc>
          <w:tcPr>
            <w:tcW w:w="4814" w:type="dxa"/>
            <w:shd w:val="clear" w:color="auto" w:fill="auto"/>
            <w:noWrap/>
            <w:vAlign w:val="center"/>
            <w:hideMark/>
          </w:tcPr>
          <w:p w14:paraId="29B25D64" w14:textId="77777777" w:rsidR="002B522C" w:rsidRPr="00980FD9" w:rsidRDefault="002B522C" w:rsidP="00390A6F">
            <w:pPr>
              <w:spacing w:after="0"/>
              <w:ind w:left="206"/>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Medical/</w:t>
            </w:r>
            <w:proofErr w:type="spellStart"/>
            <w:r w:rsidRPr="00980FD9">
              <w:rPr>
                <w:rFonts w:ascii="Times New Roman" w:eastAsia="Times New Roman" w:hAnsi="Times New Roman" w:cs="Times New Roman"/>
                <w:color w:val="000000"/>
                <w:sz w:val="20"/>
                <w:szCs w:val="20"/>
              </w:rPr>
              <w:t>PHS</w:t>
            </w:r>
            <w:proofErr w:type="spellEnd"/>
            <w:r w:rsidRPr="00980FD9">
              <w:rPr>
                <w:rFonts w:ascii="Times New Roman" w:eastAsia="Times New Roman" w:hAnsi="Times New Roman" w:cs="Times New Roman"/>
                <w:color w:val="000000"/>
                <w:sz w:val="20"/>
                <w:szCs w:val="20"/>
              </w:rPr>
              <w:t xml:space="preserve"> Expenses</w:t>
            </w:r>
          </w:p>
        </w:tc>
        <w:tc>
          <w:tcPr>
            <w:tcW w:w="1440" w:type="dxa"/>
            <w:shd w:val="clear" w:color="auto" w:fill="auto"/>
            <w:noWrap/>
            <w:vAlign w:val="center"/>
            <w:hideMark/>
          </w:tcPr>
          <w:p w14:paraId="29B25D65" w14:textId="77777777" w:rsidR="002B522C" w:rsidRPr="00980FD9" w:rsidRDefault="0070727F" w:rsidP="00390A6F">
            <w:pPr>
              <w:spacing w:after="0"/>
              <w:jc w:val="right"/>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336</w:t>
            </w:r>
          </w:p>
        </w:tc>
        <w:tc>
          <w:tcPr>
            <w:tcW w:w="1440" w:type="dxa"/>
            <w:shd w:val="clear" w:color="auto" w:fill="auto"/>
            <w:noWrap/>
            <w:vAlign w:val="center"/>
            <w:hideMark/>
          </w:tcPr>
          <w:p w14:paraId="29B25D66" w14:textId="77777777" w:rsidR="002B522C" w:rsidRPr="00980FD9" w:rsidRDefault="002B522C" w:rsidP="00390A6F">
            <w:pPr>
              <w:spacing w:after="0"/>
              <w:jc w:val="right"/>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200</w:t>
            </w:r>
          </w:p>
        </w:tc>
        <w:tc>
          <w:tcPr>
            <w:tcW w:w="1350" w:type="dxa"/>
            <w:shd w:val="clear" w:color="auto" w:fill="auto"/>
            <w:noWrap/>
            <w:vAlign w:val="center"/>
            <w:hideMark/>
          </w:tcPr>
          <w:p w14:paraId="29B25D67" w14:textId="77777777" w:rsidR="002B522C" w:rsidRPr="00980FD9" w:rsidRDefault="002B522C" w:rsidP="00390A6F">
            <w:pPr>
              <w:spacing w:after="0"/>
              <w:jc w:val="right"/>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237</w:t>
            </w:r>
          </w:p>
        </w:tc>
      </w:tr>
      <w:tr w:rsidR="008479B0" w:rsidRPr="00980FD9" w14:paraId="29B25D6D" w14:textId="77777777" w:rsidTr="00A16858">
        <w:trPr>
          <w:trHeight w:val="216"/>
        </w:trPr>
        <w:tc>
          <w:tcPr>
            <w:tcW w:w="4814" w:type="dxa"/>
            <w:shd w:val="clear" w:color="auto" w:fill="auto"/>
            <w:noWrap/>
            <w:vAlign w:val="center"/>
            <w:hideMark/>
          </w:tcPr>
          <w:p w14:paraId="29B25D69" w14:textId="77777777" w:rsidR="008479B0" w:rsidRPr="00980FD9" w:rsidRDefault="008479B0" w:rsidP="00390A6F">
            <w:pPr>
              <w:spacing w:after="0"/>
              <w:ind w:left="206"/>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 xml:space="preserve">Mission Travel </w:t>
            </w:r>
          </w:p>
        </w:tc>
        <w:tc>
          <w:tcPr>
            <w:tcW w:w="1440" w:type="dxa"/>
            <w:shd w:val="clear" w:color="auto" w:fill="auto"/>
            <w:noWrap/>
            <w:vAlign w:val="center"/>
            <w:hideMark/>
          </w:tcPr>
          <w:p w14:paraId="29B25D6A" w14:textId="77777777" w:rsidR="008479B0" w:rsidRPr="00980FD9" w:rsidRDefault="008479B0" w:rsidP="00390A6F">
            <w:pPr>
              <w:spacing w:after="0"/>
              <w:jc w:val="right"/>
              <w:rPr>
                <w:rFonts w:ascii="Times New Roman" w:eastAsia="Times New Roman" w:hAnsi="Times New Roman" w:cs="Times New Roman"/>
                <w:color w:val="000000"/>
                <w:sz w:val="20"/>
                <w:szCs w:val="20"/>
                <w:u w:val="single"/>
              </w:rPr>
            </w:pPr>
            <w:r w:rsidRPr="00980FD9">
              <w:rPr>
                <w:rFonts w:ascii="Times New Roman" w:eastAsia="Times New Roman" w:hAnsi="Times New Roman" w:cs="Times New Roman"/>
                <w:color w:val="000000"/>
                <w:sz w:val="20"/>
                <w:szCs w:val="20"/>
                <w:u w:val="single"/>
              </w:rPr>
              <w:t>445</w:t>
            </w:r>
          </w:p>
        </w:tc>
        <w:tc>
          <w:tcPr>
            <w:tcW w:w="1440" w:type="dxa"/>
            <w:shd w:val="clear" w:color="auto" w:fill="auto"/>
            <w:noWrap/>
            <w:vAlign w:val="center"/>
            <w:hideMark/>
          </w:tcPr>
          <w:p w14:paraId="29B25D6B" w14:textId="77777777" w:rsidR="008479B0" w:rsidRPr="00980FD9" w:rsidRDefault="008479B0" w:rsidP="00390A6F">
            <w:pPr>
              <w:spacing w:after="0"/>
              <w:jc w:val="right"/>
              <w:rPr>
                <w:rFonts w:ascii="Times New Roman" w:eastAsia="Times New Roman" w:hAnsi="Times New Roman" w:cs="Times New Roman"/>
                <w:color w:val="000000"/>
                <w:sz w:val="20"/>
                <w:szCs w:val="20"/>
                <w:u w:val="single"/>
              </w:rPr>
            </w:pPr>
            <w:r w:rsidRPr="00980FD9">
              <w:rPr>
                <w:rFonts w:ascii="Times New Roman" w:eastAsia="Times New Roman" w:hAnsi="Times New Roman" w:cs="Times New Roman"/>
                <w:color w:val="000000"/>
                <w:sz w:val="20"/>
                <w:szCs w:val="20"/>
                <w:u w:val="single"/>
              </w:rPr>
              <w:t>507</w:t>
            </w:r>
          </w:p>
        </w:tc>
        <w:tc>
          <w:tcPr>
            <w:tcW w:w="1350" w:type="dxa"/>
            <w:shd w:val="clear" w:color="auto" w:fill="auto"/>
            <w:noWrap/>
            <w:vAlign w:val="center"/>
            <w:hideMark/>
          </w:tcPr>
          <w:p w14:paraId="29B25D6C" w14:textId="77777777" w:rsidR="008479B0" w:rsidRPr="00980FD9" w:rsidRDefault="008479B0" w:rsidP="00390A6F">
            <w:pPr>
              <w:spacing w:after="0"/>
              <w:jc w:val="right"/>
              <w:rPr>
                <w:rFonts w:ascii="Times New Roman" w:eastAsia="Times New Roman" w:hAnsi="Times New Roman" w:cs="Times New Roman"/>
                <w:color w:val="000000"/>
                <w:sz w:val="20"/>
                <w:szCs w:val="20"/>
                <w:u w:val="single"/>
              </w:rPr>
            </w:pPr>
            <w:r w:rsidRPr="00980FD9">
              <w:rPr>
                <w:rFonts w:ascii="Times New Roman" w:eastAsia="Times New Roman" w:hAnsi="Times New Roman" w:cs="Times New Roman"/>
                <w:color w:val="000000"/>
                <w:sz w:val="20"/>
                <w:szCs w:val="20"/>
                <w:u w:val="single"/>
              </w:rPr>
              <w:t>808</w:t>
            </w:r>
          </w:p>
        </w:tc>
      </w:tr>
      <w:tr w:rsidR="002B522C" w:rsidRPr="00980FD9" w14:paraId="29B25D72" w14:textId="77777777" w:rsidTr="00A16858">
        <w:trPr>
          <w:trHeight w:val="216"/>
        </w:trPr>
        <w:tc>
          <w:tcPr>
            <w:tcW w:w="4814" w:type="dxa"/>
            <w:shd w:val="clear" w:color="auto" w:fill="auto"/>
            <w:noWrap/>
            <w:vAlign w:val="center"/>
            <w:hideMark/>
          </w:tcPr>
          <w:p w14:paraId="29B25D6E" w14:textId="77777777" w:rsidR="002B522C" w:rsidRPr="00980FD9" w:rsidRDefault="002B522C" w:rsidP="00390A6F">
            <w:pPr>
              <w:spacing w:after="0"/>
              <w:rPr>
                <w:rFonts w:ascii="Times New Roman" w:eastAsia="Times New Roman" w:hAnsi="Times New Roman" w:cs="Times New Roman"/>
                <w:i/>
                <w:iCs/>
                <w:color w:val="000000"/>
                <w:sz w:val="20"/>
                <w:szCs w:val="20"/>
              </w:rPr>
            </w:pPr>
            <w:r w:rsidRPr="00980FD9">
              <w:rPr>
                <w:rFonts w:ascii="Times New Roman" w:eastAsia="Times New Roman" w:hAnsi="Times New Roman" w:cs="Times New Roman"/>
                <w:i/>
                <w:iCs/>
                <w:color w:val="000000"/>
                <w:sz w:val="20"/>
                <w:szCs w:val="20"/>
              </w:rPr>
              <w:t>Mission Support Expenses Total</w:t>
            </w:r>
          </w:p>
        </w:tc>
        <w:tc>
          <w:tcPr>
            <w:tcW w:w="1440" w:type="dxa"/>
            <w:shd w:val="clear" w:color="auto" w:fill="auto"/>
            <w:noWrap/>
            <w:vAlign w:val="center"/>
            <w:hideMark/>
          </w:tcPr>
          <w:p w14:paraId="29B25D6F" w14:textId="77777777" w:rsidR="002B522C" w:rsidRPr="00980FD9" w:rsidRDefault="002B522C" w:rsidP="00390A6F">
            <w:pPr>
              <w:spacing w:after="0"/>
              <w:jc w:val="right"/>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1,</w:t>
            </w:r>
            <w:r w:rsidR="00EB4C91" w:rsidRPr="00980FD9">
              <w:rPr>
                <w:rFonts w:ascii="Times New Roman" w:eastAsia="Times New Roman" w:hAnsi="Times New Roman" w:cs="Times New Roman"/>
                <w:color w:val="000000"/>
                <w:sz w:val="20"/>
                <w:szCs w:val="20"/>
              </w:rPr>
              <w:t>462</w:t>
            </w:r>
          </w:p>
        </w:tc>
        <w:tc>
          <w:tcPr>
            <w:tcW w:w="1440" w:type="dxa"/>
            <w:shd w:val="clear" w:color="auto" w:fill="auto"/>
            <w:noWrap/>
            <w:vAlign w:val="center"/>
            <w:hideMark/>
          </w:tcPr>
          <w:p w14:paraId="29B25D70" w14:textId="77777777" w:rsidR="002B522C" w:rsidRPr="00390A6F" w:rsidRDefault="002B522C" w:rsidP="00380ECE">
            <w:pPr>
              <w:spacing w:after="0"/>
              <w:jc w:val="right"/>
              <w:rPr>
                <w:rFonts w:ascii="Times New Roman" w:eastAsia="Times New Roman" w:hAnsi="Times New Roman" w:cs="Times New Roman"/>
                <w:color w:val="FF0000"/>
                <w:sz w:val="20"/>
                <w:szCs w:val="20"/>
              </w:rPr>
            </w:pPr>
            <w:r w:rsidRPr="00E43D5F">
              <w:rPr>
                <w:rFonts w:ascii="Times New Roman" w:eastAsia="Times New Roman" w:hAnsi="Times New Roman" w:cs="Times New Roman"/>
                <w:sz w:val="20"/>
                <w:szCs w:val="20"/>
              </w:rPr>
              <w:t>1,35</w:t>
            </w:r>
            <w:r w:rsidR="00380ECE" w:rsidRPr="00E43D5F">
              <w:rPr>
                <w:rFonts w:ascii="Times New Roman" w:eastAsia="Times New Roman" w:hAnsi="Times New Roman" w:cs="Times New Roman"/>
                <w:sz w:val="20"/>
                <w:szCs w:val="20"/>
              </w:rPr>
              <w:t>9</w:t>
            </w:r>
          </w:p>
        </w:tc>
        <w:tc>
          <w:tcPr>
            <w:tcW w:w="1350" w:type="dxa"/>
            <w:shd w:val="clear" w:color="auto" w:fill="auto"/>
            <w:noWrap/>
            <w:vAlign w:val="center"/>
            <w:hideMark/>
          </w:tcPr>
          <w:p w14:paraId="29B25D71" w14:textId="77777777" w:rsidR="002B522C" w:rsidRPr="00980FD9" w:rsidRDefault="002B522C" w:rsidP="00390A6F">
            <w:pPr>
              <w:spacing w:after="0"/>
              <w:jc w:val="right"/>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2,017</w:t>
            </w:r>
          </w:p>
        </w:tc>
      </w:tr>
      <w:tr w:rsidR="008479B0" w:rsidRPr="00980FD9" w14:paraId="29B25D77" w14:textId="77777777" w:rsidTr="00A16858">
        <w:trPr>
          <w:trHeight w:val="216"/>
        </w:trPr>
        <w:tc>
          <w:tcPr>
            <w:tcW w:w="4814" w:type="dxa"/>
            <w:shd w:val="clear" w:color="auto" w:fill="auto"/>
            <w:noWrap/>
            <w:vAlign w:val="center"/>
            <w:hideMark/>
          </w:tcPr>
          <w:p w14:paraId="29B25D73" w14:textId="77777777" w:rsidR="008479B0" w:rsidRPr="00980FD9" w:rsidRDefault="008479B0" w:rsidP="00390A6F">
            <w:pPr>
              <w:spacing w:after="0"/>
              <w:rPr>
                <w:rFonts w:ascii="Times New Roman" w:eastAsia="Times New Roman" w:hAnsi="Times New Roman" w:cs="Times New Roman"/>
                <w:color w:val="000000"/>
                <w:sz w:val="20"/>
                <w:szCs w:val="20"/>
              </w:rPr>
            </w:pPr>
          </w:p>
        </w:tc>
        <w:tc>
          <w:tcPr>
            <w:tcW w:w="1440" w:type="dxa"/>
            <w:shd w:val="clear" w:color="auto" w:fill="auto"/>
            <w:noWrap/>
            <w:vAlign w:val="center"/>
            <w:hideMark/>
          </w:tcPr>
          <w:p w14:paraId="29B25D74" w14:textId="77777777" w:rsidR="008479B0" w:rsidRPr="00980FD9" w:rsidRDefault="008479B0" w:rsidP="00390A6F">
            <w:pPr>
              <w:spacing w:after="0"/>
              <w:jc w:val="right"/>
              <w:rPr>
                <w:rFonts w:ascii="Times New Roman" w:eastAsia="Times New Roman" w:hAnsi="Times New Roman" w:cs="Times New Roman"/>
                <w:color w:val="000000"/>
                <w:sz w:val="20"/>
                <w:szCs w:val="20"/>
              </w:rPr>
            </w:pPr>
          </w:p>
        </w:tc>
        <w:tc>
          <w:tcPr>
            <w:tcW w:w="1440" w:type="dxa"/>
            <w:shd w:val="clear" w:color="auto" w:fill="auto"/>
            <w:noWrap/>
            <w:vAlign w:val="center"/>
            <w:hideMark/>
          </w:tcPr>
          <w:p w14:paraId="29B25D75" w14:textId="77777777" w:rsidR="008479B0" w:rsidRPr="00980FD9" w:rsidRDefault="008479B0" w:rsidP="00390A6F">
            <w:pPr>
              <w:spacing w:after="0"/>
              <w:jc w:val="right"/>
              <w:rPr>
                <w:rFonts w:ascii="Times New Roman" w:eastAsia="Times New Roman" w:hAnsi="Times New Roman" w:cs="Times New Roman"/>
                <w:color w:val="000000"/>
                <w:sz w:val="20"/>
                <w:szCs w:val="20"/>
              </w:rPr>
            </w:pPr>
          </w:p>
        </w:tc>
        <w:tc>
          <w:tcPr>
            <w:tcW w:w="1350" w:type="dxa"/>
            <w:shd w:val="clear" w:color="auto" w:fill="auto"/>
            <w:noWrap/>
            <w:vAlign w:val="center"/>
            <w:hideMark/>
          </w:tcPr>
          <w:p w14:paraId="29B25D76" w14:textId="77777777" w:rsidR="008479B0" w:rsidRPr="00980FD9" w:rsidRDefault="008479B0" w:rsidP="00390A6F">
            <w:pPr>
              <w:spacing w:after="0"/>
              <w:jc w:val="right"/>
              <w:rPr>
                <w:rFonts w:ascii="Times New Roman" w:eastAsia="Times New Roman" w:hAnsi="Times New Roman" w:cs="Times New Roman"/>
                <w:color w:val="000000"/>
                <w:sz w:val="20"/>
                <w:szCs w:val="20"/>
              </w:rPr>
            </w:pPr>
          </w:p>
        </w:tc>
      </w:tr>
      <w:tr w:rsidR="002B522C" w:rsidRPr="00980FD9" w14:paraId="29B25D7C" w14:textId="77777777" w:rsidTr="00A16858">
        <w:trPr>
          <w:trHeight w:val="216"/>
        </w:trPr>
        <w:tc>
          <w:tcPr>
            <w:tcW w:w="4814" w:type="dxa"/>
            <w:shd w:val="clear" w:color="auto" w:fill="auto"/>
            <w:noWrap/>
            <w:vAlign w:val="center"/>
            <w:hideMark/>
          </w:tcPr>
          <w:p w14:paraId="29B25D78" w14:textId="77777777" w:rsidR="002B522C" w:rsidRPr="00980FD9" w:rsidRDefault="002B522C" w:rsidP="00390A6F">
            <w:pPr>
              <w:spacing w:after="0"/>
              <w:rPr>
                <w:rFonts w:ascii="Times New Roman" w:eastAsia="Times New Roman" w:hAnsi="Times New Roman" w:cs="Times New Roman"/>
                <w:i/>
                <w:iCs/>
                <w:color w:val="000000"/>
                <w:sz w:val="20"/>
                <w:szCs w:val="20"/>
              </w:rPr>
            </w:pPr>
            <w:r w:rsidRPr="00980FD9">
              <w:rPr>
                <w:rFonts w:ascii="Times New Roman" w:eastAsia="Times New Roman" w:hAnsi="Times New Roman" w:cs="Times New Roman"/>
                <w:i/>
                <w:iCs/>
                <w:color w:val="000000"/>
                <w:sz w:val="20"/>
                <w:szCs w:val="20"/>
              </w:rPr>
              <w:t>Non-Mission Support Expenses</w:t>
            </w:r>
          </w:p>
        </w:tc>
        <w:tc>
          <w:tcPr>
            <w:tcW w:w="1440" w:type="dxa"/>
            <w:shd w:val="clear" w:color="auto" w:fill="auto"/>
            <w:noWrap/>
            <w:vAlign w:val="center"/>
            <w:hideMark/>
          </w:tcPr>
          <w:p w14:paraId="29B25D79" w14:textId="77777777" w:rsidR="002B522C" w:rsidRPr="00980FD9" w:rsidRDefault="002B522C" w:rsidP="00390A6F">
            <w:pPr>
              <w:spacing w:after="0"/>
              <w:jc w:val="right"/>
              <w:rPr>
                <w:rFonts w:ascii="Times New Roman" w:eastAsia="Times New Roman" w:hAnsi="Times New Roman" w:cs="Times New Roman"/>
                <w:color w:val="000000"/>
                <w:sz w:val="20"/>
                <w:szCs w:val="20"/>
              </w:rPr>
            </w:pPr>
          </w:p>
        </w:tc>
        <w:tc>
          <w:tcPr>
            <w:tcW w:w="1440" w:type="dxa"/>
            <w:shd w:val="clear" w:color="auto" w:fill="auto"/>
            <w:noWrap/>
            <w:vAlign w:val="center"/>
            <w:hideMark/>
          </w:tcPr>
          <w:p w14:paraId="29B25D7A" w14:textId="77777777" w:rsidR="002B522C" w:rsidRPr="00980FD9" w:rsidRDefault="002B522C" w:rsidP="00390A6F">
            <w:pPr>
              <w:spacing w:after="0"/>
              <w:jc w:val="right"/>
              <w:rPr>
                <w:rFonts w:ascii="Times New Roman" w:eastAsia="Times New Roman" w:hAnsi="Times New Roman" w:cs="Times New Roman"/>
                <w:color w:val="000000"/>
                <w:sz w:val="20"/>
                <w:szCs w:val="20"/>
              </w:rPr>
            </w:pPr>
          </w:p>
        </w:tc>
        <w:tc>
          <w:tcPr>
            <w:tcW w:w="1350" w:type="dxa"/>
            <w:shd w:val="clear" w:color="auto" w:fill="auto"/>
            <w:noWrap/>
            <w:vAlign w:val="center"/>
            <w:hideMark/>
          </w:tcPr>
          <w:p w14:paraId="29B25D7B" w14:textId="77777777" w:rsidR="002B522C" w:rsidRPr="00980FD9" w:rsidRDefault="002B522C" w:rsidP="00390A6F">
            <w:pPr>
              <w:spacing w:after="0"/>
              <w:jc w:val="right"/>
              <w:rPr>
                <w:rFonts w:ascii="Times New Roman" w:eastAsia="Times New Roman" w:hAnsi="Times New Roman" w:cs="Times New Roman"/>
                <w:color w:val="000000"/>
                <w:sz w:val="20"/>
                <w:szCs w:val="20"/>
              </w:rPr>
            </w:pPr>
          </w:p>
        </w:tc>
      </w:tr>
      <w:tr w:rsidR="002B522C" w:rsidRPr="00980FD9" w14:paraId="29B25D81" w14:textId="77777777" w:rsidTr="00A16858">
        <w:trPr>
          <w:trHeight w:val="216"/>
        </w:trPr>
        <w:tc>
          <w:tcPr>
            <w:tcW w:w="4814" w:type="dxa"/>
            <w:shd w:val="clear" w:color="auto" w:fill="auto"/>
            <w:noWrap/>
            <w:vAlign w:val="center"/>
            <w:hideMark/>
          </w:tcPr>
          <w:p w14:paraId="29B25D7D" w14:textId="77777777" w:rsidR="002B522C" w:rsidRPr="00980FD9" w:rsidRDefault="002B522C" w:rsidP="00390A6F">
            <w:pPr>
              <w:spacing w:after="0"/>
              <w:ind w:left="206"/>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Facilities Expenses</w:t>
            </w:r>
          </w:p>
        </w:tc>
        <w:tc>
          <w:tcPr>
            <w:tcW w:w="1440" w:type="dxa"/>
            <w:shd w:val="clear" w:color="auto" w:fill="auto"/>
            <w:noWrap/>
            <w:vAlign w:val="center"/>
            <w:hideMark/>
          </w:tcPr>
          <w:p w14:paraId="29B25D7E" w14:textId="77777777" w:rsidR="002B522C" w:rsidRPr="00980FD9" w:rsidRDefault="002B522C" w:rsidP="00390A6F">
            <w:pPr>
              <w:spacing w:after="0"/>
              <w:jc w:val="right"/>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1,3</w:t>
            </w:r>
            <w:r w:rsidR="0070727F" w:rsidRPr="00980FD9">
              <w:rPr>
                <w:rFonts w:ascii="Times New Roman" w:eastAsia="Times New Roman" w:hAnsi="Times New Roman" w:cs="Times New Roman"/>
                <w:color w:val="000000"/>
                <w:sz w:val="20"/>
                <w:szCs w:val="20"/>
              </w:rPr>
              <w:t>23</w:t>
            </w:r>
          </w:p>
        </w:tc>
        <w:tc>
          <w:tcPr>
            <w:tcW w:w="1440" w:type="dxa"/>
            <w:shd w:val="clear" w:color="auto" w:fill="auto"/>
            <w:noWrap/>
            <w:vAlign w:val="center"/>
            <w:hideMark/>
          </w:tcPr>
          <w:p w14:paraId="29B25D7F" w14:textId="77777777" w:rsidR="002B522C" w:rsidRPr="00980FD9" w:rsidRDefault="002B522C" w:rsidP="00390A6F">
            <w:pPr>
              <w:spacing w:after="0"/>
              <w:jc w:val="right"/>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1,356</w:t>
            </w:r>
          </w:p>
        </w:tc>
        <w:tc>
          <w:tcPr>
            <w:tcW w:w="1350" w:type="dxa"/>
            <w:shd w:val="clear" w:color="auto" w:fill="auto"/>
            <w:noWrap/>
            <w:vAlign w:val="center"/>
            <w:hideMark/>
          </w:tcPr>
          <w:p w14:paraId="29B25D80" w14:textId="77777777" w:rsidR="002B522C" w:rsidRPr="00980FD9" w:rsidRDefault="002B522C" w:rsidP="00390A6F">
            <w:pPr>
              <w:spacing w:after="0"/>
              <w:jc w:val="right"/>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1,490</w:t>
            </w:r>
          </w:p>
        </w:tc>
      </w:tr>
      <w:tr w:rsidR="002B522C" w:rsidRPr="00980FD9" w14:paraId="29B25D86" w14:textId="77777777" w:rsidTr="00A16858">
        <w:trPr>
          <w:trHeight w:val="216"/>
        </w:trPr>
        <w:tc>
          <w:tcPr>
            <w:tcW w:w="4814" w:type="dxa"/>
            <w:shd w:val="clear" w:color="auto" w:fill="auto"/>
            <w:noWrap/>
            <w:vAlign w:val="center"/>
            <w:hideMark/>
          </w:tcPr>
          <w:p w14:paraId="29B25D82" w14:textId="77777777" w:rsidR="002B522C" w:rsidRPr="00980FD9" w:rsidRDefault="002B522C" w:rsidP="00390A6F">
            <w:pPr>
              <w:spacing w:after="0"/>
              <w:ind w:left="206"/>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Admin &amp; Support Expenses</w:t>
            </w:r>
          </w:p>
        </w:tc>
        <w:tc>
          <w:tcPr>
            <w:tcW w:w="1440" w:type="dxa"/>
            <w:shd w:val="clear" w:color="auto" w:fill="auto"/>
            <w:noWrap/>
            <w:vAlign w:val="center"/>
            <w:hideMark/>
          </w:tcPr>
          <w:p w14:paraId="29B25D83" w14:textId="77777777" w:rsidR="002B522C" w:rsidRPr="00980FD9" w:rsidRDefault="002B522C" w:rsidP="00390A6F">
            <w:pPr>
              <w:spacing w:after="0"/>
              <w:jc w:val="right"/>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1,</w:t>
            </w:r>
            <w:r w:rsidR="0070727F" w:rsidRPr="00980FD9">
              <w:rPr>
                <w:rFonts w:ascii="Times New Roman" w:eastAsia="Times New Roman" w:hAnsi="Times New Roman" w:cs="Times New Roman"/>
                <w:color w:val="000000"/>
                <w:sz w:val="20"/>
                <w:szCs w:val="20"/>
              </w:rPr>
              <w:t>798</w:t>
            </w:r>
          </w:p>
        </w:tc>
        <w:tc>
          <w:tcPr>
            <w:tcW w:w="1440" w:type="dxa"/>
            <w:shd w:val="clear" w:color="auto" w:fill="auto"/>
            <w:noWrap/>
            <w:vAlign w:val="center"/>
            <w:hideMark/>
          </w:tcPr>
          <w:p w14:paraId="29B25D84" w14:textId="77777777" w:rsidR="002B522C" w:rsidRPr="00980FD9" w:rsidRDefault="002B522C" w:rsidP="00390A6F">
            <w:pPr>
              <w:spacing w:after="0"/>
              <w:jc w:val="right"/>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1,172</w:t>
            </w:r>
          </w:p>
        </w:tc>
        <w:tc>
          <w:tcPr>
            <w:tcW w:w="1350" w:type="dxa"/>
            <w:shd w:val="clear" w:color="auto" w:fill="auto"/>
            <w:noWrap/>
            <w:vAlign w:val="center"/>
            <w:hideMark/>
          </w:tcPr>
          <w:p w14:paraId="29B25D85" w14:textId="77777777" w:rsidR="002B522C" w:rsidRPr="00980FD9" w:rsidRDefault="002B522C" w:rsidP="00390A6F">
            <w:pPr>
              <w:spacing w:after="0"/>
              <w:jc w:val="right"/>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1,212</w:t>
            </w:r>
          </w:p>
        </w:tc>
      </w:tr>
      <w:tr w:rsidR="002B522C" w:rsidRPr="00980FD9" w14:paraId="29B25D8B" w14:textId="77777777" w:rsidTr="00A16858">
        <w:trPr>
          <w:trHeight w:val="216"/>
        </w:trPr>
        <w:tc>
          <w:tcPr>
            <w:tcW w:w="4814" w:type="dxa"/>
            <w:shd w:val="clear" w:color="auto" w:fill="auto"/>
            <w:noWrap/>
            <w:vAlign w:val="center"/>
            <w:hideMark/>
          </w:tcPr>
          <w:p w14:paraId="29B25D87" w14:textId="77777777" w:rsidR="002B522C" w:rsidRPr="00980FD9" w:rsidRDefault="002B522C" w:rsidP="00390A6F">
            <w:pPr>
              <w:spacing w:after="0"/>
              <w:ind w:left="206"/>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Non-Cap Equip Purchases/Rental</w:t>
            </w:r>
          </w:p>
        </w:tc>
        <w:tc>
          <w:tcPr>
            <w:tcW w:w="1440" w:type="dxa"/>
            <w:shd w:val="clear" w:color="auto" w:fill="auto"/>
            <w:noWrap/>
            <w:vAlign w:val="center"/>
            <w:hideMark/>
          </w:tcPr>
          <w:p w14:paraId="29B25D88" w14:textId="77777777" w:rsidR="002B522C" w:rsidRPr="00980FD9" w:rsidRDefault="002B522C" w:rsidP="00390A6F">
            <w:pPr>
              <w:spacing w:after="0"/>
              <w:jc w:val="right"/>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1</w:t>
            </w:r>
            <w:r w:rsidR="0070727F" w:rsidRPr="00980FD9">
              <w:rPr>
                <w:rFonts w:ascii="Times New Roman" w:eastAsia="Times New Roman" w:hAnsi="Times New Roman" w:cs="Times New Roman"/>
                <w:color w:val="000000"/>
                <w:sz w:val="20"/>
                <w:szCs w:val="20"/>
              </w:rPr>
              <w:t>37</w:t>
            </w:r>
          </w:p>
        </w:tc>
        <w:tc>
          <w:tcPr>
            <w:tcW w:w="1440" w:type="dxa"/>
            <w:shd w:val="clear" w:color="auto" w:fill="auto"/>
            <w:noWrap/>
            <w:vAlign w:val="center"/>
            <w:hideMark/>
          </w:tcPr>
          <w:p w14:paraId="29B25D89" w14:textId="77777777" w:rsidR="002B522C" w:rsidRPr="00980FD9" w:rsidRDefault="002B522C" w:rsidP="00390A6F">
            <w:pPr>
              <w:spacing w:after="0"/>
              <w:jc w:val="right"/>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 xml:space="preserve">85 </w:t>
            </w:r>
          </w:p>
        </w:tc>
        <w:tc>
          <w:tcPr>
            <w:tcW w:w="1350" w:type="dxa"/>
            <w:shd w:val="clear" w:color="auto" w:fill="auto"/>
            <w:noWrap/>
            <w:vAlign w:val="center"/>
            <w:hideMark/>
          </w:tcPr>
          <w:p w14:paraId="29B25D8A" w14:textId="77777777" w:rsidR="002B522C" w:rsidRPr="00980FD9" w:rsidRDefault="002B522C" w:rsidP="00390A6F">
            <w:pPr>
              <w:spacing w:after="0"/>
              <w:jc w:val="right"/>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194</w:t>
            </w:r>
          </w:p>
        </w:tc>
      </w:tr>
      <w:tr w:rsidR="002B522C" w:rsidRPr="00980FD9" w14:paraId="29B25D90" w14:textId="77777777" w:rsidTr="00A16858">
        <w:trPr>
          <w:trHeight w:val="216"/>
        </w:trPr>
        <w:tc>
          <w:tcPr>
            <w:tcW w:w="4814" w:type="dxa"/>
            <w:shd w:val="clear" w:color="auto" w:fill="auto"/>
            <w:noWrap/>
            <w:vAlign w:val="center"/>
            <w:hideMark/>
          </w:tcPr>
          <w:p w14:paraId="29B25D8C" w14:textId="77777777" w:rsidR="002B522C" w:rsidRPr="00980FD9" w:rsidRDefault="002B522C" w:rsidP="00390A6F">
            <w:pPr>
              <w:spacing w:after="0"/>
              <w:ind w:left="206"/>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Non-Mission Travel</w:t>
            </w:r>
          </w:p>
        </w:tc>
        <w:tc>
          <w:tcPr>
            <w:tcW w:w="1440" w:type="dxa"/>
            <w:shd w:val="clear" w:color="auto" w:fill="auto"/>
            <w:noWrap/>
            <w:vAlign w:val="center"/>
            <w:hideMark/>
          </w:tcPr>
          <w:p w14:paraId="29B25D8D" w14:textId="77777777" w:rsidR="002B522C" w:rsidRPr="00980FD9" w:rsidRDefault="0070727F" w:rsidP="00390A6F">
            <w:pPr>
              <w:spacing w:after="0"/>
              <w:jc w:val="right"/>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121</w:t>
            </w:r>
          </w:p>
        </w:tc>
        <w:tc>
          <w:tcPr>
            <w:tcW w:w="1440" w:type="dxa"/>
            <w:shd w:val="clear" w:color="auto" w:fill="auto"/>
            <w:noWrap/>
            <w:vAlign w:val="center"/>
            <w:hideMark/>
          </w:tcPr>
          <w:p w14:paraId="29B25D8E" w14:textId="77777777" w:rsidR="002B522C" w:rsidRPr="00980FD9" w:rsidRDefault="002B522C" w:rsidP="00390A6F">
            <w:pPr>
              <w:spacing w:after="0"/>
              <w:jc w:val="right"/>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380</w:t>
            </w:r>
          </w:p>
        </w:tc>
        <w:tc>
          <w:tcPr>
            <w:tcW w:w="1350" w:type="dxa"/>
            <w:shd w:val="clear" w:color="auto" w:fill="auto"/>
            <w:noWrap/>
            <w:vAlign w:val="center"/>
            <w:hideMark/>
          </w:tcPr>
          <w:p w14:paraId="29B25D8F" w14:textId="77777777" w:rsidR="002B522C" w:rsidRPr="00980FD9" w:rsidRDefault="002B522C" w:rsidP="00390A6F">
            <w:pPr>
              <w:spacing w:after="0"/>
              <w:jc w:val="right"/>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378</w:t>
            </w:r>
          </w:p>
        </w:tc>
      </w:tr>
      <w:tr w:rsidR="00E43D5F" w:rsidRPr="00E43D5F" w14:paraId="29B25D95" w14:textId="77777777" w:rsidTr="00A16858">
        <w:trPr>
          <w:trHeight w:val="216"/>
        </w:trPr>
        <w:tc>
          <w:tcPr>
            <w:tcW w:w="4814" w:type="dxa"/>
            <w:shd w:val="clear" w:color="auto" w:fill="auto"/>
            <w:noWrap/>
            <w:vAlign w:val="center"/>
            <w:hideMark/>
          </w:tcPr>
          <w:p w14:paraId="29B25D91" w14:textId="77777777" w:rsidR="008479B0" w:rsidRPr="00980FD9" w:rsidRDefault="008479B0" w:rsidP="00390A6F">
            <w:pPr>
              <w:spacing w:after="0"/>
              <w:ind w:left="206"/>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Other Expenses</w:t>
            </w:r>
          </w:p>
        </w:tc>
        <w:tc>
          <w:tcPr>
            <w:tcW w:w="1440" w:type="dxa"/>
            <w:shd w:val="clear" w:color="auto" w:fill="auto"/>
            <w:noWrap/>
            <w:vAlign w:val="center"/>
            <w:hideMark/>
          </w:tcPr>
          <w:p w14:paraId="29B25D92" w14:textId="77777777" w:rsidR="008479B0" w:rsidRPr="00980FD9" w:rsidRDefault="008479B0" w:rsidP="00390A6F">
            <w:pPr>
              <w:spacing w:after="0"/>
              <w:jc w:val="right"/>
              <w:rPr>
                <w:rFonts w:ascii="Times New Roman" w:eastAsia="Times New Roman" w:hAnsi="Times New Roman" w:cs="Times New Roman"/>
                <w:color w:val="000000"/>
                <w:sz w:val="20"/>
                <w:szCs w:val="20"/>
                <w:u w:val="single"/>
              </w:rPr>
            </w:pPr>
            <w:r w:rsidRPr="00980FD9">
              <w:rPr>
                <w:rFonts w:ascii="Times New Roman" w:eastAsia="Times New Roman" w:hAnsi="Times New Roman" w:cs="Times New Roman"/>
                <w:color w:val="000000"/>
                <w:sz w:val="20"/>
                <w:szCs w:val="20"/>
                <w:u w:val="single"/>
              </w:rPr>
              <w:t>342</w:t>
            </w:r>
          </w:p>
        </w:tc>
        <w:tc>
          <w:tcPr>
            <w:tcW w:w="1440" w:type="dxa"/>
            <w:shd w:val="clear" w:color="auto" w:fill="auto"/>
            <w:noWrap/>
            <w:vAlign w:val="center"/>
            <w:hideMark/>
          </w:tcPr>
          <w:p w14:paraId="29B25D93" w14:textId="77777777" w:rsidR="008479B0" w:rsidRPr="00E43D5F" w:rsidRDefault="008479B0" w:rsidP="00390A6F">
            <w:pPr>
              <w:spacing w:after="0"/>
              <w:jc w:val="right"/>
              <w:rPr>
                <w:rFonts w:ascii="Times New Roman" w:eastAsia="Times New Roman" w:hAnsi="Times New Roman" w:cs="Times New Roman"/>
                <w:sz w:val="20"/>
                <w:szCs w:val="20"/>
                <w:u w:val="single"/>
              </w:rPr>
            </w:pPr>
            <w:r w:rsidRPr="00E43D5F">
              <w:rPr>
                <w:rFonts w:ascii="Times New Roman" w:eastAsia="Times New Roman" w:hAnsi="Times New Roman" w:cs="Times New Roman"/>
                <w:sz w:val="20"/>
                <w:szCs w:val="20"/>
                <w:u w:val="single"/>
              </w:rPr>
              <w:t>520</w:t>
            </w:r>
          </w:p>
        </w:tc>
        <w:tc>
          <w:tcPr>
            <w:tcW w:w="1350" w:type="dxa"/>
            <w:shd w:val="clear" w:color="auto" w:fill="auto"/>
            <w:noWrap/>
            <w:vAlign w:val="center"/>
            <w:hideMark/>
          </w:tcPr>
          <w:p w14:paraId="29B25D94" w14:textId="77777777" w:rsidR="008479B0" w:rsidRPr="00E43D5F" w:rsidRDefault="008479B0" w:rsidP="00380ECE">
            <w:pPr>
              <w:spacing w:after="0"/>
              <w:jc w:val="right"/>
              <w:rPr>
                <w:rFonts w:ascii="Times New Roman" w:eastAsia="Times New Roman" w:hAnsi="Times New Roman" w:cs="Times New Roman"/>
                <w:sz w:val="20"/>
                <w:szCs w:val="20"/>
                <w:u w:val="single"/>
              </w:rPr>
            </w:pPr>
            <w:r w:rsidRPr="00E43D5F">
              <w:rPr>
                <w:rFonts w:ascii="Times New Roman" w:eastAsia="Times New Roman" w:hAnsi="Times New Roman" w:cs="Times New Roman"/>
                <w:sz w:val="20"/>
                <w:szCs w:val="20"/>
                <w:u w:val="single"/>
              </w:rPr>
              <w:t>3,57</w:t>
            </w:r>
            <w:r w:rsidR="00380ECE" w:rsidRPr="00E43D5F">
              <w:rPr>
                <w:rFonts w:ascii="Times New Roman" w:eastAsia="Times New Roman" w:hAnsi="Times New Roman" w:cs="Times New Roman"/>
                <w:sz w:val="20"/>
                <w:szCs w:val="20"/>
                <w:u w:val="single"/>
              </w:rPr>
              <w:t>3</w:t>
            </w:r>
          </w:p>
        </w:tc>
      </w:tr>
      <w:tr w:rsidR="00E43D5F" w:rsidRPr="00E43D5F" w14:paraId="29B25D9A" w14:textId="77777777" w:rsidTr="00A16858">
        <w:trPr>
          <w:trHeight w:val="216"/>
        </w:trPr>
        <w:tc>
          <w:tcPr>
            <w:tcW w:w="4814" w:type="dxa"/>
            <w:shd w:val="clear" w:color="auto" w:fill="auto"/>
            <w:noWrap/>
            <w:vAlign w:val="center"/>
            <w:hideMark/>
          </w:tcPr>
          <w:p w14:paraId="29B25D96" w14:textId="77777777" w:rsidR="002B522C" w:rsidRPr="00980FD9" w:rsidRDefault="002B522C" w:rsidP="00390A6F">
            <w:pPr>
              <w:spacing w:after="0"/>
              <w:ind w:right="-198"/>
              <w:rPr>
                <w:rFonts w:ascii="Times New Roman" w:eastAsia="Times New Roman" w:hAnsi="Times New Roman" w:cs="Times New Roman"/>
                <w:i/>
                <w:iCs/>
                <w:color w:val="000000"/>
                <w:sz w:val="20"/>
                <w:szCs w:val="20"/>
              </w:rPr>
            </w:pPr>
            <w:r w:rsidRPr="00980FD9">
              <w:rPr>
                <w:rFonts w:ascii="Times New Roman" w:eastAsia="Times New Roman" w:hAnsi="Times New Roman" w:cs="Times New Roman"/>
                <w:i/>
                <w:iCs/>
                <w:color w:val="000000"/>
                <w:sz w:val="20"/>
                <w:szCs w:val="20"/>
              </w:rPr>
              <w:t>Non-Mission Support Expenses Total</w:t>
            </w:r>
          </w:p>
        </w:tc>
        <w:tc>
          <w:tcPr>
            <w:tcW w:w="1440" w:type="dxa"/>
            <w:shd w:val="clear" w:color="auto" w:fill="auto"/>
            <w:noWrap/>
            <w:vAlign w:val="center"/>
            <w:hideMark/>
          </w:tcPr>
          <w:p w14:paraId="29B25D97" w14:textId="77777777" w:rsidR="002B522C" w:rsidRPr="00980FD9" w:rsidRDefault="0070727F" w:rsidP="00390A6F">
            <w:pPr>
              <w:spacing w:after="0"/>
              <w:jc w:val="right"/>
              <w:rPr>
                <w:rFonts w:ascii="Times New Roman" w:eastAsia="Times New Roman" w:hAnsi="Times New Roman" w:cs="Times New Roman"/>
                <w:color w:val="000000"/>
                <w:sz w:val="20"/>
                <w:szCs w:val="20"/>
              </w:rPr>
            </w:pPr>
            <w:r w:rsidRPr="00980FD9">
              <w:rPr>
                <w:rFonts w:ascii="Times New Roman" w:eastAsia="Times New Roman" w:hAnsi="Times New Roman" w:cs="Times New Roman"/>
                <w:color w:val="000000"/>
                <w:sz w:val="20"/>
                <w:szCs w:val="20"/>
              </w:rPr>
              <w:t>3,72</w:t>
            </w:r>
            <w:r w:rsidR="00EB4C91" w:rsidRPr="00980FD9">
              <w:rPr>
                <w:rFonts w:ascii="Times New Roman" w:eastAsia="Times New Roman" w:hAnsi="Times New Roman" w:cs="Times New Roman"/>
                <w:color w:val="000000"/>
                <w:sz w:val="20"/>
                <w:szCs w:val="20"/>
              </w:rPr>
              <w:t>1</w:t>
            </w:r>
          </w:p>
        </w:tc>
        <w:tc>
          <w:tcPr>
            <w:tcW w:w="1440" w:type="dxa"/>
            <w:shd w:val="clear" w:color="auto" w:fill="auto"/>
            <w:noWrap/>
            <w:vAlign w:val="center"/>
            <w:hideMark/>
          </w:tcPr>
          <w:p w14:paraId="29B25D98" w14:textId="77777777" w:rsidR="002B522C" w:rsidRPr="00E43D5F" w:rsidRDefault="002B522C" w:rsidP="00390A6F">
            <w:pPr>
              <w:spacing w:after="0"/>
              <w:jc w:val="right"/>
              <w:rPr>
                <w:rFonts w:ascii="Times New Roman" w:eastAsia="Times New Roman" w:hAnsi="Times New Roman" w:cs="Times New Roman"/>
                <w:sz w:val="20"/>
                <w:szCs w:val="20"/>
              </w:rPr>
            </w:pPr>
            <w:r w:rsidRPr="00E43D5F">
              <w:rPr>
                <w:rFonts w:ascii="Times New Roman" w:eastAsia="Times New Roman" w:hAnsi="Times New Roman" w:cs="Times New Roman"/>
                <w:sz w:val="20"/>
                <w:szCs w:val="20"/>
              </w:rPr>
              <w:t>3,51</w:t>
            </w:r>
            <w:r w:rsidR="00390A6F" w:rsidRPr="00E43D5F">
              <w:rPr>
                <w:rFonts w:ascii="Times New Roman" w:eastAsia="Times New Roman" w:hAnsi="Times New Roman" w:cs="Times New Roman"/>
                <w:sz w:val="20"/>
                <w:szCs w:val="20"/>
              </w:rPr>
              <w:t>3</w:t>
            </w:r>
          </w:p>
        </w:tc>
        <w:tc>
          <w:tcPr>
            <w:tcW w:w="1350" w:type="dxa"/>
            <w:shd w:val="clear" w:color="auto" w:fill="auto"/>
            <w:noWrap/>
            <w:vAlign w:val="center"/>
            <w:hideMark/>
          </w:tcPr>
          <w:p w14:paraId="29B25D99" w14:textId="77777777" w:rsidR="002B522C" w:rsidRPr="00E43D5F" w:rsidRDefault="002B522C" w:rsidP="00380ECE">
            <w:pPr>
              <w:spacing w:after="0"/>
              <w:jc w:val="right"/>
              <w:rPr>
                <w:rFonts w:ascii="Times New Roman" w:eastAsia="Times New Roman" w:hAnsi="Times New Roman" w:cs="Times New Roman"/>
                <w:sz w:val="20"/>
                <w:szCs w:val="20"/>
              </w:rPr>
            </w:pPr>
            <w:r w:rsidRPr="00E43D5F">
              <w:rPr>
                <w:rFonts w:ascii="Times New Roman" w:eastAsia="Times New Roman" w:hAnsi="Times New Roman" w:cs="Times New Roman"/>
                <w:sz w:val="20"/>
                <w:szCs w:val="20"/>
              </w:rPr>
              <w:t>6,84</w:t>
            </w:r>
            <w:r w:rsidR="00380ECE" w:rsidRPr="00E43D5F">
              <w:rPr>
                <w:rFonts w:ascii="Times New Roman" w:eastAsia="Times New Roman" w:hAnsi="Times New Roman" w:cs="Times New Roman"/>
                <w:sz w:val="20"/>
                <w:szCs w:val="20"/>
              </w:rPr>
              <w:t>7</w:t>
            </w:r>
          </w:p>
        </w:tc>
      </w:tr>
      <w:tr w:rsidR="008479B0" w:rsidRPr="00980FD9" w14:paraId="29B25D9F" w14:textId="77777777" w:rsidTr="00A16858">
        <w:trPr>
          <w:trHeight w:val="216"/>
        </w:trPr>
        <w:tc>
          <w:tcPr>
            <w:tcW w:w="4814" w:type="dxa"/>
            <w:shd w:val="clear" w:color="auto" w:fill="auto"/>
            <w:noWrap/>
            <w:vAlign w:val="bottom"/>
            <w:hideMark/>
          </w:tcPr>
          <w:p w14:paraId="29B25D9B" w14:textId="77777777" w:rsidR="008479B0" w:rsidRPr="00980FD9" w:rsidRDefault="008479B0" w:rsidP="004F20D1">
            <w:pPr>
              <w:spacing w:after="0"/>
              <w:rPr>
                <w:rFonts w:ascii="Times New Roman" w:eastAsia="Times New Roman" w:hAnsi="Times New Roman" w:cs="Times New Roman"/>
                <w:color w:val="000000"/>
                <w:sz w:val="20"/>
                <w:szCs w:val="20"/>
              </w:rPr>
            </w:pPr>
          </w:p>
        </w:tc>
        <w:tc>
          <w:tcPr>
            <w:tcW w:w="1440" w:type="dxa"/>
            <w:shd w:val="clear" w:color="auto" w:fill="auto"/>
            <w:noWrap/>
            <w:vAlign w:val="center"/>
            <w:hideMark/>
          </w:tcPr>
          <w:p w14:paraId="29B25D9C" w14:textId="77777777" w:rsidR="008479B0" w:rsidRPr="00980FD9" w:rsidRDefault="008479B0" w:rsidP="00390A6F">
            <w:pPr>
              <w:spacing w:after="0"/>
              <w:jc w:val="right"/>
              <w:rPr>
                <w:rFonts w:ascii="Times New Roman" w:eastAsia="Times New Roman" w:hAnsi="Times New Roman" w:cs="Times New Roman"/>
                <w:color w:val="000000"/>
                <w:sz w:val="20"/>
                <w:szCs w:val="20"/>
              </w:rPr>
            </w:pPr>
          </w:p>
        </w:tc>
        <w:tc>
          <w:tcPr>
            <w:tcW w:w="1440" w:type="dxa"/>
            <w:shd w:val="clear" w:color="auto" w:fill="auto"/>
            <w:noWrap/>
            <w:vAlign w:val="center"/>
            <w:hideMark/>
          </w:tcPr>
          <w:p w14:paraId="29B25D9D" w14:textId="77777777" w:rsidR="008479B0" w:rsidRPr="00980FD9" w:rsidRDefault="008479B0" w:rsidP="00390A6F">
            <w:pPr>
              <w:spacing w:after="0"/>
              <w:jc w:val="right"/>
              <w:rPr>
                <w:rFonts w:ascii="Times New Roman" w:eastAsia="Times New Roman" w:hAnsi="Times New Roman" w:cs="Times New Roman"/>
                <w:color w:val="000000"/>
                <w:sz w:val="20"/>
                <w:szCs w:val="20"/>
              </w:rPr>
            </w:pPr>
          </w:p>
        </w:tc>
        <w:tc>
          <w:tcPr>
            <w:tcW w:w="1350" w:type="dxa"/>
            <w:shd w:val="clear" w:color="auto" w:fill="auto"/>
            <w:noWrap/>
            <w:vAlign w:val="center"/>
            <w:hideMark/>
          </w:tcPr>
          <w:p w14:paraId="29B25D9E" w14:textId="77777777" w:rsidR="008479B0" w:rsidRPr="00980FD9" w:rsidRDefault="008479B0" w:rsidP="00390A6F">
            <w:pPr>
              <w:spacing w:after="0"/>
              <w:jc w:val="right"/>
              <w:rPr>
                <w:rFonts w:ascii="Times New Roman" w:eastAsia="Times New Roman" w:hAnsi="Times New Roman" w:cs="Times New Roman"/>
                <w:color w:val="000000"/>
                <w:sz w:val="20"/>
                <w:szCs w:val="20"/>
              </w:rPr>
            </w:pPr>
          </w:p>
        </w:tc>
      </w:tr>
      <w:tr w:rsidR="008479B0" w:rsidRPr="00980FD9" w14:paraId="29B25DA4" w14:textId="77777777" w:rsidTr="00A16858">
        <w:trPr>
          <w:trHeight w:val="288"/>
        </w:trPr>
        <w:tc>
          <w:tcPr>
            <w:tcW w:w="4814" w:type="dxa"/>
            <w:shd w:val="clear" w:color="auto" w:fill="auto"/>
            <w:noWrap/>
            <w:vAlign w:val="center"/>
            <w:hideMark/>
          </w:tcPr>
          <w:p w14:paraId="29B25DA0" w14:textId="77777777" w:rsidR="008479B0" w:rsidRPr="00980FD9" w:rsidRDefault="008479B0" w:rsidP="00390A6F">
            <w:pPr>
              <w:spacing w:after="0"/>
              <w:ind w:left="1466"/>
              <w:rPr>
                <w:rFonts w:ascii="Times New Roman" w:eastAsia="Times New Roman" w:hAnsi="Times New Roman" w:cs="Times New Roman"/>
                <w:b/>
                <w:bCs/>
                <w:color w:val="000000"/>
                <w:sz w:val="20"/>
                <w:szCs w:val="20"/>
              </w:rPr>
            </w:pPr>
            <w:r w:rsidRPr="00980FD9">
              <w:rPr>
                <w:rFonts w:ascii="Times New Roman" w:eastAsia="Times New Roman" w:hAnsi="Times New Roman" w:cs="Times New Roman"/>
                <w:b/>
                <w:bCs/>
                <w:color w:val="000000"/>
                <w:sz w:val="20"/>
                <w:szCs w:val="20"/>
              </w:rPr>
              <w:t>Total Expenses</w:t>
            </w:r>
          </w:p>
        </w:tc>
        <w:tc>
          <w:tcPr>
            <w:tcW w:w="1440" w:type="dxa"/>
            <w:shd w:val="clear" w:color="auto" w:fill="auto"/>
            <w:noWrap/>
            <w:vAlign w:val="center"/>
            <w:hideMark/>
          </w:tcPr>
          <w:p w14:paraId="29B25DA1" w14:textId="77777777" w:rsidR="008479B0" w:rsidRPr="00980FD9" w:rsidRDefault="008479B0" w:rsidP="00390A6F">
            <w:pPr>
              <w:spacing w:after="0"/>
              <w:jc w:val="right"/>
              <w:rPr>
                <w:rFonts w:ascii="Times New Roman" w:eastAsia="Times New Roman" w:hAnsi="Times New Roman" w:cs="Times New Roman"/>
                <w:b/>
                <w:color w:val="000000"/>
                <w:sz w:val="20"/>
                <w:szCs w:val="20"/>
              </w:rPr>
            </w:pPr>
            <w:r w:rsidRPr="00980FD9">
              <w:rPr>
                <w:rFonts w:ascii="Times New Roman" w:eastAsia="Times New Roman" w:hAnsi="Times New Roman" w:cs="Times New Roman"/>
                <w:b/>
                <w:color w:val="000000"/>
                <w:sz w:val="20"/>
                <w:szCs w:val="20"/>
              </w:rPr>
              <w:t>51,253</w:t>
            </w:r>
          </w:p>
        </w:tc>
        <w:tc>
          <w:tcPr>
            <w:tcW w:w="1440" w:type="dxa"/>
            <w:shd w:val="clear" w:color="auto" w:fill="auto"/>
            <w:noWrap/>
            <w:vAlign w:val="center"/>
            <w:hideMark/>
          </w:tcPr>
          <w:p w14:paraId="29B25DA2" w14:textId="77777777" w:rsidR="008479B0" w:rsidRPr="00E43D5F" w:rsidRDefault="008479B0" w:rsidP="00390A6F">
            <w:pPr>
              <w:spacing w:after="0"/>
              <w:jc w:val="right"/>
              <w:rPr>
                <w:rFonts w:ascii="Times New Roman" w:eastAsia="Times New Roman" w:hAnsi="Times New Roman" w:cs="Times New Roman"/>
                <w:b/>
                <w:sz w:val="20"/>
                <w:szCs w:val="20"/>
              </w:rPr>
            </w:pPr>
            <w:r w:rsidRPr="00E43D5F">
              <w:rPr>
                <w:rFonts w:ascii="Times New Roman" w:eastAsia="Times New Roman" w:hAnsi="Times New Roman" w:cs="Times New Roman"/>
                <w:b/>
                <w:sz w:val="20"/>
                <w:szCs w:val="20"/>
              </w:rPr>
              <w:t>48,71</w:t>
            </w:r>
            <w:r w:rsidR="00380ECE" w:rsidRPr="00E43D5F">
              <w:rPr>
                <w:rFonts w:ascii="Times New Roman" w:eastAsia="Times New Roman" w:hAnsi="Times New Roman" w:cs="Times New Roman"/>
                <w:b/>
                <w:sz w:val="20"/>
                <w:szCs w:val="20"/>
              </w:rPr>
              <w:t>7</w:t>
            </w:r>
          </w:p>
        </w:tc>
        <w:tc>
          <w:tcPr>
            <w:tcW w:w="1350" w:type="dxa"/>
            <w:shd w:val="clear" w:color="auto" w:fill="auto"/>
            <w:noWrap/>
            <w:vAlign w:val="center"/>
            <w:hideMark/>
          </w:tcPr>
          <w:p w14:paraId="29B25DA3" w14:textId="77777777" w:rsidR="008479B0" w:rsidRPr="00E43D5F" w:rsidRDefault="008479B0" w:rsidP="00390A6F">
            <w:pPr>
              <w:spacing w:after="0"/>
              <w:jc w:val="right"/>
              <w:rPr>
                <w:rFonts w:ascii="Times New Roman" w:eastAsia="Times New Roman" w:hAnsi="Times New Roman" w:cs="Times New Roman"/>
                <w:b/>
                <w:sz w:val="20"/>
                <w:szCs w:val="20"/>
              </w:rPr>
            </w:pPr>
            <w:r w:rsidRPr="00E43D5F">
              <w:rPr>
                <w:rFonts w:ascii="Times New Roman" w:eastAsia="Times New Roman" w:hAnsi="Times New Roman" w:cs="Times New Roman"/>
                <w:b/>
                <w:sz w:val="20"/>
                <w:szCs w:val="20"/>
              </w:rPr>
              <w:t>58,57</w:t>
            </w:r>
            <w:r w:rsidR="00380ECE" w:rsidRPr="00E43D5F">
              <w:rPr>
                <w:rFonts w:ascii="Times New Roman" w:eastAsia="Times New Roman" w:hAnsi="Times New Roman" w:cs="Times New Roman"/>
                <w:b/>
                <w:sz w:val="20"/>
                <w:szCs w:val="20"/>
              </w:rPr>
              <w:t>8</w:t>
            </w:r>
          </w:p>
        </w:tc>
      </w:tr>
      <w:tr w:rsidR="008479B0" w:rsidRPr="00980FD9" w14:paraId="29B25DA9" w14:textId="77777777" w:rsidTr="00A16858">
        <w:trPr>
          <w:trHeight w:val="81"/>
        </w:trPr>
        <w:tc>
          <w:tcPr>
            <w:tcW w:w="4814" w:type="dxa"/>
            <w:shd w:val="clear" w:color="auto" w:fill="auto"/>
            <w:noWrap/>
            <w:vAlign w:val="bottom"/>
            <w:hideMark/>
          </w:tcPr>
          <w:p w14:paraId="29B25DA5" w14:textId="77777777" w:rsidR="008479B0" w:rsidRPr="00980FD9" w:rsidRDefault="008479B0" w:rsidP="004F20D1">
            <w:pPr>
              <w:spacing w:after="0"/>
              <w:rPr>
                <w:rFonts w:ascii="Times New Roman" w:eastAsia="Times New Roman" w:hAnsi="Times New Roman" w:cs="Times New Roman"/>
                <w:color w:val="000000"/>
                <w:sz w:val="20"/>
                <w:szCs w:val="20"/>
              </w:rPr>
            </w:pPr>
          </w:p>
        </w:tc>
        <w:tc>
          <w:tcPr>
            <w:tcW w:w="1440" w:type="dxa"/>
            <w:shd w:val="clear" w:color="auto" w:fill="auto"/>
            <w:noWrap/>
            <w:vAlign w:val="center"/>
            <w:hideMark/>
          </w:tcPr>
          <w:p w14:paraId="29B25DA6" w14:textId="77777777" w:rsidR="008479B0" w:rsidRPr="00980FD9" w:rsidRDefault="008479B0" w:rsidP="00390A6F">
            <w:pPr>
              <w:spacing w:after="0"/>
              <w:jc w:val="right"/>
              <w:rPr>
                <w:rFonts w:ascii="Times New Roman" w:eastAsia="Times New Roman" w:hAnsi="Times New Roman" w:cs="Times New Roman"/>
                <w:b/>
                <w:color w:val="000000"/>
                <w:sz w:val="20"/>
                <w:szCs w:val="20"/>
              </w:rPr>
            </w:pPr>
          </w:p>
        </w:tc>
        <w:tc>
          <w:tcPr>
            <w:tcW w:w="1440" w:type="dxa"/>
            <w:shd w:val="clear" w:color="auto" w:fill="auto"/>
            <w:noWrap/>
            <w:vAlign w:val="center"/>
            <w:hideMark/>
          </w:tcPr>
          <w:p w14:paraId="29B25DA7" w14:textId="77777777" w:rsidR="008479B0" w:rsidRPr="00980FD9" w:rsidRDefault="008479B0" w:rsidP="00390A6F">
            <w:pPr>
              <w:spacing w:after="0"/>
              <w:jc w:val="right"/>
              <w:rPr>
                <w:rFonts w:ascii="Times New Roman" w:eastAsia="Times New Roman" w:hAnsi="Times New Roman" w:cs="Times New Roman"/>
                <w:b/>
                <w:color w:val="000000"/>
                <w:sz w:val="20"/>
                <w:szCs w:val="20"/>
              </w:rPr>
            </w:pPr>
          </w:p>
        </w:tc>
        <w:tc>
          <w:tcPr>
            <w:tcW w:w="1350" w:type="dxa"/>
            <w:shd w:val="clear" w:color="auto" w:fill="auto"/>
            <w:noWrap/>
            <w:vAlign w:val="center"/>
            <w:hideMark/>
          </w:tcPr>
          <w:p w14:paraId="29B25DA8" w14:textId="77777777" w:rsidR="008479B0" w:rsidRPr="00980FD9" w:rsidRDefault="008479B0" w:rsidP="00390A6F">
            <w:pPr>
              <w:spacing w:after="0"/>
              <w:jc w:val="right"/>
              <w:rPr>
                <w:rFonts w:ascii="Times New Roman" w:eastAsia="Times New Roman" w:hAnsi="Times New Roman" w:cs="Times New Roman"/>
                <w:b/>
                <w:color w:val="000000"/>
                <w:sz w:val="20"/>
                <w:szCs w:val="20"/>
              </w:rPr>
            </w:pPr>
          </w:p>
        </w:tc>
      </w:tr>
      <w:tr w:rsidR="008479B0" w:rsidRPr="00980FD9" w14:paraId="29B25DAE" w14:textId="77777777" w:rsidTr="00A16858">
        <w:trPr>
          <w:trHeight w:val="81"/>
        </w:trPr>
        <w:tc>
          <w:tcPr>
            <w:tcW w:w="4814" w:type="dxa"/>
            <w:shd w:val="clear" w:color="auto" w:fill="auto"/>
            <w:noWrap/>
            <w:vAlign w:val="bottom"/>
            <w:hideMark/>
          </w:tcPr>
          <w:p w14:paraId="29B25DAA" w14:textId="77777777" w:rsidR="008479B0" w:rsidRPr="00980FD9" w:rsidRDefault="008479B0" w:rsidP="004F20D1">
            <w:pPr>
              <w:spacing w:after="0"/>
              <w:rPr>
                <w:rFonts w:ascii="Times New Roman" w:eastAsia="Times New Roman" w:hAnsi="Times New Roman" w:cs="Times New Roman"/>
                <w:color w:val="000000"/>
                <w:sz w:val="20"/>
                <w:szCs w:val="20"/>
              </w:rPr>
            </w:pPr>
          </w:p>
        </w:tc>
        <w:tc>
          <w:tcPr>
            <w:tcW w:w="1440" w:type="dxa"/>
            <w:shd w:val="clear" w:color="auto" w:fill="auto"/>
            <w:noWrap/>
            <w:vAlign w:val="center"/>
            <w:hideMark/>
          </w:tcPr>
          <w:p w14:paraId="29B25DAB" w14:textId="77777777" w:rsidR="008479B0" w:rsidRPr="00980FD9" w:rsidRDefault="008479B0" w:rsidP="00390A6F">
            <w:pPr>
              <w:spacing w:after="0"/>
              <w:jc w:val="right"/>
              <w:rPr>
                <w:rFonts w:ascii="Times New Roman" w:eastAsia="Times New Roman" w:hAnsi="Times New Roman" w:cs="Times New Roman"/>
                <w:color w:val="000000"/>
                <w:sz w:val="20"/>
                <w:szCs w:val="20"/>
              </w:rPr>
            </w:pPr>
          </w:p>
        </w:tc>
        <w:tc>
          <w:tcPr>
            <w:tcW w:w="1440" w:type="dxa"/>
            <w:shd w:val="clear" w:color="auto" w:fill="auto"/>
            <w:noWrap/>
            <w:vAlign w:val="center"/>
            <w:hideMark/>
          </w:tcPr>
          <w:p w14:paraId="29B25DAC" w14:textId="77777777" w:rsidR="008479B0" w:rsidRPr="00980FD9" w:rsidRDefault="008479B0" w:rsidP="00390A6F">
            <w:pPr>
              <w:spacing w:after="0"/>
              <w:jc w:val="right"/>
              <w:rPr>
                <w:rFonts w:ascii="Times New Roman" w:eastAsia="Times New Roman" w:hAnsi="Times New Roman" w:cs="Times New Roman"/>
                <w:color w:val="000000"/>
                <w:sz w:val="20"/>
                <w:szCs w:val="20"/>
              </w:rPr>
            </w:pPr>
          </w:p>
        </w:tc>
        <w:tc>
          <w:tcPr>
            <w:tcW w:w="1350" w:type="dxa"/>
            <w:shd w:val="clear" w:color="auto" w:fill="auto"/>
            <w:noWrap/>
            <w:vAlign w:val="center"/>
            <w:hideMark/>
          </w:tcPr>
          <w:p w14:paraId="29B25DAD" w14:textId="77777777" w:rsidR="008479B0" w:rsidRPr="00980FD9" w:rsidRDefault="008479B0" w:rsidP="00390A6F">
            <w:pPr>
              <w:spacing w:after="0"/>
              <w:jc w:val="right"/>
              <w:rPr>
                <w:rFonts w:ascii="Times New Roman" w:eastAsia="Times New Roman" w:hAnsi="Times New Roman" w:cs="Times New Roman"/>
                <w:color w:val="000000"/>
                <w:sz w:val="20"/>
                <w:szCs w:val="20"/>
              </w:rPr>
            </w:pPr>
          </w:p>
        </w:tc>
      </w:tr>
      <w:tr w:rsidR="00E43D5F" w:rsidRPr="00E43D5F" w14:paraId="29B25DB3" w14:textId="77777777" w:rsidTr="00A16858">
        <w:trPr>
          <w:trHeight w:val="259"/>
        </w:trPr>
        <w:tc>
          <w:tcPr>
            <w:tcW w:w="4814" w:type="dxa"/>
            <w:shd w:val="clear" w:color="auto" w:fill="auto"/>
            <w:noWrap/>
            <w:vAlign w:val="center"/>
            <w:hideMark/>
          </w:tcPr>
          <w:p w14:paraId="29B25DAF" w14:textId="77777777" w:rsidR="008479B0" w:rsidRPr="00E43D5F" w:rsidRDefault="008479B0" w:rsidP="00390A6F">
            <w:pPr>
              <w:spacing w:after="0"/>
              <w:rPr>
                <w:rFonts w:ascii="Times New Roman" w:eastAsia="Times New Roman" w:hAnsi="Times New Roman" w:cs="Times New Roman"/>
                <w:sz w:val="20"/>
                <w:szCs w:val="20"/>
              </w:rPr>
            </w:pPr>
            <w:r w:rsidRPr="00E43D5F">
              <w:rPr>
                <w:rFonts w:ascii="Times New Roman" w:eastAsia="Times New Roman" w:hAnsi="Times New Roman" w:cs="Times New Roman"/>
                <w:sz w:val="20"/>
                <w:szCs w:val="20"/>
              </w:rPr>
              <w:t>Operating Results</w:t>
            </w:r>
          </w:p>
        </w:tc>
        <w:tc>
          <w:tcPr>
            <w:tcW w:w="1440" w:type="dxa"/>
            <w:shd w:val="clear" w:color="auto" w:fill="auto"/>
            <w:noWrap/>
            <w:vAlign w:val="center"/>
            <w:hideMark/>
          </w:tcPr>
          <w:p w14:paraId="29B25DB0" w14:textId="77777777" w:rsidR="008479B0" w:rsidRPr="00E43D5F" w:rsidRDefault="008479B0" w:rsidP="00390A6F">
            <w:pPr>
              <w:spacing w:after="0"/>
              <w:jc w:val="right"/>
              <w:rPr>
                <w:rFonts w:ascii="Times New Roman" w:eastAsia="Times New Roman" w:hAnsi="Times New Roman" w:cs="Times New Roman"/>
                <w:sz w:val="20"/>
                <w:szCs w:val="20"/>
              </w:rPr>
            </w:pPr>
            <w:r w:rsidRPr="00E43D5F">
              <w:rPr>
                <w:rFonts w:ascii="Times New Roman" w:eastAsia="Times New Roman" w:hAnsi="Times New Roman" w:cs="Times New Roman"/>
                <w:sz w:val="20"/>
                <w:szCs w:val="20"/>
              </w:rPr>
              <w:t>5,8</w:t>
            </w:r>
            <w:r w:rsidR="00390A6F" w:rsidRPr="00E43D5F">
              <w:rPr>
                <w:rFonts w:ascii="Times New Roman" w:eastAsia="Times New Roman" w:hAnsi="Times New Roman" w:cs="Times New Roman"/>
                <w:sz w:val="20"/>
                <w:szCs w:val="20"/>
              </w:rPr>
              <w:t>80</w:t>
            </w:r>
          </w:p>
        </w:tc>
        <w:tc>
          <w:tcPr>
            <w:tcW w:w="1440" w:type="dxa"/>
            <w:shd w:val="clear" w:color="auto" w:fill="auto"/>
            <w:noWrap/>
            <w:vAlign w:val="center"/>
            <w:hideMark/>
          </w:tcPr>
          <w:p w14:paraId="29B25DB1" w14:textId="77777777" w:rsidR="008479B0" w:rsidRPr="00E43D5F" w:rsidRDefault="008479B0" w:rsidP="00380ECE">
            <w:pPr>
              <w:spacing w:after="0"/>
              <w:jc w:val="right"/>
              <w:rPr>
                <w:rFonts w:ascii="Times New Roman" w:eastAsia="Times New Roman" w:hAnsi="Times New Roman" w:cs="Times New Roman"/>
                <w:sz w:val="20"/>
                <w:szCs w:val="20"/>
              </w:rPr>
            </w:pPr>
            <w:r w:rsidRPr="00E43D5F">
              <w:rPr>
                <w:rFonts w:ascii="Times New Roman" w:eastAsia="Times New Roman" w:hAnsi="Times New Roman" w:cs="Times New Roman"/>
                <w:sz w:val="20"/>
                <w:szCs w:val="20"/>
              </w:rPr>
              <w:t>1,75</w:t>
            </w:r>
            <w:r w:rsidR="00380ECE" w:rsidRPr="00E43D5F">
              <w:rPr>
                <w:rFonts w:ascii="Times New Roman" w:eastAsia="Times New Roman" w:hAnsi="Times New Roman" w:cs="Times New Roman"/>
                <w:sz w:val="20"/>
                <w:szCs w:val="20"/>
              </w:rPr>
              <w:t>5</w:t>
            </w:r>
          </w:p>
        </w:tc>
        <w:tc>
          <w:tcPr>
            <w:tcW w:w="1350" w:type="dxa"/>
            <w:shd w:val="clear" w:color="auto" w:fill="auto"/>
            <w:noWrap/>
            <w:vAlign w:val="center"/>
            <w:hideMark/>
          </w:tcPr>
          <w:p w14:paraId="29B25DB2" w14:textId="77777777" w:rsidR="008479B0" w:rsidRPr="00E43D5F" w:rsidRDefault="008479B0" w:rsidP="00F27E9D">
            <w:pPr>
              <w:spacing w:after="0"/>
              <w:jc w:val="right"/>
              <w:rPr>
                <w:rFonts w:ascii="Times New Roman" w:eastAsia="Times New Roman" w:hAnsi="Times New Roman" w:cs="Times New Roman"/>
                <w:sz w:val="20"/>
                <w:szCs w:val="20"/>
              </w:rPr>
            </w:pPr>
            <w:r w:rsidRPr="00E43D5F">
              <w:rPr>
                <w:rFonts w:ascii="Times New Roman" w:eastAsia="Times New Roman" w:hAnsi="Times New Roman" w:cs="Times New Roman"/>
                <w:sz w:val="20"/>
                <w:szCs w:val="20"/>
              </w:rPr>
              <w:t>1,74</w:t>
            </w:r>
            <w:r w:rsidR="00380ECE" w:rsidRPr="00E43D5F">
              <w:rPr>
                <w:rFonts w:ascii="Times New Roman" w:eastAsia="Times New Roman" w:hAnsi="Times New Roman" w:cs="Times New Roman"/>
                <w:sz w:val="20"/>
                <w:szCs w:val="20"/>
              </w:rPr>
              <w:t>7</w:t>
            </w:r>
          </w:p>
        </w:tc>
      </w:tr>
      <w:tr w:rsidR="00E43D5F" w:rsidRPr="00E43D5F" w14:paraId="29B25DB8" w14:textId="77777777" w:rsidTr="00A16858">
        <w:trPr>
          <w:trHeight w:val="259"/>
        </w:trPr>
        <w:tc>
          <w:tcPr>
            <w:tcW w:w="4814" w:type="dxa"/>
            <w:shd w:val="clear" w:color="auto" w:fill="auto"/>
            <w:noWrap/>
            <w:vAlign w:val="center"/>
            <w:hideMark/>
          </w:tcPr>
          <w:p w14:paraId="29B25DB4" w14:textId="77777777" w:rsidR="00390A6F" w:rsidRPr="00E43D5F" w:rsidRDefault="00390A6F" w:rsidP="00390A6F">
            <w:pPr>
              <w:spacing w:after="0"/>
              <w:rPr>
                <w:rFonts w:ascii="Times New Roman" w:eastAsia="Times New Roman" w:hAnsi="Times New Roman" w:cs="Times New Roman"/>
                <w:sz w:val="20"/>
                <w:szCs w:val="20"/>
              </w:rPr>
            </w:pPr>
            <w:r w:rsidRPr="00E43D5F">
              <w:rPr>
                <w:rFonts w:ascii="Times New Roman" w:eastAsia="Times New Roman" w:hAnsi="Times New Roman" w:cs="Times New Roman"/>
                <w:sz w:val="20"/>
                <w:szCs w:val="20"/>
              </w:rPr>
              <w:t>Depreciation</w:t>
            </w:r>
          </w:p>
        </w:tc>
        <w:tc>
          <w:tcPr>
            <w:tcW w:w="1440" w:type="dxa"/>
            <w:shd w:val="clear" w:color="auto" w:fill="auto"/>
            <w:noWrap/>
            <w:vAlign w:val="center"/>
            <w:hideMark/>
          </w:tcPr>
          <w:p w14:paraId="29B25DB5" w14:textId="77777777" w:rsidR="00390A6F" w:rsidRPr="00F3385F" w:rsidRDefault="00F27E9D" w:rsidP="00390A6F">
            <w:pPr>
              <w:spacing w:after="0"/>
              <w:jc w:val="right"/>
              <w:rPr>
                <w:rFonts w:ascii="Times New Roman" w:eastAsia="Times New Roman" w:hAnsi="Times New Roman" w:cs="Times New Roman"/>
                <w:sz w:val="20"/>
                <w:szCs w:val="20"/>
              </w:rPr>
            </w:pPr>
            <w:r w:rsidRPr="00F3385F">
              <w:rPr>
                <w:rFonts w:ascii="Times New Roman" w:eastAsia="Times New Roman" w:hAnsi="Times New Roman" w:cs="Times New Roman"/>
                <w:sz w:val="20"/>
                <w:szCs w:val="20"/>
              </w:rPr>
              <w:t>(</w:t>
            </w:r>
            <w:r w:rsidR="00390A6F" w:rsidRPr="00F3385F">
              <w:rPr>
                <w:rFonts w:ascii="Times New Roman" w:eastAsia="Times New Roman" w:hAnsi="Times New Roman" w:cs="Times New Roman"/>
                <w:sz w:val="20"/>
                <w:szCs w:val="20"/>
              </w:rPr>
              <w:t>1,772</w:t>
            </w:r>
            <w:r w:rsidRPr="00F3385F">
              <w:rPr>
                <w:rFonts w:ascii="Times New Roman" w:eastAsia="Times New Roman" w:hAnsi="Times New Roman" w:cs="Times New Roman"/>
                <w:sz w:val="20"/>
                <w:szCs w:val="20"/>
              </w:rPr>
              <w:t>)</w:t>
            </w:r>
          </w:p>
        </w:tc>
        <w:tc>
          <w:tcPr>
            <w:tcW w:w="1440" w:type="dxa"/>
            <w:shd w:val="clear" w:color="auto" w:fill="auto"/>
            <w:noWrap/>
            <w:vAlign w:val="center"/>
            <w:hideMark/>
          </w:tcPr>
          <w:p w14:paraId="29B25DB6" w14:textId="77777777" w:rsidR="00390A6F" w:rsidRPr="00F3385F" w:rsidRDefault="00F27E9D" w:rsidP="00F27E9D">
            <w:pPr>
              <w:spacing w:after="0"/>
              <w:jc w:val="right"/>
              <w:rPr>
                <w:rFonts w:ascii="Times New Roman" w:eastAsia="Times New Roman" w:hAnsi="Times New Roman" w:cs="Times New Roman"/>
                <w:sz w:val="20"/>
                <w:szCs w:val="20"/>
              </w:rPr>
            </w:pPr>
            <w:r w:rsidRPr="00F3385F">
              <w:rPr>
                <w:rFonts w:ascii="Times New Roman" w:eastAsia="Times New Roman" w:hAnsi="Times New Roman" w:cs="Times New Roman"/>
                <w:sz w:val="20"/>
                <w:szCs w:val="20"/>
              </w:rPr>
              <w:t>(</w:t>
            </w:r>
            <w:r w:rsidR="00390A6F" w:rsidRPr="00F3385F">
              <w:rPr>
                <w:rFonts w:ascii="Times New Roman" w:eastAsia="Times New Roman" w:hAnsi="Times New Roman" w:cs="Times New Roman"/>
                <w:sz w:val="20"/>
                <w:szCs w:val="20"/>
              </w:rPr>
              <w:t>1,75</w:t>
            </w:r>
            <w:r w:rsidR="00380ECE" w:rsidRPr="00F3385F">
              <w:rPr>
                <w:rFonts w:ascii="Times New Roman" w:eastAsia="Times New Roman" w:hAnsi="Times New Roman" w:cs="Times New Roman"/>
                <w:sz w:val="20"/>
                <w:szCs w:val="20"/>
              </w:rPr>
              <w:t>5</w:t>
            </w:r>
            <w:r w:rsidRPr="00F3385F">
              <w:rPr>
                <w:rFonts w:ascii="Times New Roman" w:eastAsia="Times New Roman" w:hAnsi="Times New Roman" w:cs="Times New Roman"/>
                <w:sz w:val="20"/>
                <w:szCs w:val="20"/>
              </w:rPr>
              <w:t>)</w:t>
            </w:r>
          </w:p>
        </w:tc>
        <w:tc>
          <w:tcPr>
            <w:tcW w:w="1350" w:type="dxa"/>
            <w:shd w:val="clear" w:color="auto" w:fill="auto"/>
            <w:noWrap/>
            <w:vAlign w:val="center"/>
            <w:hideMark/>
          </w:tcPr>
          <w:p w14:paraId="29B25DB7" w14:textId="77777777" w:rsidR="00390A6F" w:rsidRPr="00F3385F" w:rsidRDefault="00F27E9D" w:rsidP="00F27E9D">
            <w:pPr>
              <w:spacing w:after="0"/>
              <w:jc w:val="right"/>
              <w:rPr>
                <w:rFonts w:ascii="Times New Roman" w:eastAsia="Times New Roman" w:hAnsi="Times New Roman" w:cs="Times New Roman"/>
                <w:sz w:val="20"/>
                <w:szCs w:val="20"/>
              </w:rPr>
            </w:pPr>
            <w:r w:rsidRPr="00F3385F">
              <w:rPr>
                <w:rFonts w:ascii="Times New Roman" w:eastAsia="Times New Roman" w:hAnsi="Times New Roman" w:cs="Times New Roman"/>
                <w:sz w:val="20"/>
                <w:szCs w:val="20"/>
              </w:rPr>
              <w:t>(</w:t>
            </w:r>
            <w:r w:rsidR="00390A6F" w:rsidRPr="00F3385F">
              <w:rPr>
                <w:rFonts w:ascii="Times New Roman" w:eastAsia="Times New Roman" w:hAnsi="Times New Roman" w:cs="Times New Roman"/>
                <w:sz w:val="20"/>
                <w:szCs w:val="20"/>
              </w:rPr>
              <w:t>1,74</w:t>
            </w:r>
            <w:r w:rsidR="00380ECE" w:rsidRPr="00F3385F">
              <w:rPr>
                <w:rFonts w:ascii="Times New Roman" w:eastAsia="Times New Roman" w:hAnsi="Times New Roman" w:cs="Times New Roman"/>
                <w:sz w:val="20"/>
                <w:szCs w:val="20"/>
              </w:rPr>
              <w:t>7</w:t>
            </w:r>
            <w:r w:rsidRPr="00F3385F">
              <w:rPr>
                <w:rFonts w:ascii="Times New Roman" w:eastAsia="Times New Roman" w:hAnsi="Times New Roman" w:cs="Times New Roman"/>
                <w:sz w:val="20"/>
                <w:szCs w:val="20"/>
              </w:rPr>
              <w:t>)</w:t>
            </w:r>
          </w:p>
        </w:tc>
      </w:tr>
      <w:tr w:rsidR="00E43D5F" w:rsidRPr="00E43D5F" w14:paraId="29B25DBD" w14:textId="77777777" w:rsidTr="00A16858">
        <w:trPr>
          <w:trHeight w:val="259"/>
        </w:trPr>
        <w:tc>
          <w:tcPr>
            <w:tcW w:w="4814" w:type="dxa"/>
            <w:shd w:val="clear" w:color="auto" w:fill="auto"/>
            <w:noWrap/>
            <w:vAlign w:val="center"/>
            <w:hideMark/>
          </w:tcPr>
          <w:p w14:paraId="29B25DB9" w14:textId="77777777" w:rsidR="002B522C" w:rsidRPr="00E43D5F" w:rsidRDefault="002B522C" w:rsidP="00390A6F">
            <w:pPr>
              <w:spacing w:after="0"/>
              <w:rPr>
                <w:rFonts w:ascii="Times New Roman" w:eastAsia="Times New Roman" w:hAnsi="Times New Roman" w:cs="Times New Roman"/>
                <w:sz w:val="20"/>
                <w:szCs w:val="20"/>
              </w:rPr>
            </w:pPr>
            <w:r w:rsidRPr="00E43D5F">
              <w:rPr>
                <w:rFonts w:ascii="Times New Roman" w:eastAsia="Times New Roman" w:hAnsi="Times New Roman" w:cs="Times New Roman"/>
                <w:sz w:val="20"/>
                <w:szCs w:val="20"/>
              </w:rPr>
              <w:t>Net Operating Results</w:t>
            </w:r>
          </w:p>
        </w:tc>
        <w:tc>
          <w:tcPr>
            <w:tcW w:w="1440" w:type="dxa"/>
            <w:shd w:val="clear" w:color="auto" w:fill="auto"/>
            <w:noWrap/>
            <w:vAlign w:val="center"/>
            <w:hideMark/>
          </w:tcPr>
          <w:p w14:paraId="29B25DBA" w14:textId="77777777" w:rsidR="002B522C" w:rsidRPr="00E43D5F" w:rsidRDefault="0070727F" w:rsidP="00F27E9D">
            <w:pPr>
              <w:spacing w:after="0"/>
              <w:jc w:val="right"/>
              <w:rPr>
                <w:rFonts w:ascii="Times New Roman" w:eastAsia="Times New Roman" w:hAnsi="Times New Roman" w:cs="Times New Roman"/>
                <w:sz w:val="20"/>
                <w:szCs w:val="20"/>
              </w:rPr>
            </w:pPr>
            <w:r w:rsidRPr="00E43D5F">
              <w:rPr>
                <w:rFonts w:ascii="Times New Roman" w:eastAsia="Times New Roman" w:hAnsi="Times New Roman" w:cs="Times New Roman"/>
                <w:sz w:val="20"/>
                <w:szCs w:val="20"/>
              </w:rPr>
              <w:t>4,10</w:t>
            </w:r>
            <w:r w:rsidR="00F27E9D" w:rsidRPr="00E43D5F">
              <w:rPr>
                <w:rFonts w:ascii="Times New Roman" w:eastAsia="Times New Roman" w:hAnsi="Times New Roman" w:cs="Times New Roman"/>
                <w:sz w:val="20"/>
                <w:szCs w:val="20"/>
              </w:rPr>
              <w:t>8</w:t>
            </w:r>
          </w:p>
        </w:tc>
        <w:tc>
          <w:tcPr>
            <w:tcW w:w="1440" w:type="dxa"/>
            <w:shd w:val="clear" w:color="auto" w:fill="auto"/>
            <w:noWrap/>
            <w:vAlign w:val="center"/>
            <w:hideMark/>
          </w:tcPr>
          <w:p w14:paraId="29B25DBB" w14:textId="77777777" w:rsidR="002B522C" w:rsidRPr="00E43D5F" w:rsidRDefault="002B522C" w:rsidP="00390A6F">
            <w:pPr>
              <w:spacing w:after="0"/>
              <w:jc w:val="right"/>
              <w:rPr>
                <w:rFonts w:ascii="Times New Roman" w:eastAsia="Times New Roman" w:hAnsi="Times New Roman" w:cs="Times New Roman"/>
                <w:sz w:val="20"/>
                <w:szCs w:val="20"/>
              </w:rPr>
            </w:pPr>
            <w:r w:rsidRPr="00E43D5F">
              <w:rPr>
                <w:rFonts w:ascii="Times New Roman" w:eastAsia="Times New Roman" w:hAnsi="Times New Roman" w:cs="Times New Roman"/>
                <w:sz w:val="20"/>
                <w:szCs w:val="20"/>
              </w:rPr>
              <w:t>0</w:t>
            </w:r>
          </w:p>
        </w:tc>
        <w:tc>
          <w:tcPr>
            <w:tcW w:w="1350" w:type="dxa"/>
            <w:shd w:val="clear" w:color="auto" w:fill="auto"/>
            <w:noWrap/>
            <w:vAlign w:val="center"/>
            <w:hideMark/>
          </w:tcPr>
          <w:p w14:paraId="29B25DBC" w14:textId="77777777" w:rsidR="002B522C" w:rsidRPr="00E43D5F" w:rsidRDefault="002B522C" w:rsidP="00390A6F">
            <w:pPr>
              <w:spacing w:after="0"/>
              <w:jc w:val="right"/>
              <w:rPr>
                <w:rFonts w:ascii="Times New Roman" w:eastAsia="Times New Roman" w:hAnsi="Times New Roman" w:cs="Times New Roman"/>
                <w:sz w:val="20"/>
                <w:szCs w:val="20"/>
              </w:rPr>
            </w:pPr>
            <w:r w:rsidRPr="00E43D5F">
              <w:rPr>
                <w:rFonts w:ascii="Times New Roman" w:eastAsia="Times New Roman" w:hAnsi="Times New Roman" w:cs="Times New Roman"/>
                <w:sz w:val="20"/>
                <w:szCs w:val="20"/>
              </w:rPr>
              <w:t>0</w:t>
            </w:r>
          </w:p>
        </w:tc>
      </w:tr>
      <w:tr w:rsidR="00E43D5F" w:rsidRPr="00E43D5F" w14:paraId="29B25DC2" w14:textId="77777777" w:rsidTr="00A16858">
        <w:trPr>
          <w:trHeight w:val="259"/>
        </w:trPr>
        <w:tc>
          <w:tcPr>
            <w:tcW w:w="4814" w:type="dxa"/>
            <w:shd w:val="clear" w:color="auto" w:fill="auto"/>
            <w:noWrap/>
            <w:vAlign w:val="center"/>
            <w:hideMark/>
          </w:tcPr>
          <w:p w14:paraId="29B25DBE" w14:textId="77777777" w:rsidR="00F27E9D" w:rsidRPr="00E43D5F" w:rsidRDefault="00F27E9D" w:rsidP="00390A6F">
            <w:pPr>
              <w:spacing w:after="0"/>
              <w:rPr>
                <w:rFonts w:ascii="Times New Roman" w:eastAsia="Times New Roman" w:hAnsi="Times New Roman" w:cs="Times New Roman"/>
                <w:sz w:val="20"/>
                <w:szCs w:val="20"/>
              </w:rPr>
            </w:pPr>
            <w:proofErr w:type="spellStart"/>
            <w:r w:rsidRPr="00E43D5F">
              <w:rPr>
                <w:rFonts w:ascii="Times New Roman" w:eastAsia="Times New Roman" w:hAnsi="Times New Roman" w:cs="Times New Roman"/>
                <w:sz w:val="20"/>
                <w:szCs w:val="20"/>
              </w:rPr>
              <w:t>PY</w:t>
            </w:r>
            <w:proofErr w:type="spellEnd"/>
            <w:r w:rsidRPr="00E43D5F">
              <w:rPr>
                <w:rFonts w:ascii="Times New Roman" w:eastAsia="Times New Roman" w:hAnsi="Times New Roman" w:cs="Times New Roman"/>
                <w:sz w:val="20"/>
                <w:szCs w:val="20"/>
              </w:rPr>
              <w:t xml:space="preserve"> </w:t>
            </w:r>
            <w:proofErr w:type="spellStart"/>
            <w:r w:rsidRPr="00E43D5F">
              <w:rPr>
                <w:rFonts w:ascii="Times New Roman" w:eastAsia="Times New Roman" w:hAnsi="Times New Roman" w:cs="Times New Roman"/>
                <w:sz w:val="20"/>
                <w:szCs w:val="20"/>
              </w:rPr>
              <w:t>AOR</w:t>
            </w:r>
            <w:proofErr w:type="spellEnd"/>
          </w:p>
        </w:tc>
        <w:tc>
          <w:tcPr>
            <w:tcW w:w="1440" w:type="dxa"/>
            <w:shd w:val="clear" w:color="auto" w:fill="auto"/>
            <w:noWrap/>
            <w:vAlign w:val="center"/>
            <w:hideMark/>
          </w:tcPr>
          <w:p w14:paraId="29B25DBF" w14:textId="77777777" w:rsidR="00F27E9D" w:rsidRPr="00F3385F" w:rsidRDefault="00F27E9D" w:rsidP="00390A6F">
            <w:pPr>
              <w:spacing w:after="0"/>
              <w:jc w:val="right"/>
              <w:rPr>
                <w:rFonts w:ascii="Times New Roman" w:eastAsia="Times New Roman" w:hAnsi="Times New Roman" w:cs="Times New Roman"/>
                <w:sz w:val="20"/>
                <w:szCs w:val="20"/>
              </w:rPr>
            </w:pPr>
            <w:r w:rsidRPr="00F3385F">
              <w:rPr>
                <w:rFonts w:ascii="Times New Roman" w:eastAsia="Times New Roman" w:hAnsi="Times New Roman" w:cs="Times New Roman"/>
                <w:sz w:val="20"/>
                <w:szCs w:val="20"/>
              </w:rPr>
              <w:t>(5,176)</w:t>
            </w:r>
          </w:p>
        </w:tc>
        <w:tc>
          <w:tcPr>
            <w:tcW w:w="1440" w:type="dxa"/>
            <w:shd w:val="clear" w:color="auto" w:fill="auto"/>
            <w:noWrap/>
            <w:vAlign w:val="center"/>
            <w:hideMark/>
          </w:tcPr>
          <w:p w14:paraId="29B25DC0" w14:textId="77777777" w:rsidR="00F27E9D" w:rsidRPr="00F3385F" w:rsidRDefault="00F27E9D" w:rsidP="00390A6F">
            <w:pPr>
              <w:spacing w:after="0"/>
              <w:jc w:val="right"/>
              <w:rPr>
                <w:rFonts w:ascii="Times New Roman" w:eastAsia="Times New Roman" w:hAnsi="Times New Roman" w:cs="Times New Roman"/>
                <w:sz w:val="20"/>
                <w:szCs w:val="20"/>
              </w:rPr>
            </w:pPr>
            <w:r w:rsidRPr="00F3385F">
              <w:rPr>
                <w:rFonts w:ascii="Times New Roman" w:eastAsia="Times New Roman" w:hAnsi="Times New Roman" w:cs="Times New Roman"/>
                <w:sz w:val="20"/>
                <w:szCs w:val="20"/>
              </w:rPr>
              <w:t>(1,068)</w:t>
            </w:r>
          </w:p>
        </w:tc>
        <w:tc>
          <w:tcPr>
            <w:tcW w:w="1350" w:type="dxa"/>
            <w:shd w:val="clear" w:color="auto" w:fill="auto"/>
            <w:noWrap/>
            <w:vAlign w:val="center"/>
            <w:hideMark/>
          </w:tcPr>
          <w:p w14:paraId="29B25DC1" w14:textId="77777777" w:rsidR="00F27E9D" w:rsidRPr="00F3385F" w:rsidRDefault="00F27E9D" w:rsidP="00390A6F">
            <w:pPr>
              <w:spacing w:after="0"/>
              <w:jc w:val="right"/>
              <w:rPr>
                <w:rFonts w:ascii="Times New Roman" w:eastAsia="Times New Roman" w:hAnsi="Times New Roman" w:cs="Times New Roman"/>
                <w:sz w:val="20"/>
                <w:szCs w:val="20"/>
              </w:rPr>
            </w:pPr>
            <w:r w:rsidRPr="00F3385F">
              <w:rPr>
                <w:rFonts w:ascii="Times New Roman" w:eastAsia="Times New Roman" w:hAnsi="Times New Roman" w:cs="Times New Roman"/>
                <w:sz w:val="20"/>
                <w:szCs w:val="20"/>
              </w:rPr>
              <w:t>(1,068)</w:t>
            </w:r>
          </w:p>
        </w:tc>
      </w:tr>
      <w:tr w:rsidR="00E43D5F" w:rsidRPr="00E43D5F" w14:paraId="29B25DC7" w14:textId="77777777" w:rsidTr="00A16858">
        <w:trPr>
          <w:trHeight w:val="259"/>
        </w:trPr>
        <w:tc>
          <w:tcPr>
            <w:tcW w:w="4814" w:type="dxa"/>
            <w:shd w:val="clear" w:color="auto" w:fill="auto"/>
            <w:noWrap/>
            <w:vAlign w:val="center"/>
            <w:hideMark/>
          </w:tcPr>
          <w:p w14:paraId="29B25DC3" w14:textId="77777777" w:rsidR="00F27E9D" w:rsidRPr="00E43D5F" w:rsidRDefault="00F27E9D" w:rsidP="00390A6F">
            <w:pPr>
              <w:spacing w:after="0"/>
              <w:rPr>
                <w:rFonts w:ascii="Times New Roman" w:eastAsia="Times New Roman" w:hAnsi="Times New Roman" w:cs="Times New Roman"/>
                <w:sz w:val="20"/>
                <w:szCs w:val="20"/>
              </w:rPr>
            </w:pPr>
            <w:proofErr w:type="spellStart"/>
            <w:r w:rsidRPr="00E43D5F">
              <w:rPr>
                <w:rFonts w:ascii="Times New Roman" w:eastAsia="Times New Roman" w:hAnsi="Times New Roman" w:cs="Times New Roman"/>
                <w:sz w:val="20"/>
                <w:szCs w:val="20"/>
              </w:rPr>
              <w:t>AOR</w:t>
            </w:r>
            <w:proofErr w:type="spellEnd"/>
            <w:r w:rsidRPr="00E43D5F">
              <w:rPr>
                <w:rFonts w:ascii="Times New Roman" w:eastAsia="Times New Roman" w:hAnsi="Times New Roman" w:cs="Times New Roman"/>
                <w:sz w:val="20"/>
                <w:szCs w:val="20"/>
              </w:rPr>
              <w:t xml:space="preserve"> Adjustments</w:t>
            </w:r>
          </w:p>
        </w:tc>
        <w:tc>
          <w:tcPr>
            <w:tcW w:w="1440" w:type="dxa"/>
            <w:shd w:val="clear" w:color="auto" w:fill="auto"/>
            <w:noWrap/>
            <w:vAlign w:val="center"/>
            <w:hideMark/>
          </w:tcPr>
          <w:p w14:paraId="29B25DC4" w14:textId="77777777" w:rsidR="00F27E9D" w:rsidRPr="00E43D5F" w:rsidRDefault="00F27E9D" w:rsidP="00390A6F">
            <w:pPr>
              <w:spacing w:after="0"/>
              <w:jc w:val="right"/>
              <w:rPr>
                <w:rFonts w:ascii="Times New Roman" w:eastAsia="Times New Roman" w:hAnsi="Times New Roman" w:cs="Times New Roman"/>
                <w:sz w:val="20"/>
                <w:szCs w:val="20"/>
              </w:rPr>
            </w:pPr>
          </w:p>
        </w:tc>
        <w:tc>
          <w:tcPr>
            <w:tcW w:w="1440" w:type="dxa"/>
            <w:shd w:val="clear" w:color="auto" w:fill="auto"/>
            <w:noWrap/>
            <w:vAlign w:val="center"/>
            <w:hideMark/>
          </w:tcPr>
          <w:p w14:paraId="29B25DC5" w14:textId="77777777" w:rsidR="00F27E9D" w:rsidRPr="00E43D5F" w:rsidRDefault="00F27E9D" w:rsidP="00390A6F">
            <w:pPr>
              <w:spacing w:after="0"/>
              <w:jc w:val="right"/>
              <w:rPr>
                <w:rFonts w:ascii="Times New Roman" w:eastAsia="Times New Roman" w:hAnsi="Times New Roman" w:cs="Times New Roman"/>
                <w:sz w:val="20"/>
                <w:szCs w:val="20"/>
              </w:rPr>
            </w:pPr>
          </w:p>
        </w:tc>
        <w:tc>
          <w:tcPr>
            <w:tcW w:w="1350" w:type="dxa"/>
            <w:shd w:val="clear" w:color="auto" w:fill="auto"/>
            <w:noWrap/>
            <w:vAlign w:val="center"/>
            <w:hideMark/>
          </w:tcPr>
          <w:p w14:paraId="29B25DC6" w14:textId="77777777" w:rsidR="00F27E9D" w:rsidRPr="00E43D5F" w:rsidRDefault="00F27E9D" w:rsidP="00390A6F">
            <w:pPr>
              <w:spacing w:after="0"/>
              <w:jc w:val="right"/>
              <w:rPr>
                <w:rFonts w:ascii="Times New Roman" w:eastAsia="Times New Roman" w:hAnsi="Times New Roman" w:cs="Times New Roman"/>
                <w:sz w:val="20"/>
                <w:szCs w:val="20"/>
              </w:rPr>
            </w:pPr>
          </w:p>
        </w:tc>
      </w:tr>
      <w:tr w:rsidR="00E43D5F" w:rsidRPr="00E43D5F" w14:paraId="29B25DCC" w14:textId="77777777" w:rsidTr="00A16858">
        <w:trPr>
          <w:trHeight w:val="259"/>
        </w:trPr>
        <w:tc>
          <w:tcPr>
            <w:tcW w:w="4814" w:type="dxa"/>
            <w:shd w:val="clear" w:color="auto" w:fill="auto"/>
            <w:noWrap/>
            <w:vAlign w:val="center"/>
            <w:hideMark/>
          </w:tcPr>
          <w:p w14:paraId="29B25DC8" w14:textId="77777777" w:rsidR="00F27E9D" w:rsidRPr="00B15749" w:rsidRDefault="00F27E9D" w:rsidP="00390A6F">
            <w:pPr>
              <w:spacing w:after="0"/>
              <w:rPr>
                <w:rFonts w:ascii="Times New Roman" w:eastAsia="Times New Roman" w:hAnsi="Times New Roman" w:cs="Times New Roman"/>
                <w:sz w:val="20"/>
                <w:szCs w:val="20"/>
              </w:rPr>
            </w:pPr>
            <w:r w:rsidRPr="00B15749">
              <w:rPr>
                <w:rFonts w:ascii="Times New Roman" w:eastAsia="Times New Roman" w:hAnsi="Times New Roman" w:cs="Times New Roman"/>
                <w:sz w:val="20"/>
                <w:szCs w:val="20"/>
              </w:rPr>
              <w:t>Accumulated Operating Results</w:t>
            </w:r>
          </w:p>
        </w:tc>
        <w:tc>
          <w:tcPr>
            <w:tcW w:w="1440" w:type="dxa"/>
            <w:shd w:val="clear" w:color="auto" w:fill="auto"/>
            <w:noWrap/>
            <w:vAlign w:val="center"/>
            <w:hideMark/>
          </w:tcPr>
          <w:p w14:paraId="29B25DC9" w14:textId="77777777" w:rsidR="00F27E9D" w:rsidRPr="00E43D5F" w:rsidRDefault="00F27E9D" w:rsidP="00F27E9D">
            <w:pPr>
              <w:spacing w:after="0"/>
              <w:jc w:val="right"/>
              <w:rPr>
                <w:rFonts w:ascii="Times New Roman" w:eastAsia="Times New Roman" w:hAnsi="Times New Roman" w:cs="Times New Roman"/>
                <w:sz w:val="20"/>
                <w:szCs w:val="20"/>
              </w:rPr>
            </w:pPr>
            <w:r w:rsidRPr="00E43D5F">
              <w:rPr>
                <w:rFonts w:ascii="Times New Roman" w:eastAsia="Times New Roman" w:hAnsi="Times New Roman" w:cs="Times New Roman"/>
                <w:sz w:val="20"/>
                <w:szCs w:val="20"/>
              </w:rPr>
              <w:t>(1,068)</w:t>
            </w:r>
          </w:p>
        </w:tc>
        <w:tc>
          <w:tcPr>
            <w:tcW w:w="1440" w:type="dxa"/>
            <w:shd w:val="clear" w:color="auto" w:fill="auto"/>
            <w:noWrap/>
            <w:vAlign w:val="center"/>
            <w:hideMark/>
          </w:tcPr>
          <w:p w14:paraId="29B25DCA" w14:textId="77777777" w:rsidR="00F27E9D" w:rsidRPr="00E43D5F" w:rsidRDefault="00F27E9D" w:rsidP="00390A6F">
            <w:pPr>
              <w:spacing w:after="0"/>
              <w:jc w:val="right"/>
              <w:rPr>
                <w:rFonts w:ascii="Times New Roman" w:eastAsia="Times New Roman" w:hAnsi="Times New Roman" w:cs="Times New Roman"/>
                <w:sz w:val="20"/>
                <w:szCs w:val="20"/>
              </w:rPr>
            </w:pPr>
            <w:r w:rsidRPr="00E43D5F">
              <w:rPr>
                <w:rFonts w:ascii="Times New Roman" w:eastAsia="Times New Roman" w:hAnsi="Times New Roman" w:cs="Times New Roman"/>
                <w:sz w:val="20"/>
                <w:szCs w:val="20"/>
              </w:rPr>
              <w:t>(1,068)</w:t>
            </w:r>
          </w:p>
        </w:tc>
        <w:tc>
          <w:tcPr>
            <w:tcW w:w="1350" w:type="dxa"/>
            <w:shd w:val="clear" w:color="auto" w:fill="auto"/>
            <w:noWrap/>
            <w:vAlign w:val="center"/>
            <w:hideMark/>
          </w:tcPr>
          <w:p w14:paraId="29B25DCB" w14:textId="77777777" w:rsidR="00F27E9D" w:rsidRPr="00E43D5F" w:rsidRDefault="00F27E9D" w:rsidP="00390A6F">
            <w:pPr>
              <w:spacing w:after="0"/>
              <w:jc w:val="right"/>
              <w:rPr>
                <w:rFonts w:ascii="Times New Roman" w:eastAsia="Times New Roman" w:hAnsi="Times New Roman" w:cs="Times New Roman"/>
                <w:sz w:val="20"/>
                <w:szCs w:val="20"/>
              </w:rPr>
            </w:pPr>
            <w:r w:rsidRPr="00E43D5F">
              <w:rPr>
                <w:rFonts w:ascii="Times New Roman" w:eastAsia="Times New Roman" w:hAnsi="Times New Roman" w:cs="Times New Roman"/>
                <w:sz w:val="20"/>
                <w:szCs w:val="20"/>
              </w:rPr>
              <w:t>(1,068)</w:t>
            </w:r>
          </w:p>
        </w:tc>
      </w:tr>
      <w:tr w:rsidR="00E43D5F" w:rsidRPr="00E43D5F" w14:paraId="29B25DD1" w14:textId="77777777" w:rsidTr="00A16858">
        <w:trPr>
          <w:trHeight w:val="81"/>
        </w:trPr>
        <w:tc>
          <w:tcPr>
            <w:tcW w:w="4814" w:type="dxa"/>
            <w:shd w:val="clear" w:color="auto" w:fill="auto"/>
            <w:noWrap/>
            <w:vAlign w:val="center"/>
            <w:hideMark/>
          </w:tcPr>
          <w:p w14:paraId="29B25DCD" w14:textId="77777777" w:rsidR="00F27E9D" w:rsidRPr="00E43D5F" w:rsidRDefault="00F27E9D" w:rsidP="00390A6F">
            <w:pPr>
              <w:spacing w:after="0"/>
              <w:rPr>
                <w:rFonts w:ascii="Times New Roman" w:eastAsia="Times New Roman" w:hAnsi="Times New Roman" w:cs="Times New Roman"/>
                <w:sz w:val="20"/>
                <w:szCs w:val="20"/>
              </w:rPr>
            </w:pPr>
          </w:p>
        </w:tc>
        <w:tc>
          <w:tcPr>
            <w:tcW w:w="1440" w:type="dxa"/>
            <w:shd w:val="clear" w:color="auto" w:fill="auto"/>
            <w:noWrap/>
            <w:vAlign w:val="center"/>
            <w:hideMark/>
          </w:tcPr>
          <w:p w14:paraId="29B25DCE" w14:textId="77777777" w:rsidR="00F27E9D" w:rsidRPr="00E43D5F" w:rsidRDefault="00F27E9D" w:rsidP="00390A6F">
            <w:pPr>
              <w:spacing w:after="0"/>
              <w:jc w:val="right"/>
              <w:rPr>
                <w:rFonts w:ascii="Times New Roman" w:eastAsia="Times New Roman" w:hAnsi="Times New Roman" w:cs="Times New Roman"/>
                <w:sz w:val="20"/>
                <w:szCs w:val="20"/>
              </w:rPr>
            </w:pPr>
          </w:p>
        </w:tc>
        <w:tc>
          <w:tcPr>
            <w:tcW w:w="1440" w:type="dxa"/>
            <w:shd w:val="clear" w:color="auto" w:fill="auto"/>
            <w:noWrap/>
            <w:vAlign w:val="center"/>
            <w:hideMark/>
          </w:tcPr>
          <w:p w14:paraId="29B25DCF" w14:textId="77777777" w:rsidR="00F27E9D" w:rsidRPr="00E43D5F" w:rsidRDefault="00F27E9D" w:rsidP="00390A6F">
            <w:pPr>
              <w:spacing w:after="0"/>
              <w:jc w:val="right"/>
              <w:rPr>
                <w:rFonts w:ascii="Times New Roman" w:eastAsia="Times New Roman" w:hAnsi="Times New Roman" w:cs="Times New Roman"/>
                <w:sz w:val="20"/>
                <w:szCs w:val="20"/>
              </w:rPr>
            </w:pPr>
          </w:p>
        </w:tc>
        <w:tc>
          <w:tcPr>
            <w:tcW w:w="1350" w:type="dxa"/>
            <w:shd w:val="clear" w:color="auto" w:fill="auto"/>
            <w:noWrap/>
            <w:vAlign w:val="center"/>
            <w:hideMark/>
          </w:tcPr>
          <w:p w14:paraId="29B25DD0" w14:textId="77777777" w:rsidR="00F27E9D" w:rsidRPr="00E43D5F" w:rsidRDefault="00F27E9D" w:rsidP="00390A6F">
            <w:pPr>
              <w:spacing w:after="0"/>
              <w:jc w:val="right"/>
              <w:rPr>
                <w:rFonts w:ascii="Times New Roman" w:eastAsia="Times New Roman" w:hAnsi="Times New Roman" w:cs="Times New Roman"/>
                <w:sz w:val="20"/>
                <w:szCs w:val="20"/>
              </w:rPr>
            </w:pPr>
          </w:p>
        </w:tc>
      </w:tr>
      <w:tr w:rsidR="00E43D5F" w:rsidRPr="00E43D5F" w14:paraId="29B25DD6" w14:textId="77777777" w:rsidTr="00A16858">
        <w:trPr>
          <w:trHeight w:val="261"/>
        </w:trPr>
        <w:tc>
          <w:tcPr>
            <w:tcW w:w="4814" w:type="dxa"/>
            <w:shd w:val="clear" w:color="auto" w:fill="auto"/>
            <w:noWrap/>
            <w:vAlign w:val="center"/>
            <w:hideMark/>
          </w:tcPr>
          <w:p w14:paraId="29B25DD2" w14:textId="77777777" w:rsidR="00F27E9D" w:rsidRPr="00E43D5F" w:rsidRDefault="00F27E9D" w:rsidP="00390A6F">
            <w:pPr>
              <w:spacing w:after="0"/>
              <w:rPr>
                <w:rFonts w:ascii="Times New Roman" w:eastAsia="Times New Roman" w:hAnsi="Times New Roman" w:cs="Times New Roman"/>
                <w:b/>
                <w:sz w:val="20"/>
                <w:szCs w:val="20"/>
              </w:rPr>
            </w:pPr>
            <w:r w:rsidRPr="00E43D5F">
              <w:rPr>
                <w:rFonts w:ascii="Times New Roman" w:eastAsia="Times New Roman" w:hAnsi="Times New Roman" w:cs="Times New Roman"/>
                <w:b/>
                <w:sz w:val="20"/>
                <w:szCs w:val="20"/>
              </w:rPr>
              <w:t>Net Income from all sources</w:t>
            </w:r>
          </w:p>
        </w:tc>
        <w:tc>
          <w:tcPr>
            <w:tcW w:w="1440" w:type="dxa"/>
            <w:shd w:val="clear" w:color="auto" w:fill="auto"/>
            <w:noWrap/>
            <w:vAlign w:val="center"/>
            <w:hideMark/>
          </w:tcPr>
          <w:p w14:paraId="29B25DD3" w14:textId="77777777" w:rsidR="00F27E9D" w:rsidRPr="00E43D5F" w:rsidRDefault="00F27E9D" w:rsidP="00F27E9D">
            <w:pPr>
              <w:spacing w:after="0"/>
              <w:jc w:val="right"/>
              <w:rPr>
                <w:rFonts w:ascii="Times New Roman" w:eastAsia="Times New Roman" w:hAnsi="Times New Roman" w:cs="Times New Roman"/>
                <w:b/>
                <w:sz w:val="20"/>
                <w:szCs w:val="20"/>
              </w:rPr>
            </w:pPr>
            <w:r w:rsidRPr="00E43D5F">
              <w:rPr>
                <w:rFonts w:ascii="Times New Roman" w:eastAsia="Times New Roman" w:hAnsi="Times New Roman" w:cs="Times New Roman"/>
                <w:b/>
                <w:sz w:val="20"/>
                <w:szCs w:val="20"/>
              </w:rPr>
              <w:t>(1,068)</w:t>
            </w:r>
          </w:p>
        </w:tc>
        <w:tc>
          <w:tcPr>
            <w:tcW w:w="1440" w:type="dxa"/>
            <w:shd w:val="clear" w:color="auto" w:fill="auto"/>
            <w:noWrap/>
            <w:vAlign w:val="center"/>
            <w:hideMark/>
          </w:tcPr>
          <w:p w14:paraId="29B25DD4" w14:textId="77777777" w:rsidR="00F27E9D" w:rsidRPr="00E43D5F" w:rsidRDefault="00F27E9D" w:rsidP="00390A6F">
            <w:pPr>
              <w:spacing w:after="0"/>
              <w:jc w:val="right"/>
              <w:rPr>
                <w:rFonts w:ascii="Times New Roman" w:eastAsia="Times New Roman" w:hAnsi="Times New Roman" w:cs="Times New Roman"/>
                <w:b/>
                <w:sz w:val="20"/>
                <w:szCs w:val="20"/>
              </w:rPr>
            </w:pPr>
            <w:r w:rsidRPr="00E43D5F">
              <w:rPr>
                <w:rFonts w:ascii="Times New Roman" w:eastAsia="Times New Roman" w:hAnsi="Times New Roman" w:cs="Times New Roman"/>
                <w:b/>
                <w:sz w:val="20"/>
                <w:szCs w:val="20"/>
              </w:rPr>
              <w:t>(1,068)</w:t>
            </w:r>
          </w:p>
        </w:tc>
        <w:tc>
          <w:tcPr>
            <w:tcW w:w="1350" w:type="dxa"/>
            <w:shd w:val="clear" w:color="auto" w:fill="auto"/>
            <w:noWrap/>
            <w:vAlign w:val="center"/>
            <w:hideMark/>
          </w:tcPr>
          <w:p w14:paraId="29B25DD5" w14:textId="77777777" w:rsidR="00F27E9D" w:rsidRPr="00E43D5F" w:rsidRDefault="00F27E9D" w:rsidP="00390A6F">
            <w:pPr>
              <w:spacing w:after="0"/>
              <w:jc w:val="right"/>
              <w:rPr>
                <w:rFonts w:ascii="Times New Roman" w:eastAsia="Times New Roman" w:hAnsi="Times New Roman" w:cs="Times New Roman"/>
                <w:b/>
                <w:sz w:val="20"/>
                <w:szCs w:val="20"/>
              </w:rPr>
            </w:pPr>
            <w:r w:rsidRPr="00E43D5F">
              <w:rPr>
                <w:rFonts w:ascii="Times New Roman" w:eastAsia="Times New Roman" w:hAnsi="Times New Roman" w:cs="Times New Roman"/>
                <w:b/>
                <w:sz w:val="20"/>
                <w:szCs w:val="20"/>
              </w:rPr>
              <w:t>(1,068)</w:t>
            </w:r>
          </w:p>
        </w:tc>
      </w:tr>
    </w:tbl>
    <w:p w14:paraId="29B25DD7" w14:textId="77777777" w:rsidR="00461A13" w:rsidRPr="00D4186D" w:rsidRDefault="00971946" w:rsidP="00361809">
      <w:pPr>
        <w:pStyle w:val="Heading2"/>
        <w:rPr>
          <w:rFonts w:ascii="Times New Roman" w:hAnsi="Times New Roman" w:cs="Times New Roman"/>
          <w:sz w:val="24"/>
          <w:szCs w:val="24"/>
        </w:rPr>
      </w:pPr>
      <w:bookmarkStart w:id="22" w:name="_Toc350155621"/>
      <w:r w:rsidRPr="00361809">
        <w:rPr>
          <w:rFonts w:ascii="Times New Roman" w:hAnsi="Times New Roman" w:cs="Times New Roman"/>
          <w:b w:val="0"/>
          <w:color w:val="auto"/>
          <w:sz w:val="24"/>
          <w:szCs w:val="24"/>
        </w:rPr>
        <w:t>Chart</w:t>
      </w:r>
      <w:r w:rsidR="00461A13" w:rsidRPr="00361809">
        <w:rPr>
          <w:rFonts w:ascii="Times New Roman" w:hAnsi="Times New Roman" w:cs="Times New Roman"/>
          <w:b w:val="0"/>
          <w:color w:val="auto"/>
          <w:sz w:val="24"/>
          <w:szCs w:val="24"/>
        </w:rPr>
        <w:t xml:space="preserve"> </w:t>
      </w:r>
      <w:r w:rsidR="006034B5" w:rsidRPr="00361809">
        <w:rPr>
          <w:rFonts w:ascii="Times New Roman" w:hAnsi="Times New Roman" w:cs="Times New Roman"/>
          <w:b w:val="0"/>
          <w:color w:val="auto"/>
          <w:sz w:val="24"/>
          <w:szCs w:val="24"/>
        </w:rPr>
        <w:t>3</w:t>
      </w:r>
      <w:bookmarkEnd w:id="22"/>
    </w:p>
    <w:sectPr w:rsidR="00461A13" w:rsidRPr="00D4186D" w:rsidSect="000B16D9">
      <w:pgSz w:w="12240" w:h="15840" w:code="1"/>
      <w:pgMar w:top="432" w:right="432" w:bottom="288" w:left="1008" w:header="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B25DDC" w14:textId="77777777" w:rsidR="00D8677E" w:rsidRDefault="00D8677E" w:rsidP="008C3EBF">
      <w:pPr>
        <w:spacing w:after="0"/>
      </w:pPr>
      <w:r>
        <w:separator/>
      </w:r>
    </w:p>
  </w:endnote>
  <w:endnote w:type="continuationSeparator" w:id="0">
    <w:p w14:paraId="29B25DDD" w14:textId="77777777" w:rsidR="00D8677E" w:rsidRDefault="00D8677E" w:rsidP="008C3E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3257921"/>
      <w:docPartObj>
        <w:docPartGallery w:val="Page Numbers (Bottom of Page)"/>
        <w:docPartUnique/>
      </w:docPartObj>
    </w:sdtPr>
    <w:sdtEndPr>
      <w:rPr>
        <w:noProof/>
      </w:rPr>
    </w:sdtEndPr>
    <w:sdtContent>
      <w:p w14:paraId="29B25DDE" w14:textId="77777777" w:rsidR="00D8677E" w:rsidRDefault="00D8677E">
        <w:pPr>
          <w:pStyle w:val="Footer"/>
          <w:jc w:val="center"/>
        </w:pPr>
        <w:r>
          <w:fldChar w:fldCharType="begin"/>
        </w:r>
        <w:r>
          <w:instrText xml:space="preserve"> PAGE   \* MERGEFORMAT </w:instrText>
        </w:r>
        <w:r>
          <w:fldChar w:fldCharType="separate"/>
        </w:r>
        <w:r w:rsidR="004D7687">
          <w:rPr>
            <w:noProof/>
          </w:rPr>
          <w:t>11</w:t>
        </w:r>
        <w:r>
          <w:rPr>
            <w:noProof/>
          </w:rPr>
          <w:fldChar w:fldCharType="end"/>
        </w:r>
      </w:p>
    </w:sdtContent>
  </w:sdt>
  <w:p w14:paraId="29B25DDF" w14:textId="77777777" w:rsidR="00D8677E" w:rsidRDefault="00D867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B25DDA" w14:textId="77777777" w:rsidR="00D8677E" w:rsidRDefault="00D8677E" w:rsidP="008C3EBF">
      <w:pPr>
        <w:spacing w:after="0"/>
      </w:pPr>
      <w:r>
        <w:separator/>
      </w:r>
    </w:p>
  </w:footnote>
  <w:footnote w:type="continuationSeparator" w:id="0">
    <w:p w14:paraId="29B25DDB" w14:textId="77777777" w:rsidR="00D8677E" w:rsidRDefault="00D8677E" w:rsidP="008C3EB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32752"/>
    <w:multiLevelType w:val="hybridMultilevel"/>
    <w:tmpl w:val="6ECCE7FE"/>
    <w:lvl w:ilvl="0" w:tplc="96220D88">
      <w:start w:val="1"/>
      <w:numFmt w:val="decimal"/>
      <w:lvlText w:val="%1."/>
      <w:lvlJc w:val="left"/>
      <w:pPr>
        <w:ind w:left="1800" w:hanging="360"/>
      </w:pPr>
      <w:rPr>
        <w:rFonts w:ascii="Times New Roman" w:hAnsi="Times New Roman" w:cs="Times New Roman"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9725A85"/>
    <w:multiLevelType w:val="hybridMultilevel"/>
    <w:tmpl w:val="E7566E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64071F"/>
    <w:multiLevelType w:val="hybridMultilevel"/>
    <w:tmpl w:val="3F1ED65A"/>
    <w:lvl w:ilvl="0" w:tplc="E2161A58">
      <w:start w:val="1"/>
      <w:numFmt w:val="upperLetter"/>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E5541BF"/>
    <w:multiLevelType w:val="hybridMultilevel"/>
    <w:tmpl w:val="4BD24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506830"/>
    <w:multiLevelType w:val="hybridMultilevel"/>
    <w:tmpl w:val="7FE87AD6"/>
    <w:lvl w:ilvl="0" w:tplc="4C5AA1EE">
      <w:start w:val="1"/>
      <w:numFmt w:val="upperLetter"/>
      <w:lvlText w:val="%1."/>
      <w:lvlJc w:val="left"/>
      <w:pPr>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5658DE"/>
    <w:multiLevelType w:val="hybridMultilevel"/>
    <w:tmpl w:val="EC946CE6"/>
    <w:lvl w:ilvl="0" w:tplc="31DA0874">
      <w:start w:val="1"/>
      <w:numFmt w:val="upperLetter"/>
      <w:lvlText w:val="%1."/>
      <w:lvlJc w:val="left"/>
      <w:pPr>
        <w:ind w:left="720"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3078D5"/>
    <w:multiLevelType w:val="hybridMultilevel"/>
    <w:tmpl w:val="715AF4B4"/>
    <w:lvl w:ilvl="0" w:tplc="D400A65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7A2EA7"/>
    <w:multiLevelType w:val="hybridMultilevel"/>
    <w:tmpl w:val="B754BF9A"/>
    <w:lvl w:ilvl="0" w:tplc="E3CEF5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864F5D"/>
    <w:multiLevelType w:val="hybridMultilevel"/>
    <w:tmpl w:val="C0EEF4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17E042C"/>
    <w:multiLevelType w:val="hybridMultilevel"/>
    <w:tmpl w:val="56ECF460"/>
    <w:lvl w:ilvl="0" w:tplc="921A53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8B4708"/>
    <w:multiLevelType w:val="hybridMultilevel"/>
    <w:tmpl w:val="472E3846"/>
    <w:lvl w:ilvl="0" w:tplc="6A12912C">
      <w:start w:val="1"/>
      <w:numFmt w:val="upperLetter"/>
      <w:lvlText w:val="%1."/>
      <w:lvlJc w:val="left"/>
      <w:pPr>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79759D"/>
    <w:multiLevelType w:val="hybridMultilevel"/>
    <w:tmpl w:val="EF00546C"/>
    <w:lvl w:ilvl="0" w:tplc="848A4B0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8070F1"/>
    <w:multiLevelType w:val="hybridMultilevel"/>
    <w:tmpl w:val="D416E072"/>
    <w:lvl w:ilvl="0" w:tplc="D8E094B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A63CBE"/>
    <w:multiLevelType w:val="hybridMultilevel"/>
    <w:tmpl w:val="14DE0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4B2B69"/>
    <w:multiLevelType w:val="hybridMultilevel"/>
    <w:tmpl w:val="9BE425AA"/>
    <w:lvl w:ilvl="0" w:tplc="BCE091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420F7F"/>
    <w:multiLevelType w:val="hybridMultilevel"/>
    <w:tmpl w:val="7E2849E4"/>
    <w:lvl w:ilvl="0" w:tplc="8D7C3A9A">
      <w:start w:val="1"/>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778C7D81"/>
    <w:multiLevelType w:val="hybridMultilevel"/>
    <w:tmpl w:val="422298CA"/>
    <w:lvl w:ilvl="0" w:tplc="41967510">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nsid w:val="7ABD78FE"/>
    <w:multiLevelType w:val="hybridMultilevel"/>
    <w:tmpl w:val="5306755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AF55DA1"/>
    <w:multiLevelType w:val="hybridMultilevel"/>
    <w:tmpl w:val="32506F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200D05"/>
    <w:multiLevelType w:val="hybridMultilevel"/>
    <w:tmpl w:val="E61A32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3"/>
  </w:num>
  <w:num w:numId="4">
    <w:abstractNumId w:val="9"/>
  </w:num>
  <w:num w:numId="5">
    <w:abstractNumId w:val="14"/>
  </w:num>
  <w:num w:numId="6">
    <w:abstractNumId w:val="4"/>
  </w:num>
  <w:num w:numId="7">
    <w:abstractNumId w:val="10"/>
  </w:num>
  <w:num w:numId="8">
    <w:abstractNumId w:val="15"/>
  </w:num>
  <w:num w:numId="9">
    <w:abstractNumId w:val="19"/>
  </w:num>
  <w:num w:numId="10">
    <w:abstractNumId w:val="2"/>
  </w:num>
  <w:num w:numId="11">
    <w:abstractNumId w:val="18"/>
  </w:num>
  <w:num w:numId="12">
    <w:abstractNumId w:val="17"/>
  </w:num>
  <w:num w:numId="13">
    <w:abstractNumId w:val="7"/>
  </w:num>
  <w:num w:numId="14">
    <w:abstractNumId w:val="5"/>
  </w:num>
  <w:num w:numId="15">
    <w:abstractNumId w:val="0"/>
  </w:num>
  <w:num w:numId="16">
    <w:abstractNumId w:val="11"/>
  </w:num>
  <w:num w:numId="17">
    <w:abstractNumId w:val="6"/>
  </w:num>
  <w:num w:numId="18">
    <w:abstractNumId w:val="12"/>
  </w:num>
  <w:num w:numId="19">
    <w:abstractNumId w:val="1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hideGrammaticalErrors/>
  <w:proofState w:spelling="clean" w:grammar="clean"/>
  <w:defaultTabStop w:val="144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705"/>
    <w:rsid w:val="000028D2"/>
    <w:rsid w:val="00003F36"/>
    <w:rsid w:val="00006C6E"/>
    <w:rsid w:val="000213DA"/>
    <w:rsid w:val="000267AD"/>
    <w:rsid w:val="00043784"/>
    <w:rsid w:val="00054C5E"/>
    <w:rsid w:val="0006008E"/>
    <w:rsid w:val="000617ED"/>
    <w:rsid w:val="00063DE8"/>
    <w:rsid w:val="00070212"/>
    <w:rsid w:val="00093F6B"/>
    <w:rsid w:val="0009668B"/>
    <w:rsid w:val="000B16D9"/>
    <w:rsid w:val="000B7470"/>
    <w:rsid w:val="000B7599"/>
    <w:rsid w:val="000C0397"/>
    <w:rsid w:val="000C6C97"/>
    <w:rsid w:val="000E1BFC"/>
    <w:rsid w:val="000F0329"/>
    <w:rsid w:val="000F3650"/>
    <w:rsid w:val="000F496B"/>
    <w:rsid w:val="00117599"/>
    <w:rsid w:val="00135F3B"/>
    <w:rsid w:val="0016597E"/>
    <w:rsid w:val="00170629"/>
    <w:rsid w:val="00187705"/>
    <w:rsid w:val="00191F38"/>
    <w:rsid w:val="001A1008"/>
    <w:rsid w:val="001A66E8"/>
    <w:rsid w:val="001C1090"/>
    <w:rsid w:val="001C7F85"/>
    <w:rsid w:val="001E01B2"/>
    <w:rsid w:val="001E5554"/>
    <w:rsid w:val="001F0F17"/>
    <w:rsid w:val="001F5FF8"/>
    <w:rsid w:val="00200B2E"/>
    <w:rsid w:val="002028E0"/>
    <w:rsid w:val="00203B6F"/>
    <w:rsid w:val="00213A4D"/>
    <w:rsid w:val="00223109"/>
    <w:rsid w:val="00223A2A"/>
    <w:rsid w:val="00227D95"/>
    <w:rsid w:val="0023663B"/>
    <w:rsid w:val="002452CF"/>
    <w:rsid w:val="002468AE"/>
    <w:rsid w:val="002578CC"/>
    <w:rsid w:val="0026005A"/>
    <w:rsid w:val="00261BDA"/>
    <w:rsid w:val="00261C87"/>
    <w:rsid w:val="0026729F"/>
    <w:rsid w:val="00277028"/>
    <w:rsid w:val="002770DB"/>
    <w:rsid w:val="00282748"/>
    <w:rsid w:val="002A78E6"/>
    <w:rsid w:val="002A7EA4"/>
    <w:rsid w:val="002B2EFA"/>
    <w:rsid w:val="002B522C"/>
    <w:rsid w:val="002B54AA"/>
    <w:rsid w:val="002D2121"/>
    <w:rsid w:val="002E22BB"/>
    <w:rsid w:val="002F50CB"/>
    <w:rsid w:val="00344156"/>
    <w:rsid w:val="00350072"/>
    <w:rsid w:val="00361809"/>
    <w:rsid w:val="00375217"/>
    <w:rsid w:val="00380ECE"/>
    <w:rsid w:val="00390A6F"/>
    <w:rsid w:val="00390D11"/>
    <w:rsid w:val="00397500"/>
    <w:rsid w:val="003A0AE3"/>
    <w:rsid w:val="003A61AD"/>
    <w:rsid w:val="003C1875"/>
    <w:rsid w:val="003D3087"/>
    <w:rsid w:val="003E2652"/>
    <w:rsid w:val="003E2E05"/>
    <w:rsid w:val="003E3073"/>
    <w:rsid w:val="003E591F"/>
    <w:rsid w:val="003E6912"/>
    <w:rsid w:val="003E7774"/>
    <w:rsid w:val="003F2C6A"/>
    <w:rsid w:val="00415645"/>
    <w:rsid w:val="004201FC"/>
    <w:rsid w:val="00422871"/>
    <w:rsid w:val="00424EE9"/>
    <w:rsid w:val="00435470"/>
    <w:rsid w:val="00435A01"/>
    <w:rsid w:val="00436F92"/>
    <w:rsid w:val="004526A3"/>
    <w:rsid w:val="00457B50"/>
    <w:rsid w:val="00461A13"/>
    <w:rsid w:val="00473F92"/>
    <w:rsid w:val="004752F1"/>
    <w:rsid w:val="004B1229"/>
    <w:rsid w:val="004C2F81"/>
    <w:rsid w:val="004C75C9"/>
    <w:rsid w:val="004D7687"/>
    <w:rsid w:val="004F0BF6"/>
    <w:rsid w:val="004F20D1"/>
    <w:rsid w:val="00504925"/>
    <w:rsid w:val="00512B0D"/>
    <w:rsid w:val="00522721"/>
    <w:rsid w:val="00531098"/>
    <w:rsid w:val="00533DBE"/>
    <w:rsid w:val="00542100"/>
    <w:rsid w:val="0055677C"/>
    <w:rsid w:val="00560520"/>
    <w:rsid w:val="0056134A"/>
    <w:rsid w:val="0056369A"/>
    <w:rsid w:val="00580271"/>
    <w:rsid w:val="00582C3B"/>
    <w:rsid w:val="005914DD"/>
    <w:rsid w:val="005A64D1"/>
    <w:rsid w:val="005B07B8"/>
    <w:rsid w:val="005C0449"/>
    <w:rsid w:val="005C3781"/>
    <w:rsid w:val="005D454D"/>
    <w:rsid w:val="005D542E"/>
    <w:rsid w:val="005F02E9"/>
    <w:rsid w:val="005F4EE9"/>
    <w:rsid w:val="006034B5"/>
    <w:rsid w:val="00607A96"/>
    <w:rsid w:val="006152BF"/>
    <w:rsid w:val="0063235F"/>
    <w:rsid w:val="006462B1"/>
    <w:rsid w:val="00684724"/>
    <w:rsid w:val="006A7F04"/>
    <w:rsid w:val="006B33FD"/>
    <w:rsid w:val="006D664F"/>
    <w:rsid w:val="006E46E2"/>
    <w:rsid w:val="006E4966"/>
    <w:rsid w:val="00702A25"/>
    <w:rsid w:val="0070727F"/>
    <w:rsid w:val="007112EF"/>
    <w:rsid w:val="007142D0"/>
    <w:rsid w:val="0075155C"/>
    <w:rsid w:val="00752B7A"/>
    <w:rsid w:val="00756975"/>
    <w:rsid w:val="0076380F"/>
    <w:rsid w:val="00767864"/>
    <w:rsid w:val="00770F4A"/>
    <w:rsid w:val="007901F2"/>
    <w:rsid w:val="00790517"/>
    <w:rsid w:val="007A0DAA"/>
    <w:rsid w:val="007D18C7"/>
    <w:rsid w:val="007F184B"/>
    <w:rsid w:val="00800A64"/>
    <w:rsid w:val="00816666"/>
    <w:rsid w:val="0081697F"/>
    <w:rsid w:val="00822640"/>
    <w:rsid w:val="00826611"/>
    <w:rsid w:val="008275D3"/>
    <w:rsid w:val="008479B0"/>
    <w:rsid w:val="0085745C"/>
    <w:rsid w:val="00861ADA"/>
    <w:rsid w:val="00864C6B"/>
    <w:rsid w:val="0087450C"/>
    <w:rsid w:val="00876C1B"/>
    <w:rsid w:val="008878DF"/>
    <w:rsid w:val="008927FC"/>
    <w:rsid w:val="00893E5E"/>
    <w:rsid w:val="00895332"/>
    <w:rsid w:val="00897F17"/>
    <w:rsid w:val="008A01B7"/>
    <w:rsid w:val="008A4FA7"/>
    <w:rsid w:val="008C3EBF"/>
    <w:rsid w:val="008D0977"/>
    <w:rsid w:val="008D3FC6"/>
    <w:rsid w:val="008D5710"/>
    <w:rsid w:val="008E1A3B"/>
    <w:rsid w:val="009062F4"/>
    <w:rsid w:val="00937533"/>
    <w:rsid w:val="00955680"/>
    <w:rsid w:val="00962525"/>
    <w:rsid w:val="00971946"/>
    <w:rsid w:val="00980FD9"/>
    <w:rsid w:val="00986FC8"/>
    <w:rsid w:val="009920F7"/>
    <w:rsid w:val="00994BA9"/>
    <w:rsid w:val="009B0C93"/>
    <w:rsid w:val="009C1963"/>
    <w:rsid w:val="009E7154"/>
    <w:rsid w:val="00A03766"/>
    <w:rsid w:val="00A050F4"/>
    <w:rsid w:val="00A10B94"/>
    <w:rsid w:val="00A129D6"/>
    <w:rsid w:val="00A140B4"/>
    <w:rsid w:val="00A14832"/>
    <w:rsid w:val="00A16858"/>
    <w:rsid w:val="00A25F5E"/>
    <w:rsid w:val="00A30615"/>
    <w:rsid w:val="00A84880"/>
    <w:rsid w:val="00A90D55"/>
    <w:rsid w:val="00A9333D"/>
    <w:rsid w:val="00A94679"/>
    <w:rsid w:val="00AB6362"/>
    <w:rsid w:val="00AC27D3"/>
    <w:rsid w:val="00AE4464"/>
    <w:rsid w:val="00AF0171"/>
    <w:rsid w:val="00B06769"/>
    <w:rsid w:val="00B15749"/>
    <w:rsid w:val="00B22679"/>
    <w:rsid w:val="00B2620A"/>
    <w:rsid w:val="00B34FE1"/>
    <w:rsid w:val="00BA1CBE"/>
    <w:rsid w:val="00BB6056"/>
    <w:rsid w:val="00BC0DA8"/>
    <w:rsid w:val="00BC0DC9"/>
    <w:rsid w:val="00BC17A6"/>
    <w:rsid w:val="00BC1F77"/>
    <w:rsid w:val="00BD4DB4"/>
    <w:rsid w:val="00BD52EE"/>
    <w:rsid w:val="00BD7317"/>
    <w:rsid w:val="00BF2F87"/>
    <w:rsid w:val="00BF3338"/>
    <w:rsid w:val="00BF38DA"/>
    <w:rsid w:val="00BF4351"/>
    <w:rsid w:val="00BF623E"/>
    <w:rsid w:val="00C0004C"/>
    <w:rsid w:val="00C0081B"/>
    <w:rsid w:val="00C10D0E"/>
    <w:rsid w:val="00C10F78"/>
    <w:rsid w:val="00C248E9"/>
    <w:rsid w:val="00C24EBB"/>
    <w:rsid w:val="00C346C1"/>
    <w:rsid w:val="00C504E0"/>
    <w:rsid w:val="00C61498"/>
    <w:rsid w:val="00C81420"/>
    <w:rsid w:val="00C8376A"/>
    <w:rsid w:val="00CB4024"/>
    <w:rsid w:val="00CD5649"/>
    <w:rsid w:val="00CF1CF7"/>
    <w:rsid w:val="00D020F2"/>
    <w:rsid w:val="00D078B7"/>
    <w:rsid w:val="00D102C6"/>
    <w:rsid w:val="00D12D06"/>
    <w:rsid w:val="00D154C7"/>
    <w:rsid w:val="00D30234"/>
    <w:rsid w:val="00D4144A"/>
    <w:rsid w:val="00D4186D"/>
    <w:rsid w:val="00D44C3C"/>
    <w:rsid w:val="00D55752"/>
    <w:rsid w:val="00D67882"/>
    <w:rsid w:val="00D706DA"/>
    <w:rsid w:val="00D748E9"/>
    <w:rsid w:val="00D8195E"/>
    <w:rsid w:val="00D83CFC"/>
    <w:rsid w:val="00D8677E"/>
    <w:rsid w:val="00D86D3B"/>
    <w:rsid w:val="00D9157B"/>
    <w:rsid w:val="00DA76CB"/>
    <w:rsid w:val="00DB5D13"/>
    <w:rsid w:val="00DC7BDE"/>
    <w:rsid w:val="00DE2C69"/>
    <w:rsid w:val="00DF0649"/>
    <w:rsid w:val="00E22927"/>
    <w:rsid w:val="00E43D5F"/>
    <w:rsid w:val="00E52133"/>
    <w:rsid w:val="00E712D6"/>
    <w:rsid w:val="00E77ACE"/>
    <w:rsid w:val="00E815C5"/>
    <w:rsid w:val="00E923C8"/>
    <w:rsid w:val="00EB4C91"/>
    <w:rsid w:val="00ED15AE"/>
    <w:rsid w:val="00ED7E72"/>
    <w:rsid w:val="00EF4925"/>
    <w:rsid w:val="00EF7A6D"/>
    <w:rsid w:val="00F033F8"/>
    <w:rsid w:val="00F27E9D"/>
    <w:rsid w:val="00F32E5C"/>
    <w:rsid w:val="00F3385F"/>
    <w:rsid w:val="00F409AB"/>
    <w:rsid w:val="00F41817"/>
    <w:rsid w:val="00F62711"/>
    <w:rsid w:val="00F66F81"/>
    <w:rsid w:val="00F73F9F"/>
    <w:rsid w:val="00F74019"/>
    <w:rsid w:val="00F8512D"/>
    <w:rsid w:val="00FC08B3"/>
    <w:rsid w:val="00FD6233"/>
    <w:rsid w:val="00FF2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9B25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2E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E2E0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D3B"/>
    <w:pPr>
      <w:ind w:left="720"/>
      <w:contextualSpacing/>
    </w:pPr>
  </w:style>
  <w:style w:type="paragraph" w:styleId="Header">
    <w:name w:val="header"/>
    <w:basedOn w:val="Normal"/>
    <w:link w:val="HeaderChar"/>
    <w:uiPriority w:val="99"/>
    <w:unhideWhenUsed/>
    <w:rsid w:val="008C3EBF"/>
    <w:pPr>
      <w:tabs>
        <w:tab w:val="center" w:pos="4680"/>
        <w:tab w:val="right" w:pos="9360"/>
      </w:tabs>
      <w:spacing w:after="0"/>
    </w:pPr>
  </w:style>
  <w:style w:type="character" w:customStyle="1" w:styleId="HeaderChar">
    <w:name w:val="Header Char"/>
    <w:basedOn w:val="DefaultParagraphFont"/>
    <w:link w:val="Header"/>
    <w:uiPriority w:val="99"/>
    <w:rsid w:val="008C3EBF"/>
  </w:style>
  <w:style w:type="paragraph" w:styleId="Footer">
    <w:name w:val="footer"/>
    <w:basedOn w:val="Normal"/>
    <w:link w:val="FooterChar"/>
    <w:uiPriority w:val="99"/>
    <w:unhideWhenUsed/>
    <w:rsid w:val="008C3EBF"/>
    <w:pPr>
      <w:tabs>
        <w:tab w:val="center" w:pos="4680"/>
        <w:tab w:val="right" w:pos="9360"/>
      </w:tabs>
      <w:spacing w:after="0"/>
    </w:pPr>
  </w:style>
  <w:style w:type="character" w:customStyle="1" w:styleId="FooterChar">
    <w:name w:val="Footer Char"/>
    <w:basedOn w:val="DefaultParagraphFont"/>
    <w:link w:val="Footer"/>
    <w:uiPriority w:val="99"/>
    <w:rsid w:val="008C3EBF"/>
  </w:style>
  <w:style w:type="paragraph" w:customStyle="1" w:styleId="xl27">
    <w:name w:val="xl27"/>
    <w:basedOn w:val="Normal"/>
    <w:rsid w:val="008C3EBF"/>
    <w:pPr>
      <w:spacing w:before="100" w:after="100"/>
    </w:pPr>
    <w:rPr>
      <w:rFonts w:ascii="Arial" w:eastAsia="Arial Unicode MS" w:hAnsi="Arial" w:cs="Times New Roman"/>
      <w:b/>
      <w:sz w:val="24"/>
      <w:szCs w:val="20"/>
    </w:rPr>
  </w:style>
  <w:style w:type="paragraph" w:styleId="BalloonText">
    <w:name w:val="Balloon Text"/>
    <w:basedOn w:val="Normal"/>
    <w:link w:val="BalloonTextChar"/>
    <w:uiPriority w:val="99"/>
    <w:semiHidden/>
    <w:unhideWhenUsed/>
    <w:rsid w:val="005C37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781"/>
    <w:rPr>
      <w:rFonts w:ascii="Tahoma" w:hAnsi="Tahoma" w:cs="Tahoma"/>
      <w:sz w:val="16"/>
      <w:szCs w:val="16"/>
    </w:rPr>
  </w:style>
  <w:style w:type="paragraph" w:styleId="Caption">
    <w:name w:val="caption"/>
    <w:basedOn w:val="Normal"/>
    <w:next w:val="Normal"/>
    <w:qFormat/>
    <w:rsid w:val="00D078B7"/>
    <w:pPr>
      <w:spacing w:after="0"/>
    </w:pPr>
    <w:rPr>
      <w:rFonts w:ascii="Times New Roman" w:eastAsia="Times New Roman" w:hAnsi="Times New Roman" w:cs="Times New Roman"/>
      <w:b/>
      <w:bCs/>
      <w:sz w:val="20"/>
      <w:szCs w:val="20"/>
    </w:rPr>
  </w:style>
  <w:style w:type="table" w:styleId="TableGrid">
    <w:name w:val="Table Grid"/>
    <w:basedOn w:val="TableNormal"/>
    <w:uiPriority w:val="59"/>
    <w:rsid w:val="009B0C93"/>
    <w:pPr>
      <w:spacing w:after="0"/>
    </w:pPr>
    <w:rPr>
      <w:rFonts w:ascii="Calibri" w:hAnsi="Calibri" w:cs="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3E2E05"/>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3E2E0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E2E05"/>
    <w:pPr>
      <w:spacing w:line="276" w:lineRule="auto"/>
      <w:outlineLvl w:val="9"/>
    </w:pPr>
    <w:rPr>
      <w:lang w:eastAsia="ja-JP"/>
    </w:rPr>
  </w:style>
  <w:style w:type="paragraph" w:styleId="TOC2">
    <w:name w:val="toc 2"/>
    <w:basedOn w:val="Normal"/>
    <w:next w:val="Normal"/>
    <w:autoRedefine/>
    <w:uiPriority w:val="39"/>
    <w:unhideWhenUsed/>
    <w:qFormat/>
    <w:rsid w:val="003E2E05"/>
    <w:pPr>
      <w:spacing w:after="100" w:line="276" w:lineRule="auto"/>
      <w:ind w:left="220"/>
    </w:pPr>
    <w:rPr>
      <w:rFonts w:eastAsiaTheme="minorEastAsia"/>
      <w:lang w:eastAsia="ja-JP"/>
    </w:rPr>
  </w:style>
  <w:style w:type="paragraph" w:styleId="TOC1">
    <w:name w:val="toc 1"/>
    <w:basedOn w:val="Normal"/>
    <w:next w:val="Normal"/>
    <w:autoRedefine/>
    <w:uiPriority w:val="39"/>
    <w:unhideWhenUsed/>
    <w:qFormat/>
    <w:rsid w:val="003E2E05"/>
    <w:pPr>
      <w:spacing w:after="100" w:line="276" w:lineRule="auto"/>
    </w:pPr>
    <w:rPr>
      <w:rFonts w:eastAsiaTheme="minorEastAsia"/>
      <w:lang w:eastAsia="ja-JP"/>
    </w:rPr>
  </w:style>
  <w:style w:type="paragraph" w:styleId="TOC3">
    <w:name w:val="toc 3"/>
    <w:basedOn w:val="Normal"/>
    <w:next w:val="Normal"/>
    <w:autoRedefine/>
    <w:uiPriority w:val="39"/>
    <w:unhideWhenUsed/>
    <w:qFormat/>
    <w:rsid w:val="0063235F"/>
    <w:pPr>
      <w:tabs>
        <w:tab w:val="left" w:pos="880"/>
        <w:tab w:val="right" w:leader="dot" w:pos="9494"/>
      </w:tabs>
      <w:spacing w:after="100" w:line="276" w:lineRule="auto"/>
      <w:ind w:left="630"/>
    </w:pPr>
    <w:rPr>
      <w:rFonts w:eastAsiaTheme="minorEastAsia"/>
      <w:lang w:eastAsia="ja-JP"/>
    </w:rPr>
  </w:style>
  <w:style w:type="character" w:styleId="Hyperlink">
    <w:name w:val="Hyperlink"/>
    <w:basedOn w:val="DefaultParagraphFont"/>
    <w:uiPriority w:val="99"/>
    <w:unhideWhenUsed/>
    <w:rsid w:val="003E2E05"/>
    <w:rPr>
      <w:color w:val="0000FF" w:themeColor="hyperlink"/>
      <w:u w:val="single"/>
    </w:rPr>
  </w:style>
  <w:style w:type="character" w:styleId="CommentReference">
    <w:name w:val="annotation reference"/>
    <w:basedOn w:val="DefaultParagraphFont"/>
    <w:uiPriority w:val="99"/>
    <w:semiHidden/>
    <w:unhideWhenUsed/>
    <w:rsid w:val="008E1A3B"/>
    <w:rPr>
      <w:sz w:val="16"/>
      <w:szCs w:val="16"/>
    </w:rPr>
  </w:style>
  <w:style w:type="paragraph" w:styleId="CommentText">
    <w:name w:val="annotation text"/>
    <w:basedOn w:val="Normal"/>
    <w:link w:val="CommentTextChar"/>
    <w:uiPriority w:val="99"/>
    <w:semiHidden/>
    <w:unhideWhenUsed/>
    <w:rsid w:val="008E1A3B"/>
    <w:rPr>
      <w:sz w:val="20"/>
      <w:szCs w:val="20"/>
    </w:rPr>
  </w:style>
  <w:style w:type="character" w:customStyle="1" w:styleId="CommentTextChar">
    <w:name w:val="Comment Text Char"/>
    <w:basedOn w:val="DefaultParagraphFont"/>
    <w:link w:val="CommentText"/>
    <w:uiPriority w:val="99"/>
    <w:semiHidden/>
    <w:rsid w:val="008E1A3B"/>
    <w:rPr>
      <w:sz w:val="20"/>
      <w:szCs w:val="20"/>
    </w:rPr>
  </w:style>
  <w:style w:type="paragraph" w:styleId="CommentSubject">
    <w:name w:val="annotation subject"/>
    <w:basedOn w:val="CommentText"/>
    <w:next w:val="CommentText"/>
    <w:link w:val="CommentSubjectChar"/>
    <w:uiPriority w:val="99"/>
    <w:semiHidden/>
    <w:unhideWhenUsed/>
    <w:rsid w:val="008E1A3B"/>
    <w:rPr>
      <w:b/>
      <w:bCs/>
    </w:rPr>
  </w:style>
  <w:style w:type="character" w:customStyle="1" w:styleId="CommentSubjectChar">
    <w:name w:val="Comment Subject Char"/>
    <w:basedOn w:val="CommentTextChar"/>
    <w:link w:val="CommentSubject"/>
    <w:uiPriority w:val="99"/>
    <w:semiHidden/>
    <w:rsid w:val="008E1A3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2E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E2E0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D3B"/>
    <w:pPr>
      <w:ind w:left="720"/>
      <w:contextualSpacing/>
    </w:pPr>
  </w:style>
  <w:style w:type="paragraph" w:styleId="Header">
    <w:name w:val="header"/>
    <w:basedOn w:val="Normal"/>
    <w:link w:val="HeaderChar"/>
    <w:uiPriority w:val="99"/>
    <w:unhideWhenUsed/>
    <w:rsid w:val="008C3EBF"/>
    <w:pPr>
      <w:tabs>
        <w:tab w:val="center" w:pos="4680"/>
        <w:tab w:val="right" w:pos="9360"/>
      </w:tabs>
      <w:spacing w:after="0"/>
    </w:pPr>
  </w:style>
  <w:style w:type="character" w:customStyle="1" w:styleId="HeaderChar">
    <w:name w:val="Header Char"/>
    <w:basedOn w:val="DefaultParagraphFont"/>
    <w:link w:val="Header"/>
    <w:uiPriority w:val="99"/>
    <w:rsid w:val="008C3EBF"/>
  </w:style>
  <w:style w:type="paragraph" w:styleId="Footer">
    <w:name w:val="footer"/>
    <w:basedOn w:val="Normal"/>
    <w:link w:val="FooterChar"/>
    <w:uiPriority w:val="99"/>
    <w:unhideWhenUsed/>
    <w:rsid w:val="008C3EBF"/>
    <w:pPr>
      <w:tabs>
        <w:tab w:val="center" w:pos="4680"/>
        <w:tab w:val="right" w:pos="9360"/>
      </w:tabs>
      <w:spacing w:after="0"/>
    </w:pPr>
  </w:style>
  <w:style w:type="character" w:customStyle="1" w:styleId="FooterChar">
    <w:name w:val="Footer Char"/>
    <w:basedOn w:val="DefaultParagraphFont"/>
    <w:link w:val="Footer"/>
    <w:uiPriority w:val="99"/>
    <w:rsid w:val="008C3EBF"/>
  </w:style>
  <w:style w:type="paragraph" w:customStyle="1" w:styleId="xl27">
    <w:name w:val="xl27"/>
    <w:basedOn w:val="Normal"/>
    <w:rsid w:val="008C3EBF"/>
    <w:pPr>
      <w:spacing w:before="100" w:after="100"/>
    </w:pPr>
    <w:rPr>
      <w:rFonts w:ascii="Arial" w:eastAsia="Arial Unicode MS" w:hAnsi="Arial" w:cs="Times New Roman"/>
      <w:b/>
      <w:sz w:val="24"/>
      <w:szCs w:val="20"/>
    </w:rPr>
  </w:style>
  <w:style w:type="paragraph" w:styleId="BalloonText">
    <w:name w:val="Balloon Text"/>
    <w:basedOn w:val="Normal"/>
    <w:link w:val="BalloonTextChar"/>
    <w:uiPriority w:val="99"/>
    <w:semiHidden/>
    <w:unhideWhenUsed/>
    <w:rsid w:val="005C37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781"/>
    <w:rPr>
      <w:rFonts w:ascii="Tahoma" w:hAnsi="Tahoma" w:cs="Tahoma"/>
      <w:sz w:val="16"/>
      <w:szCs w:val="16"/>
    </w:rPr>
  </w:style>
  <w:style w:type="paragraph" w:styleId="Caption">
    <w:name w:val="caption"/>
    <w:basedOn w:val="Normal"/>
    <w:next w:val="Normal"/>
    <w:qFormat/>
    <w:rsid w:val="00D078B7"/>
    <w:pPr>
      <w:spacing w:after="0"/>
    </w:pPr>
    <w:rPr>
      <w:rFonts w:ascii="Times New Roman" w:eastAsia="Times New Roman" w:hAnsi="Times New Roman" w:cs="Times New Roman"/>
      <w:b/>
      <w:bCs/>
      <w:sz w:val="20"/>
      <w:szCs w:val="20"/>
    </w:rPr>
  </w:style>
  <w:style w:type="table" w:styleId="TableGrid">
    <w:name w:val="Table Grid"/>
    <w:basedOn w:val="TableNormal"/>
    <w:uiPriority w:val="59"/>
    <w:rsid w:val="009B0C93"/>
    <w:pPr>
      <w:spacing w:after="0"/>
    </w:pPr>
    <w:rPr>
      <w:rFonts w:ascii="Calibri" w:hAnsi="Calibri" w:cs="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3E2E05"/>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3E2E0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E2E05"/>
    <w:pPr>
      <w:spacing w:line="276" w:lineRule="auto"/>
      <w:outlineLvl w:val="9"/>
    </w:pPr>
    <w:rPr>
      <w:lang w:eastAsia="ja-JP"/>
    </w:rPr>
  </w:style>
  <w:style w:type="paragraph" w:styleId="TOC2">
    <w:name w:val="toc 2"/>
    <w:basedOn w:val="Normal"/>
    <w:next w:val="Normal"/>
    <w:autoRedefine/>
    <w:uiPriority w:val="39"/>
    <w:unhideWhenUsed/>
    <w:qFormat/>
    <w:rsid w:val="003E2E05"/>
    <w:pPr>
      <w:spacing w:after="100" w:line="276" w:lineRule="auto"/>
      <w:ind w:left="220"/>
    </w:pPr>
    <w:rPr>
      <w:rFonts w:eastAsiaTheme="minorEastAsia"/>
      <w:lang w:eastAsia="ja-JP"/>
    </w:rPr>
  </w:style>
  <w:style w:type="paragraph" w:styleId="TOC1">
    <w:name w:val="toc 1"/>
    <w:basedOn w:val="Normal"/>
    <w:next w:val="Normal"/>
    <w:autoRedefine/>
    <w:uiPriority w:val="39"/>
    <w:unhideWhenUsed/>
    <w:qFormat/>
    <w:rsid w:val="003E2E05"/>
    <w:pPr>
      <w:spacing w:after="100" w:line="276" w:lineRule="auto"/>
    </w:pPr>
    <w:rPr>
      <w:rFonts w:eastAsiaTheme="minorEastAsia"/>
      <w:lang w:eastAsia="ja-JP"/>
    </w:rPr>
  </w:style>
  <w:style w:type="paragraph" w:styleId="TOC3">
    <w:name w:val="toc 3"/>
    <w:basedOn w:val="Normal"/>
    <w:next w:val="Normal"/>
    <w:autoRedefine/>
    <w:uiPriority w:val="39"/>
    <w:unhideWhenUsed/>
    <w:qFormat/>
    <w:rsid w:val="0063235F"/>
    <w:pPr>
      <w:tabs>
        <w:tab w:val="left" w:pos="880"/>
        <w:tab w:val="right" w:leader="dot" w:pos="9494"/>
      </w:tabs>
      <w:spacing w:after="100" w:line="276" w:lineRule="auto"/>
      <w:ind w:left="630"/>
    </w:pPr>
    <w:rPr>
      <w:rFonts w:eastAsiaTheme="minorEastAsia"/>
      <w:lang w:eastAsia="ja-JP"/>
    </w:rPr>
  </w:style>
  <w:style w:type="character" w:styleId="Hyperlink">
    <w:name w:val="Hyperlink"/>
    <w:basedOn w:val="DefaultParagraphFont"/>
    <w:uiPriority w:val="99"/>
    <w:unhideWhenUsed/>
    <w:rsid w:val="003E2E05"/>
    <w:rPr>
      <w:color w:val="0000FF" w:themeColor="hyperlink"/>
      <w:u w:val="single"/>
    </w:rPr>
  </w:style>
  <w:style w:type="character" w:styleId="CommentReference">
    <w:name w:val="annotation reference"/>
    <w:basedOn w:val="DefaultParagraphFont"/>
    <w:uiPriority w:val="99"/>
    <w:semiHidden/>
    <w:unhideWhenUsed/>
    <w:rsid w:val="008E1A3B"/>
    <w:rPr>
      <w:sz w:val="16"/>
      <w:szCs w:val="16"/>
    </w:rPr>
  </w:style>
  <w:style w:type="paragraph" w:styleId="CommentText">
    <w:name w:val="annotation text"/>
    <w:basedOn w:val="Normal"/>
    <w:link w:val="CommentTextChar"/>
    <w:uiPriority w:val="99"/>
    <w:semiHidden/>
    <w:unhideWhenUsed/>
    <w:rsid w:val="008E1A3B"/>
    <w:rPr>
      <w:sz w:val="20"/>
      <w:szCs w:val="20"/>
    </w:rPr>
  </w:style>
  <w:style w:type="character" w:customStyle="1" w:styleId="CommentTextChar">
    <w:name w:val="Comment Text Char"/>
    <w:basedOn w:val="DefaultParagraphFont"/>
    <w:link w:val="CommentText"/>
    <w:uiPriority w:val="99"/>
    <w:semiHidden/>
    <w:rsid w:val="008E1A3B"/>
    <w:rPr>
      <w:sz w:val="20"/>
      <w:szCs w:val="20"/>
    </w:rPr>
  </w:style>
  <w:style w:type="paragraph" w:styleId="CommentSubject">
    <w:name w:val="annotation subject"/>
    <w:basedOn w:val="CommentText"/>
    <w:next w:val="CommentText"/>
    <w:link w:val="CommentSubjectChar"/>
    <w:uiPriority w:val="99"/>
    <w:semiHidden/>
    <w:unhideWhenUsed/>
    <w:rsid w:val="008E1A3B"/>
    <w:rPr>
      <w:b/>
      <w:bCs/>
    </w:rPr>
  </w:style>
  <w:style w:type="character" w:customStyle="1" w:styleId="CommentSubjectChar">
    <w:name w:val="Comment Subject Char"/>
    <w:basedOn w:val="CommentTextChar"/>
    <w:link w:val="CommentSubject"/>
    <w:uiPriority w:val="99"/>
    <w:semiHidden/>
    <w:rsid w:val="008E1A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34354">
      <w:bodyDiv w:val="1"/>
      <w:marLeft w:val="0"/>
      <w:marRight w:val="0"/>
      <w:marTop w:val="0"/>
      <w:marBottom w:val="0"/>
      <w:divBdr>
        <w:top w:val="none" w:sz="0" w:space="0" w:color="auto"/>
        <w:left w:val="none" w:sz="0" w:space="0" w:color="auto"/>
        <w:bottom w:val="none" w:sz="0" w:space="0" w:color="auto"/>
        <w:right w:val="none" w:sz="0" w:space="0" w:color="auto"/>
      </w:divBdr>
    </w:div>
    <w:div w:id="302004203">
      <w:bodyDiv w:val="1"/>
      <w:marLeft w:val="0"/>
      <w:marRight w:val="0"/>
      <w:marTop w:val="0"/>
      <w:marBottom w:val="0"/>
      <w:divBdr>
        <w:top w:val="none" w:sz="0" w:space="0" w:color="auto"/>
        <w:left w:val="none" w:sz="0" w:space="0" w:color="auto"/>
        <w:bottom w:val="none" w:sz="0" w:space="0" w:color="auto"/>
        <w:right w:val="none" w:sz="0" w:space="0" w:color="auto"/>
      </w:divBdr>
    </w:div>
    <w:div w:id="461769319">
      <w:bodyDiv w:val="1"/>
      <w:marLeft w:val="0"/>
      <w:marRight w:val="0"/>
      <w:marTop w:val="0"/>
      <w:marBottom w:val="0"/>
      <w:divBdr>
        <w:top w:val="none" w:sz="0" w:space="0" w:color="auto"/>
        <w:left w:val="none" w:sz="0" w:space="0" w:color="auto"/>
        <w:bottom w:val="none" w:sz="0" w:space="0" w:color="auto"/>
        <w:right w:val="none" w:sz="0" w:space="0" w:color="auto"/>
      </w:divBdr>
    </w:div>
    <w:div w:id="538402133">
      <w:bodyDiv w:val="1"/>
      <w:marLeft w:val="0"/>
      <w:marRight w:val="0"/>
      <w:marTop w:val="0"/>
      <w:marBottom w:val="0"/>
      <w:divBdr>
        <w:top w:val="none" w:sz="0" w:space="0" w:color="auto"/>
        <w:left w:val="none" w:sz="0" w:space="0" w:color="auto"/>
        <w:bottom w:val="none" w:sz="0" w:space="0" w:color="auto"/>
        <w:right w:val="none" w:sz="0" w:space="0" w:color="auto"/>
      </w:divBdr>
    </w:div>
    <w:div w:id="741637827">
      <w:bodyDiv w:val="1"/>
      <w:marLeft w:val="0"/>
      <w:marRight w:val="0"/>
      <w:marTop w:val="0"/>
      <w:marBottom w:val="0"/>
      <w:divBdr>
        <w:top w:val="none" w:sz="0" w:space="0" w:color="auto"/>
        <w:left w:val="none" w:sz="0" w:space="0" w:color="auto"/>
        <w:bottom w:val="none" w:sz="0" w:space="0" w:color="auto"/>
        <w:right w:val="none" w:sz="0" w:space="0" w:color="auto"/>
      </w:divBdr>
    </w:div>
    <w:div w:id="773938658">
      <w:bodyDiv w:val="1"/>
      <w:marLeft w:val="0"/>
      <w:marRight w:val="0"/>
      <w:marTop w:val="0"/>
      <w:marBottom w:val="0"/>
      <w:divBdr>
        <w:top w:val="none" w:sz="0" w:space="0" w:color="auto"/>
        <w:left w:val="none" w:sz="0" w:space="0" w:color="auto"/>
        <w:bottom w:val="none" w:sz="0" w:space="0" w:color="auto"/>
        <w:right w:val="none" w:sz="0" w:space="0" w:color="auto"/>
      </w:divBdr>
    </w:div>
    <w:div w:id="843204179">
      <w:bodyDiv w:val="1"/>
      <w:marLeft w:val="0"/>
      <w:marRight w:val="0"/>
      <w:marTop w:val="0"/>
      <w:marBottom w:val="0"/>
      <w:divBdr>
        <w:top w:val="none" w:sz="0" w:space="0" w:color="auto"/>
        <w:left w:val="none" w:sz="0" w:space="0" w:color="auto"/>
        <w:bottom w:val="none" w:sz="0" w:space="0" w:color="auto"/>
        <w:right w:val="none" w:sz="0" w:space="0" w:color="auto"/>
      </w:divBdr>
    </w:div>
    <w:div w:id="893933300">
      <w:bodyDiv w:val="1"/>
      <w:marLeft w:val="0"/>
      <w:marRight w:val="0"/>
      <w:marTop w:val="0"/>
      <w:marBottom w:val="0"/>
      <w:divBdr>
        <w:top w:val="none" w:sz="0" w:space="0" w:color="auto"/>
        <w:left w:val="none" w:sz="0" w:space="0" w:color="auto"/>
        <w:bottom w:val="none" w:sz="0" w:space="0" w:color="auto"/>
        <w:right w:val="none" w:sz="0" w:space="0" w:color="auto"/>
      </w:divBdr>
    </w:div>
    <w:div w:id="965430984">
      <w:bodyDiv w:val="1"/>
      <w:marLeft w:val="0"/>
      <w:marRight w:val="0"/>
      <w:marTop w:val="0"/>
      <w:marBottom w:val="0"/>
      <w:divBdr>
        <w:top w:val="none" w:sz="0" w:space="0" w:color="auto"/>
        <w:left w:val="none" w:sz="0" w:space="0" w:color="auto"/>
        <w:bottom w:val="none" w:sz="0" w:space="0" w:color="auto"/>
        <w:right w:val="none" w:sz="0" w:space="0" w:color="auto"/>
      </w:divBdr>
    </w:div>
    <w:div w:id="1059788032">
      <w:bodyDiv w:val="1"/>
      <w:marLeft w:val="0"/>
      <w:marRight w:val="0"/>
      <w:marTop w:val="0"/>
      <w:marBottom w:val="0"/>
      <w:divBdr>
        <w:top w:val="none" w:sz="0" w:space="0" w:color="auto"/>
        <w:left w:val="none" w:sz="0" w:space="0" w:color="auto"/>
        <w:bottom w:val="none" w:sz="0" w:space="0" w:color="auto"/>
        <w:right w:val="none" w:sz="0" w:space="0" w:color="auto"/>
      </w:divBdr>
    </w:div>
    <w:div w:id="1499072448">
      <w:bodyDiv w:val="1"/>
      <w:marLeft w:val="0"/>
      <w:marRight w:val="0"/>
      <w:marTop w:val="0"/>
      <w:marBottom w:val="0"/>
      <w:divBdr>
        <w:top w:val="none" w:sz="0" w:space="0" w:color="auto"/>
        <w:left w:val="none" w:sz="0" w:space="0" w:color="auto"/>
        <w:bottom w:val="none" w:sz="0" w:space="0" w:color="auto"/>
        <w:right w:val="none" w:sz="0" w:space="0" w:color="auto"/>
      </w:divBdr>
    </w:div>
    <w:div w:id="1586694394">
      <w:bodyDiv w:val="1"/>
      <w:marLeft w:val="0"/>
      <w:marRight w:val="0"/>
      <w:marTop w:val="0"/>
      <w:marBottom w:val="0"/>
      <w:divBdr>
        <w:top w:val="none" w:sz="0" w:space="0" w:color="auto"/>
        <w:left w:val="none" w:sz="0" w:space="0" w:color="auto"/>
        <w:bottom w:val="none" w:sz="0" w:space="0" w:color="auto"/>
        <w:right w:val="none" w:sz="0" w:space="0" w:color="auto"/>
      </w:divBdr>
    </w:div>
    <w:div w:id="1667440671">
      <w:bodyDiv w:val="1"/>
      <w:marLeft w:val="0"/>
      <w:marRight w:val="0"/>
      <w:marTop w:val="0"/>
      <w:marBottom w:val="0"/>
      <w:divBdr>
        <w:top w:val="none" w:sz="0" w:space="0" w:color="auto"/>
        <w:left w:val="none" w:sz="0" w:space="0" w:color="auto"/>
        <w:bottom w:val="none" w:sz="0" w:space="0" w:color="auto"/>
        <w:right w:val="none" w:sz="0" w:space="0" w:color="auto"/>
      </w:divBdr>
    </w:div>
    <w:div w:id="1826509294">
      <w:bodyDiv w:val="1"/>
      <w:marLeft w:val="0"/>
      <w:marRight w:val="0"/>
      <w:marTop w:val="0"/>
      <w:marBottom w:val="0"/>
      <w:divBdr>
        <w:top w:val="none" w:sz="0" w:space="0" w:color="auto"/>
        <w:left w:val="none" w:sz="0" w:space="0" w:color="auto"/>
        <w:bottom w:val="none" w:sz="0" w:space="0" w:color="auto"/>
        <w:right w:val="none" w:sz="0" w:space="0" w:color="auto"/>
      </w:divBdr>
    </w:div>
    <w:div w:id="192729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Microsoft Word" ma:contentTypeID="0x010100FF4729562990274B825B24AB53300611008AAF105D30B64C44A1A149DA11B43E54" ma:contentTypeVersion="1" ma:contentTypeDescription="Create a new MS Word 2010 document." ma:contentTypeScope="" ma:versionID="14c3c69040684520ea358faec312a3fe">
  <xsd:schema xmlns:xsd="http://www.w3.org/2001/XMLSchema" xmlns:xs="http://www.w3.org/2001/XMLSchema" xmlns:p="http://schemas.microsoft.com/office/2006/metadata/properties" xmlns:ns2="0fd9e75b-0ae1-4339-9071-d796b3e39b77" targetNamespace="http://schemas.microsoft.com/office/2006/metadata/properties" ma:root="true" ma:fieldsID="bbaa4dfcaa77a13ceb5eb8c41421150b" ns2:_="">
    <xsd:import namespace="0fd9e75b-0ae1-4339-9071-d796b3e39b7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9e75b-0ae1-4339-9071-d796b3e39b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fd9e75b-0ae1-4339-9071-d796b3e39b77">XZS44K2D5V5S-18-54</_dlc_DocId>
    <_dlc_DocIdUrl xmlns="0fd9e75b-0ae1-4339-9071-d796b3e39b77">
      <Url>http://teams.usms.doj.gov/sites/jpats-site/BUS/Budget/_layouts/DocIdRedir.aspx?ID=XZS44K2D5V5S-18-54</Url>
      <Description>XZS44K2D5V5S-18-54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42807-41E6-4202-AFB8-615F803B2212}">
  <ds:schemaRefs>
    <ds:schemaRef ds:uri="http://schemas.microsoft.com/sharepoint/events"/>
  </ds:schemaRefs>
</ds:datastoreItem>
</file>

<file path=customXml/itemProps2.xml><?xml version="1.0" encoding="utf-8"?>
<ds:datastoreItem xmlns:ds="http://schemas.openxmlformats.org/officeDocument/2006/customXml" ds:itemID="{1356C514-633A-43B9-8BB2-37829F9E4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9e75b-0ae1-4339-9071-d796b3e39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870181-000E-4917-8A4D-8D73209E0068}">
  <ds:schemaRefs>
    <ds:schemaRef ds:uri="http://purl.org/dc/terms/"/>
    <ds:schemaRef ds:uri="http://www.w3.org/XML/1998/namespace"/>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0fd9e75b-0ae1-4339-9071-d796b3e39b77"/>
  </ds:schemaRefs>
</ds:datastoreItem>
</file>

<file path=customXml/itemProps4.xml><?xml version="1.0" encoding="utf-8"?>
<ds:datastoreItem xmlns:ds="http://schemas.openxmlformats.org/officeDocument/2006/customXml" ds:itemID="{1E7E6BDA-94C1-4F66-AFA3-719A1CE6198D}">
  <ds:schemaRefs>
    <ds:schemaRef ds:uri="http://schemas.microsoft.com/sharepoint/v3/contenttype/forms"/>
  </ds:schemaRefs>
</ds:datastoreItem>
</file>

<file path=customXml/itemProps5.xml><?xml version="1.0" encoding="utf-8"?>
<ds:datastoreItem xmlns:ds="http://schemas.openxmlformats.org/officeDocument/2006/customXml" ds:itemID="{60BEED56-FB1B-421D-B945-2D2CEC706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2860</Words>
  <Characters>16302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OMB 2014 Budget Submission</vt:lpstr>
    </vt:vector>
  </TitlesOfParts>
  <Company>USMS</Company>
  <LinksUpToDate>false</LinksUpToDate>
  <CharactersWithSpaces>19124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2014 Budget Submission</dc:title>
  <dc:creator>Hancock, Ruth (USMS)</dc:creator>
  <cp:lastModifiedBy>Harris, Douglas (USMS)</cp:lastModifiedBy>
  <cp:revision>7</cp:revision>
  <cp:lastPrinted>2013-03-21T16:59:00Z</cp:lastPrinted>
  <dcterms:created xsi:type="dcterms:W3CDTF">2013-03-21T13:18:00Z</dcterms:created>
  <dcterms:modified xsi:type="dcterms:W3CDTF">2013-03-26T12:34:00Z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0x010100FF4729562990274B825B24AB53300611008AAF105D30B64C44A1A149DA11B43E54</vt:lpwstr>
  </property>
  <property fmtid="{D5CDD505-2E9C-101B-9397-08002B2CF9AE}" pid="3" name="_dlc_DocIdItemGuid">
    <vt:lpwstr>7e8b47b0-b8a3-40f8-9813-4f809caa26b7</vt:lpwstr>
  </property>
</Properties>
</file>