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AC24B" w14:textId="77777777" w:rsidR="005662A4" w:rsidRPr="005662A4" w:rsidRDefault="005662A4" w:rsidP="00163672">
      <w:pPr>
        <w:keepNext/>
        <w:suppressAutoHyphens/>
        <w:spacing w:line="240" w:lineRule="atLeast"/>
        <w:outlineLvl w:val="1"/>
        <w:rPr>
          <w:b/>
          <w:bCs/>
          <w:spacing w:val="-2"/>
          <w:sz w:val="56"/>
          <w:szCs w:val="56"/>
        </w:rPr>
      </w:pPr>
    </w:p>
    <w:p w14:paraId="41AAC24C" w14:textId="77777777" w:rsidR="005662A4" w:rsidRPr="005662A4" w:rsidRDefault="005662A4" w:rsidP="005662A4">
      <w:pPr>
        <w:keepNext/>
        <w:suppressAutoHyphens/>
        <w:spacing w:line="240" w:lineRule="atLeast"/>
        <w:jc w:val="center"/>
        <w:outlineLvl w:val="1"/>
        <w:rPr>
          <w:b/>
          <w:bCs/>
          <w:spacing w:val="-2"/>
          <w:sz w:val="40"/>
          <w:szCs w:val="40"/>
        </w:rPr>
      </w:pPr>
      <w:r w:rsidRPr="005662A4">
        <w:rPr>
          <w:b/>
          <w:bCs/>
          <w:spacing w:val="-2"/>
          <w:sz w:val="40"/>
          <w:szCs w:val="40"/>
        </w:rPr>
        <w:t>U.S. Department of Justice</w:t>
      </w:r>
    </w:p>
    <w:p w14:paraId="41AAC24D" w14:textId="77777777" w:rsidR="005662A4" w:rsidRPr="005662A4" w:rsidRDefault="005662A4" w:rsidP="005662A4">
      <w:pPr>
        <w:jc w:val="center"/>
        <w:rPr>
          <w:sz w:val="28"/>
          <w:szCs w:val="28"/>
        </w:rPr>
      </w:pPr>
    </w:p>
    <w:p w14:paraId="41AAC24E" w14:textId="77777777" w:rsidR="005662A4" w:rsidRPr="005662A4" w:rsidRDefault="005662A4" w:rsidP="005662A4">
      <w:pPr>
        <w:jc w:val="center"/>
        <w:rPr>
          <w:caps/>
          <w:sz w:val="40"/>
          <w:szCs w:val="40"/>
        </w:rPr>
      </w:pPr>
      <w:r w:rsidRPr="005662A4">
        <w:rPr>
          <w:caps/>
          <w:sz w:val="40"/>
          <w:szCs w:val="40"/>
        </w:rPr>
        <w:t>FY 2014 Performance Budget</w:t>
      </w:r>
    </w:p>
    <w:p w14:paraId="41AAC24F" w14:textId="77777777" w:rsidR="005662A4" w:rsidRPr="005662A4" w:rsidRDefault="005662A4" w:rsidP="005662A4">
      <w:pPr>
        <w:jc w:val="center"/>
        <w:rPr>
          <w:sz w:val="40"/>
          <w:szCs w:val="40"/>
        </w:rPr>
      </w:pPr>
      <w:r>
        <w:rPr>
          <w:sz w:val="40"/>
          <w:szCs w:val="40"/>
        </w:rPr>
        <w:t>Congressional</w:t>
      </w:r>
      <w:r w:rsidRPr="005662A4">
        <w:rPr>
          <w:sz w:val="40"/>
          <w:szCs w:val="40"/>
        </w:rPr>
        <w:t xml:space="preserve"> Submission</w:t>
      </w:r>
    </w:p>
    <w:p w14:paraId="41AAC250" w14:textId="77777777" w:rsidR="005662A4" w:rsidRPr="005662A4" w:rsidRDefault="005662A4" w:rsidP="005662A4">
      <w:pPr>
        <w:jc w:val="right"/>
        <w:rPr>
          <w:sz w:val="36"/>
          <w:szCs w:val="36"/>
        </w:rPr>
      </w:pPr>
    </w:p>
    <w:p w14:paraId="41AAC251" w14:textId="77777777" w:rsidR="005662A4" w:rsidRPr="005662A4" w:rsidRDefault="005662A4" w:rsidP="005662A4">
      <w:pPr>
        <w:jc w:val="center"/>
        <w:rPr>
          <w:sz w:val="56"/>
          <w:szCs w:val="56"/>
        </w:rPr>
      </w:pPr>
      <w:r w:rsidRPr="005662A4">
        <w:rPr>
          <w:sz w:val="56"/>
          <w:szCs w:val="56"/>
        </w:rPr>
        <w:t>United States Parole Commission</w:t>
      </w:r>
    </w:p>
    <w:p w14:paraId="41AAC252" w14:textId="77777777" w:rsidR="005662A4" w:rsidRPr="005662A4" w:rsidRDefault="005662A4" w:rsidP="005662A4">
      <w:pPr>
        <w:jc w:val="center"/>
        <w:rPr>
          <w:b/>
          <w:bCs/>
          <w:sz w:val="52"/>
          <w:szCs w:val="52"/>
        </w:rPr>
      </w:pPr>
    </w:p>
    <w:p w14:paraId="41AAC253" w14:textId="77777777" w:rsidR="005662A4" w:rsidRPr="005662A4" w:rsidRDefault="005662A4" w:rsidP="005662A4">
      <w:pPr>
        <w:tabs>
          <w:tab w:val="left" w:pos="8100"/>
        </w:tabs>
        <w:rPr>
          <w:sz w:val="52"/>
          <w:szCs w:val="52"/>
        </w:rPr>
      </w:pPr>
      <w:r w:rsidRPr="005662A4">
        <w:rPr>
          <w:sz w:val="52"/>
          <w:szCs w:val="52"/>
        </w:rPr>
        <w:tab/>
      </w:r>
    </w:p>
    <w:p w14:paraId="41AAC254" w14:textId="77777777" w:rsidR="005662A4" w:rsidRPr="005662A4" w:rsidRDefault="005662A4" w:rsidP="005662A4">
      <w:pPr>
        <w:jc w:val="center"/>
        <w:rPr>
          <w:b/>
          <w:bCs/>
          <w:sz w:val="52"/>
          <w:szCs w:val="52"/>
        </w:rPr>
      </w:pPr>
      <w:r w:rsidRPr="005662A4">
        <w:rPr>
          <w:b/>
          <w:bCs/>
          <w:noProof/>
          <w:sz w:val="52"/>
          <w:szCs w:val="52"/>
        </w:rPr>
        <w:drawing>
          <wp:inline distT="0" distB="0" distL="0" distR="0" wp14:anchorId="41AAC5EE" wp14:editId="41AAC5EF">
            <wp:extent cx="3533775" cy="3536950"/>
            <wp:effectExtent l="19050" t="0" r="9525" b="0"/>
            <wp:docPr id="1" name="Picture 1" descr="seal3w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3wp"/>
                    <pic:cNvPicPr>
                      <a:picLocks noChangeAspect="1" noChangeArrowheads="1"/>
                    </pic:cNvPicPr>
                  </pic:nvPicPr>
                  <pic:blipFill>
                    <a:blip r:embed="rId9" cstate="print">
                      <a:lum bright="20000"/>
                    </a:blip>
                    <a:srcRect/>
                    <a:stretch>
                      <a:fillRect/>
                    </a:stretch>
                  </pic:blipFill>
                  <pic:spPr bwMode="auto">
                    <a:xfrm>
                      <a:off x="0" y="0"/>
                      <a:ext cx="3533775" cy="3536950"/>
                    </a:xfrm>
                    <a:prstGeom prst="rect">
                      <a:avLst/>
                    </a:prstGeom>
                    <a:noFill/>
                    <a:ln w="9525">
                      <a:noFill/>
                      <a:miter lim="800000"/>
                      <a:headEnd/>
                      <a:tailEnd/>
                    </a:ln>
                  </pic:spPr>
                </pic:pic>
              </a:graphicData>
            </a:graphic>
          </wp:inline>
        </w:drawing>
      </w:r>
    </w:p>
    <w:p w14:paraId="41AAC255" w14:textId="77777777" w:rsidR="005662A4" w:rsidRPr="005662A4" w:rsidRDefault="005662A4" w:rsidP="005662A4">
      <w:pPr>
        <w:jc w:val="center"/>
        <w:rPr>
          <w:b/>
          <w:bCs/>
          <w:sz w:val="52"/>
          <w:szCs w:val="52"/>
        </w:rPr>
      </w:pPr>
    </w:p>
    <w:p w14:paraId="41AAC256" w14:textId="77777777" w:rsidR="005662A4" w:rsidRPr="005662A4" w:rsidRDefault="005662A4" w:rsidP="005662A4">
      <w:pPr>
        <w:jc w:val="center"/>
        <w:rPr>
          <w:b/>
          <w:bCs/>
          <w:sz w:val="52"/>
          <w:szCs w:val="52"/>
        </w:rPr>
      </w:pPr>
    </w:p>
    <w:p w14:paraId="41AAC257" w14:textId="77777777" w:rsidR="005662A4" w:rsidRPr="005662A4" w:rsidRDefault="005662A4" w:rsidP="005662A4">
      <w:pPr>
        <w:jc w:val="center"/>
        <w:rPr>
          <w:b/>
          <w:bCs/>
          <w:sz w:val="52"/>
          <w:szCs w:val="52"/>
        </w:rPr>
      </w:pPr>
    </w:p>
    <w:p w14:paraId="41AAC258" w14:textId="291D815A" w:rsidR="005662A4" w:rsidRPr="005662A4" w:rsidRDefault="00DA4319" w:rsidP="005662A4">
      <w:pPr>
        <w:keepNext/>
        <w:suppressAutoHyphens/>
        <w:spacing w:line="240" w:lineRule="atLeast"/>
        <w:jc w:val="center"/>
        <w:outlineLvl w:val="0"/>
        <w:rPr>
          <w:b/>
          <w:bCs/>
          <w:spacing w:val="-2"/>
          <w:sz w:val="40"/>
          <w:szCs w:val="40"/>
        </w:rPr>
      </w:pPr>
      <w:r>
        <w:rPr>
          <w:b/>
          <w:bCs/>
          <w:spacing w:val="-2"/>
          <w:sz w:val="40"/>
          <w:szCs w:val="40"/>
        </w:rPr>
        <w:t>April</w:t>
      </w:r>
      <w:r w:rsidRPr="005662A4">
        <w:rPr>
          <w:b/>
          <w:bCs/>
          <w:spacing w:val="-2"/>
          <w:sz w:val="40"/>
          <w:szCs w:val="40"/>
        </w:rPr>
        <w:t xml:space="preserve"> </w:t>
      </w:r>
      <w:r w:rsidR="005662A4" w:rsidRPr="005662A4">
        <w:rPr>
          <w:b/>
          <w:bCs/>
          <w:spacing w:val="-2"/>
          <w:sz w:val="40"/>
          <w:szCs w:val="40"/>
        </w:rPr>
        <w:t>201</w:t>
      </w:r>
      <w:r w:rsidR="005662A4">
        <w:rPr>
          <w:b/>
          <w:bCs/>
          <w:spacing w:val="-2"/>
          <w:sz w:val="40"/>
          <w:szCs w:val="40"/>
        </w:rPr>
        <w:t>3</w:t>
      </w:r>
    </w:p>
    <w:p w14:paraId="41AAC259" w14:textId="77777777" w:rsidR="005662A4" w:rsidRPr="00163672" w:rsidRDefault="005662A4" w:rsidP="00163672">
      <w:pPr>
        <w:pStyle w:val="Footer"/>
        <w:tabs>
          <w:tab w:val="clear" w:pos="8640"/>
          <w:tab w:val="left" w:leader="dot" w:pos="4320"/>
        </w:tabs>
        <w:jc w:val="right"/>
        <w:rPr>
          <w:rFonts w:ascii="Times New Roman" w:hAnsi="Times New Roman"/>
          <w:b/>
          <w:sz w:val="24"/>
          <w:szCs w:val="24"/>
        </w:rPr>
      </w:pPr>
      <w:r w:rsidRPr="005662A4">
        <w:rPr>
          <w:rFonts w:ascii="Times New Roman" w:hAnsi="Times New Roman"/>
          <w:b/>
          <w:bCs/>
          <w:noProof/>
          <w:sz w:val="24"/>
          <w:szCs w:val="24"/>
        </w:rPr>
        <mc:AlternateContent>
          <mc:Choice Requires="wps">
            <w:drawing>
              <wp:anchor distT="0" distB="0" distL="114300" distR="114300" simplePos="0" relativeHeight="251660288" behindDoc="0" locked="0" layoutInCell="1" allowOverlap="1" wp14:anchorId="41AAC5F0" wp14:editId="41AAC5F1">
                <wp:simplePos x="0" y="0"/>
                <wp:positionH relativeFrom="column">
                  <wp:posOffset>7886700</wp:posOffset>
                </wp:positionH>
                <wp:positionV relativeFrom="paragraph">
                  <wp:posOffset>185420</wp:posOffset>
                </wp:positionV>
                <wp:extent cx="114300" cy="403860"/>
                <wp:effectExtent l="0" t="0" r="0" b="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40386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621pt;margin-top:14.6pt;width:9pt;height:3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" stroked="f"/>
            </w:pict>
          </mc:Fallback>
        </mc:AlternateContent>
      </w:r>
      <w:r w:rsidRPr="005662A4">
        <w:rPr>
          <w:rFonts w:ascii="Times New Roman" w:hAnsi="Times New Roman"/>
          <w:b/>
          <w:bCs/>
          <w:noProof/>
          <w:sz w:val="24"/>
          <w:szCs w:val="24"/>
        </w:rPr>
        <mc:AlternateContent>
          <mc:Choice Requires="wps">
            <w:drawing>
              <wp:anchor distT="0" distB="0" distL="114300" distR="114300" simplePos="0" relativeHeight="251659264" behindDoc="0" locked="0" layoutInCell="1" allowOverlap="1" wp14:anchorId="41AAC5F2" wp14:editId="41AAC5F3">
                <wp:simplePos x="0" y="0"/>
                <wp:positionH relativeFrom="column">
                  <wp:posOffset>5600700</wp:posOffset>
                </wp:positionH>
                <wp:positionV relativeFrom="paragraph">
                  <wp:posOffset>972820</wp:posOffset>
                </wp:positionV>
                <wp:extent cx="457200" cy="4572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41pt;margin-top:76.6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" stroked="f"/>
            </w:pict>
          </mc:Fallback>
        </mc:AlternateContent>
      </w:r>
      <w:r w:rsidRPr="005662A4">
        <w:rPr>
          <w:rFonts w:ascii="Times New Roman" w:hAnsi="Times New Roman"/>
          <w:b/>
          <w:bCs/>
          <w:sz w:val="24"/>
          <w:szCs w:val="24"/>
        </w:rPr>
        <w:br w:type="page"/>
      </w:r>
    </w:p>
    <w:p w14:paraId="41AAC25A" w14:textId="77777777" w:rsidR="008B3EC5" w:rsidRDefault="008B3EC5" w:rsidP="009E6E14">
      <w:pPr>
        <w:tabs>
          <w:tab w:val="right" w:pos="8928"/>
        </w:tabs>
        <w:ind w:left="360"/>
        <w:outlineLvl w:val="0"/>
      </w:pPr>
    </w:p>
    <w:p w14:paraId="41AAC25B" w14:textId="77777777" w:rsidR="002C664A" w:rsidRDefault="002C664A">
      <w:pPr>
        <w:pStyle w:val="Heading1"/>
        <w:tabs>
          <w:tab w:val="left" w:leader="dot" w:pos="7920"/>
          <w:tab w:val="right" w:pos="8640"/>
        </w:tabs>
        <w:rPr>
          <w:rFonts w:ascii="Times New Roman" w:hAnsi="Times New Roman"/>
        </w:rPr>
      </w:pPr>
    </w:p>
    <w:p w14:paraId="41AAC25C" w14:textId="77777777" w:rsidR="00224A36" w:rsidRDefault="00224A36">
      <w:pPr>
        <w:pStyle w:val="Heading1"/>
        <w:tabs>
          <w:tab w:val="left" w:leader="dot" w:pos="7920"/>
          <w:tab w:val="right" w:pos="8640"/>
        </w:tabs>
        <w:rPr>
          <w:rFonts w:ascii="Times New Roman" w:hAnsi="Times New Roman"/>
        </w:rPr>
      </w:pPr>
      <w:r>
        <w:rPr>
          <w:rFonts w:ascii="Times New Roman" w:hAnsi="Times New Roman"/>
        </w:rPr>
        <w:t>Table of Contents</w:t>
      </w:r>
    </w:p>
    <w:p w14:paraId="41AAC25D" w14:textId="77777777" w:rsidR="00224A36" w:rsidRDefault="00224A36">
      <w:pPr>
        <w:tabs>
          <w:tab w:val="left" w:leader="dot" w:pos="7920"/>
          <w:tab w:val="right" w:pos="8640"/>
        </w:tabs>
        <w:rPr>
          <w:b/>
        </w:rPr>
      </w:pPr>
    </w:p>
    <w:p w14:paraId="41AAC25E" w14:textId="77777777" w:rsidR="00E0065D" w:rsidRDefault="00224A36" w:rsidP="00E0065D">
      <w:pPr>
        <w:pStyle w:val="xl19"/>
        <w:tabs>
          <w:tab w:val="right" w:pos="8730"/>
        </w:tabs>
        <w:spacing w:before="0" w:after="0"/>
        <w:outlineLvl w:val="0"/>
        <w:rPr>
          <w:rFonts w:eastAsia="Times New Roman"/>
          <w:bCs/>
        </w:rPr>
      </w:pPr>
      <w:r>
        <w:rPr>
          <w:rFonts w:eastAsia="Times New Roman"/>
          <w:bCs/>
        </w:rPr>
        <w:tab/>
        <w:t>Page No.</w:t>
      </w:r>
    </w:p>
    <w:p w14:paraId="41AAC25F" w14:textId="77777777" w:rsidR="00E0065D" w:rsidRDefault="00E0065D" w:rsidP="00E0065D">
      <w:pPr>
        <w:pStyle w:val="xl19"/>
        <w:tabs>
          <w:tab w:val="right" w:pos="8730"/>
        </w:tabs>
        <w:spacing w:before="0" w:after="0"/>
        <w:outlineLvl w:val="0"/>
        <w:rPr>
          <w:rFonts w:eastAsia="Times New Roman"/>
          <w:bCs/>
        </w:rPr>
      </w:pPr>
    </w:p>
    <w:p w14:paraId="41AAC260" w14:textId="77777777" w:rsidR="00E0065D" w:rsidRPr="00E0065D" w:rsidRDefault="00E0065D" w:rsidP="00EE7701">
      <w:pPr>
        <w:pStyle w:val="xl19"/>
        <w:tabs>
          <w:tab w:val="right" w:leader="dot" w:pos="7920"/>
          <w:tab w:val="right" w:leader="dot" w:pos="8730"/>
        </w:tabs>
        <w:spacing w:before="0" w:after="0"/>
        <w:outlineLvl w:val="0"/>
        <w:rPr>
          <w:rFonts w:eastAsia="Times New Roman"/>
          <w:b/>
          <w:bCs/>
        </w:rPr>
      </w:pPr>
      <w:r w:rsidRPr="00E0065D">
        <w:rPr>
          <w:rFonts w:eastAsia="Times New Roman"/>
          <w:b/>
          <w:bCs/>
        </w:rPr>
        <w:t xml:space="preserve">I.  </w:t>
      </w:r>
      <w:r w:rsidR="004B775C">
        <w:rPr>
          <w:rFonts w:eastAsia="Times New Roman"/>
          <w:b/>
          <w:bCs/>
        </w:rPr>
        <w:t xml:space="preserve">   </w:t>
      </w:r>
      <w:r w:rsidR="00224A36" w:rsidRPr="00E0065D">
        <w:rPr>
          <w:b/>
          <w:bCs/>
        </w:rPr>
        <w:t>Overview</w:t>
      </w:r>
      <w:r w:rsidR="00786A52">
        <w:rPr>
          <w:b/>
          <w:bCs/>
        </w:rPr>
        <w:t>…………………………………………………………………………….3</w:t>
      </w:r>
    </w:p>
    <w:p w14:paraId="41AAC261" w14:textId="77777777" w:rsidR="00E0065D" w:rsidRPr="00E0065D" w:rsidRDefault="00E0065D" w:rsidP="00163AD7">
      <w:pPr>
        <w:pStyle w:val="xl19"/>
        <w:tabs>
          <w:tab w:val="right" w:pos="8730"/>
        </w:tabs>
        <w:spacing w:before="0" w:after="0"/>
        <w:ind w:firstLine="720"/>
        <w:outlineLvl w:val="0"/>
        <w:rPr>
          <w:b/>
          <w:bCs/>
        </w:rPr>
      </w:pPr>
    </w:p>
    <w:p w14:paraId="41AAC262" w14:textId="77777777" w:rsidR="00224A36" w:rsidRDefault="00E0065D" w:rsidP="00EE7701">
      <w:pPr>
        <w:pStyle w:val="xl19"/>
        <w:tabs>
          <w:tab w:val="right" w:leader="dot" w:pos="7920"/>
          <w:tab w:val="right" w:leader="dot" w:pos="8730"/>
        </w:tabs>
        <w:spacing w:before="0" w:after="0"/>
        <w:outlineLvl w:val="0"/>
        <w:rPr>
          <w:b/>
          <w:bCs/>
        </w:rPr>
      </w:pPr>
      <w:r w:rsidRPr="00E0065D">
        <w:rPr>
          <w:b/>
          <w:bCs/>
        </w:rPr>
        <w:t>II</w:t>
      </w:r>
      <w:r w:rsidR="004B775C">
        <w:rPr>
          <w:b/>
          <w:bCs/>
        </w:rPr>
        <w:t>.   S</w:t>
      </w:r>
      <w:r w:rsidR="00224A36" w:rsidRPr="00E0065D">
        <w:rPr>
          <w:b/>
          <w:bCs/>
        </w:rPr>
        <w:t>ummary of Program Changes</w:t>
      </w:r>
      <w:r w:rsidR="00786A52">
        <w:rPr>
          <w:b/>
          <w:bCs/>
        </w:rPr>
        <w:t xml:space="preserve"> (Not Applicable)</w:t>
      </w:r>
    </w:p>
    <w:p w14:paraId="41AAC263" w14:textId="77777777" w:rsidR="00AA3992" w:rsidRDefault="00AA3992" w:rsidP="00EE7701">
      <w:pPr>
        <w:pStyle w:val="xl19"/>
        <w:tabs>
          <w:tab w:val="right" w:leader="dot" w:pos="7920"/>
          <w:tab w:val="right" w:leader="dot" w:pos="8730"/>
        </w:tabs>
        <w:spacing w:before="0" w:after="0"/>
        <w:outlineLvl w:val="0"/>
        <w:rPr>
          <w:b/>
          <w:bCs/>
        </w:rPr>
      </w:pPr>
    </w:p>
    <w:p w14:paraId="41AAC264" w14:textId="07F1F108" w:rsidR="00993556" w:rsidRPr="00E0065D" w:rsidRDefault="00993556" w:rsidP="00E62C8B">
      <w:pPr>
        <w:pStyle w:val="xl19"/>
        <w:tabs>
          <w:tab w:val="left" w:leader="dot" w:pos="7920"/>
          <w:tab w:val="right" w:pos="8640"/>
        </w:tabs>
        <w:spacing w:before="0" w:after="0"/>
        <w:ind w:left="360" w:hanging="360"/>
        <w:rPr>
          <w:b/>
          <w:bCs/>
        </w:rPr>
      </w:pPr>
      <w:r w:rsidRPr="00E0065D">
        <w:rPr>
          <w:b/>
        </w:rPr>
        <w:t>I</w:t>
      </w:r>
      <w:r w:rsidR="00546185">
        <w:rPr>
          <w:b/>
        </w:rPr>
        <w:t>II</w:t>
      </w:r>
      <w:r w:rsidRPr="00E0065D">
        <w:rPr>
          <w:b/>
        </w:rPr>
        <w:t>. Appropriations Language and Anal</w:t>
      </w:r>
      <w:r w:rsidR="001E72A1">
        <w:rPr>
          <w:b/>
        </w:rPr>
        <w:t>ysis of Appropriations Language</w:t>
      </w:r>
      <w:r w:rsidR="00786A52">
        <w:rPr>
          <w:b/>
        </w:rPr>
        <w:t>………….</w:t>
      </w:r>
      <w:r w:rsidR="007B2743">
        <w:rPr>
          <w:b/>
        </w:rPr>
        <w:t>8</w:t>
      </w:r>
      <w:r w:rsidR="00E62C8B">
        <w:rPr>
          <w:b/>
        </w:rPr>
        <w:t xml:space="preserve"> </w:t>
      </w:r>
    </w:p>
    <w:p w14:paraId="41AAC265" w14:textId="77777777" w:rsidR="00224A36" w:rsidRPr="00E0065D" w:rsidRDefault="00224A36">
      <w:pPr>
        <w:pStyle w:val="xl27"/>
        <w:tabs>
          <w:tab w:val="left" w:leader="dot" w:pos="7920"/>
          <w:tab w:val="right" w:pos="8640"/>
        </w:tabs>
        <w:spacing w:before="0" w:after="0"/>
        <w:rPr>
          <w:rFonts w:ascii="Times New Roman" w:eastAsia="Times New Roman" w:hAnsi="Times New Roman" w:cs="Arial"/>
          <w:szCs w:val="24"/>
        </w:rPr>
      </w:pPr>
    </w:p>
    <w:p w14:paraId="41AAC266" w14:textId="67B868AA" w:rsidR="00224A36" w:rsidRDefault="00546185">
      <w:pPr>
        <w:pStyle w:val="xl27"/>
        <w:tabs>
          <w:tab w:val="left" w:leader="dot" w:pos="7920"/>
          <w:tab w:val="right" w:pos="8640"/>
        </w:tabs>
        <w:spacing w:before="0" w:after="0"/>
        <w:rPr>
          <w:rFonts w:ascii="Times New Roman" w:eastAsia="Times New Roman" w:hAnsi="Times New Roman" w:cs="Arial"/>
          <w:szCs w:val="24"/>
        </w:rPr>
      </w:pPr>
      <w:r>
        <w:rPr>
          <w:rFonts w:ascii="Times New Roman" w:eastAsia="Times New Roman" w:hAnsi="Times New Roman" w:cs="Arial"/>
          <w:szCs w:val="24"/>
        </w:rPr>
        <w:t>I</w:t>
      </w:r>
      <w:r w:rsidR="00E0065D">
        <w:rPr>
          <w:rFonts w:ascii="Times New Roman" w:eastAsia="Times New Roman" w:hAnsi="Times New Roman" w:cs="Arial"/>
          <w:szCs w:val="24"/>
        </w:rPr>
        <w:t>V</w:t>
      </w:r>
      <w:r w:rsidR="00224A36">
        <w:rPr>
          <w:rFonts w:ascii="Times New Roman" w:eastAsia="Times New Roman" w:hAnsi="Times New Roman" w:cs="Arial"/>
          <w:szCs w:val="24"/>
        </w:rPr>
        <w:t xml:space="preserve">. </w:t>
      </w:r>
      <w:r w:rsidR="00AA6255">
        <w:rPr>
          <w:rFonts w:ascii="Times New Roman" w:eastAsia="Times New Roman" w:hAnsi="Times New Roman" w:cs="Arial"/>
          <w:szCs w:val="24"/>
        </w:rPr>
        <w:t>Program Activity</w:t>
      </w:r>
      <w:r w:rsidR="00224A36">
        <w:rPr>
          <w:rFonts w:ascii="Times New Roman" w:eastAsia="Times New Roman" w:hAnsi="Times New Roman" w:cs="Arial"/>
          <w:szCs w:val="24"/>
        </w:rPr>
        <w:t xml:space="preserve"> Justification</w:t>
      </w:r>
      <w:r w:rsidR="00786A52">
        <w:rPr>
          <w:rFonts w:ascii="Times New Roman" w:eastAsia="Times New Roman" w:hAnsi="Times New Roman" w:cs="Arial"/>
          <w:szCs w:val="24"/>
        </w:rPr>
        <w:t>……………………………………………………</w:t>
      </w:r>
      <w:r w:rsidR="00592662">
        <w:rPr>
          <w:rFonts w:ascii="Times New Roman" w:eastAsia="Times New Roman" w:hAnsi="Times New Roman" w:cs="Arial"/>
          <w:szCs w:val="24"/>
        </w:rPr>
        <w:t>...</w:t>
      </w:r>
      <w:r w:rsidR="007B2743">
        <w:rPr>
          <w:rFonts w:ascii="Times New Roman" w:eastAsia="Times New Roman" w:hAnsi="Times New Roman" w:cs="Arial"/>
          <w:szCs w:val="24"/>
        </w:rPr>
        <w:t>9</w:t>
      </w:r>
    </w:p>
    <w:p w14:paraId="41AAC267" w14:textId="77777777" w:rsidR="00224A36" w:rsidRDefault="00224A36">
      <w:pPr>
        <w:tabs>
          <w:tab w:val="left" w:leader="dot" w:pos="7920"/>
          <w:tab w:val="right" w:pos="8640"/>
        </w:tabs>
        <w:rPr>
          <w:bCs/>
        </w:rPr>
      </w:pPr>
      <w:r>
        <w:rPr>
          <w:bCs/>
        </w:rPr>
        <w:t xml:space="preserve">     </w:t>
      </w:r>
    </w:p>
    <w:p w14:paraId="41AAC268" w14:textId="77777777" w:rsidR="00224A36" w:rsidRDefault="00224A36" w:rsidP="00EE7701">
      <w:pPr>
        <w:tabs>
          <w:tab w:val="left" w:leader="dot" w:pos="7920"/>
          <w:tab w:val="right" w:pos="8640"/>
        </w:tabs>
        <w:rPr>
          <w:bCs/>
        </w:rPr>
      </w:pPr>
      <w:r>
        <w:rPr>
          <w:bCs/>
        </w:rPr>
        <w:t xml:space="preserve"> </w:t>
      </w:r>
      <w:r w:rsidR="001E72A1">
        <w:rPr>
          <w:bCs/>
        </w:rPr>
        <w:t xml:space="preserve">    </w:t>
      </w:r>
      <w:r w:rsidR="00786A52">
        <w:rPr>
          <w:bCs/>
        </w:rPr>
        <w:t>United States Parole Commission</w:t>
      </w:r>
    </w:p>
    <w:p w14:paraId="41AAC269" w14:textId="599F5874" w:rsidR="00224A36" w:rsidRDefault="00224A36">
      <w:pPr>
        <w:tabs>
          <w:tab w:val="left" w:leader="dot" w:pos="7920"/>
          <w:tab w:val="right" w:pos="8640"/>
        </w:tabs>
        <w:rPr>
          <w:bCs/>
        </w:rPr>
      </w:pPr>
      <w:r>
        <w:rPr>
          <w:bCs/>
        </w:rPr>
        <w:t xml:space="preserve">           1.  Program Description</w:t>
      </w:r>
      <w:r w:rsidR="00786A52">
        <w:rPr>
          <w:bCs/>
        </w:rPr>
        <w:t>……………………………………………………………</w:t>
      </w:r>
      <w:r w:rsidR="003F3D99">
        <w:rPr>
          <w:bCs/>
        </w:rPr>
        <w:t>9</w:t>
      </w:r>
    </w:p>
    <w:p w14:paraId="41AAC26A" w14:textId="1F121AAD" w:rsidR="00224A36" w:rsidRDefault="00224A36">
      <w:pPr>
        <w:tabs>
          <w:tab w:val="left" w:leader="dot" w:pos="7920"/>
          <w:tab w:val="right" w:pos="8640"/>
        </w:tabs>
        <w:rPr>
          <w:bCs/>
        </w:rPr>
      </w:pPr>
      <w:r>
        <w:rPr>
          <w:bCs/>
        </w:rPr>
        <w:t xml:space="preserve">           2.  Performance Tables</w:t>
      </w:r>
      <w:r w:rsidR="00786A52">
        <w:rPr>
          <w:bCs/>
        </w:rPr>
        <w:t>…………………………………………………………</w:t>
      </w:r>
      <w:r w:rsidR="003F3D99">
        <w:rPr>
          <w:bCs/>
        </w:rPr>
        <w:t>…</w:t>
      </w:r>
      <w:bookmarkStart w:id="0" w:name="_GoBack"/>
      <w:bookmarkEnd w:id="0"/>
      <w:r w:rsidR="003F3D99">
        <w:rPr>
          <w:bCs/>
        </w:rPr>
        <w:t>12</w:t>
      </w:r>
    </w:p>
    <w:p w14:paraId="41AAC26B" w14:textId="2A129144" w:rsidR="00925CD7" w:rsidRPr="00786A52" w:rsidRDefault="00224A36" w:rsidP="00786A52">
      <w:pPr>
        <w:tabs>
          <w:tab w:val="left" w:leader="dot" w:pos="7920"/>
          <w:tab w:val="right" w:pos="8640"/>
        </w:tabs>
      </w:pPr>
      <w:r>
        <w:rPr>
          <w:bCs/>
        </w:rPr>
        <w:t xml:space="preserve">           3.  </w:t>
      </w:r>
      <w:r>
        <w:t>Performance, Resources, and Strategies</w:t>
      </w:r>
      <w:r w:rsidR="00786A52">
        <w:t>……………………………………</w:t>
      </w:r>
      <w:r w:rsidR="003F3D99">
        <w:t>…17</w:t>
      </w:r>
    </w:p>
    <w:p w14:paraId="41AAC26C" w14:textId="77777777" w:rsidR="00AE3308" w:rsidRDefault="00224A36" w:rsidP="00AE3308">
      <w:pPr>
        <w:tabs>
          <w:tab w:val="left" w:leader="dot" w:pos="7920"/>
          <w:tab w:val="right" w:pos="8640"/>
        </w:tabs>
        <w:rPr>
          <w:bCs/>
        </w:rPr>
      </w:pPr>
      <w:r>
        <w:rPr>
          <w:bCs/>
        </w:rPr>
        <w:t xml:space="preserve">  </w:t>
      </w:r>
      <w:r w:rsidR="001E72A1">
        <w:rPr>
          <w:bCs/>
        </w:rPr>
        <w:t xml:space="preserve"> </w:t>
      </w:r>
    </w:p>
    <w:p w14:paraId="41AAC26D" w14:textId="77777777" w:rsidR="00AA3992" w:rsidRPr="00786A52" w:rsidRDefault="00AA3992" w:rsidP="00786A52">
      <w:pPr>
        <w:pStyle w:val="xl27"/>
        <w:tabs>
          <w:tab w:val="left" w:leader="dot" w:pos="7920"/>
          <w:tab w:val="right" w:pos="8640"/>
        </w:tabs>
        <w:spacing w:before="0" w:after="0"/>
        <w:rPr>
          <w:rFonts w:ascii="Times New Roman" w:eastAsia="Times New Roman" w:hAnsi="Times New Roman" w:cs="Arial"/>
          <w:b w:val="0"/>
          <w:bCs/>
          <w:szCs w:val="24"/>
        </w:rPr>
      </w:pPr>
      <w:r>
        <w:rPr>
          <w:rFonts w:ascii="Times New Roman" w:eastAsia="Times New Roman" w:hAnsi="Times New Roman" w:cs="Arial"/>
          <w:szCs w:val="24"/>
        </w:rPr>
        <w:t>V. Program Increases by Item</w:t>
      </w:r>
      <w:r w:rsidR="00786A52">
        <w:rPr>
          <w:rFonts w:ascii="Times New Roman" w:eastAsia="Times New Roman" w:hAnsi="Times New Roman" w:cs="Arial"/>
          <w:szCs w:val="24"/>
        </w:rPr>
        <w:t xml:space="preserve"> (Not Applicable)</w:t>
      </w:r>
      <w:r>
        <w:rPr>
          <w:bCs/>
        </w:rPr>
        <w:t xml:space="preserve"> </w:t>
      </w:r>
    </w:p>
    <w:p w14:paraId="41AAC26E" w14:textId="77777777" w:rsidR="00AA3992" w:rsidRDefault="00AA3992" w:rsidP="00AA3992">
      <w:pPr>
        <w:tabs>
          <w:tab w:val="left" w:leader="dot" w:pos="7920"/>
          <w:tab w:val="right" w:pos="8640"/>
        </w:tabs>
        <w:rPr>
          <w:bCs/>
        </w:rPr>
      </w:pPr>
    </w:p>
    <w:p w14:paraId="41AAC26F" w14:textId="77777777" w:rsidR="00AA3992" w:rsidRPr="00786A52" w:rsidRDefault="00AA3992" w:rsidP="00AA3992">
      <w:pPr>
        <w:tabs>
          <w:tab w:val="left" w:leader="dot" w:pos="7920"/>
          <w:tab w:val="right" w:pos="8640"/>
        </w:tabs>
        <w:rPr>
          <w:b/>
          <w:bCs/>
        </w:rPr>
      </w:pPr>
      <w:r w:rsidRPr="00CA09EF">
        <w:rPr>
          <w:b/>
          <w:bCs/>
        </w:rPr>
        <w:t>V</w:t>
      </w:r>
      <w:r w:rsidR="001D1825">
        <w:rPr>
          <w:b/>
          <w:bCs/>
        </w:rPr>
        <w:t>I</w:t>
      </w:r>
      <w:r>
        <w:rPr>
          <w:b/>
          <w:bCs/>
        </w:rPr>
        <w:t xml:space="preserve">. </w:t>
      </w:r>
      <w:r w:rsidRPr="00CA09EF">
        <w:rPr>
          <w:b/>
          <w:bCs/>
        </w:rPr>
        <w:t>Program Offsets by Item</w:t>
      </w:r>
      <w:r w:rsidR="00786A52">
        <w:rPr>
          <w:b/>
          <w:bCs/>
        </w:rPr>
        <w:t xml:space="preserve"> (Not Applicable)</w:t>
      </w:r>
    </w:p>
    <w:p w14:paraId="41AAC270" w14:textId="77777777" w:rsidR="001D1825" w:rsidRDefault="001D1825" w:rsidP="00AA3992">
      <w:pPr>
        <w:tabs>
          <w:tab w:val="left" w:leader="dot" w:pos="7920"/>
          <w:tab w:val="right" w:pos="8640"/>
        </w:tabs>
        <w:rPr>
          <w:bCs/>
        </w:rPr>
      </w:pPr>
    </w:p>
    <w:p w14:paraId="41AAC271" w14:textId="77777777" w:rsidR="00224A36" w:rsidRDefault="00FD1C96">
      <w:pPr>
        <w:pStyle w:val="xl27"/>
        <w:tabs>
          <w:tab w:val="left" w:leader="dot" w:pos="7920"/>
          <w:tab w:val="right" w:pos="8640"/>
        </w:tabs>
        <w:spacing w:before="0" w:after="0"/>
        <w:rPr>
          <w:rFonts w:ascii="Times New Roman" w:eastAsia="Times New Roman" w:hAnsi="Times New Roman"/>
          <w:bCs/>
          <w:szCs w:val="24"/>
        </w:rPr>
      </w:pPr>
      <w:r>
        <w:rPr>
          <w:rFonts w:ascii="Times New Roman" w:eastAsia="Times New Roman" w:hAnsi="Times New Roman"/>
          <w:bCs/>
          <w:szCs w:val="24"/>
        </w:rPr>
        <w:t>V</w:t>
      </w:r>
      <w:r w:rsidR="006C689E">
        <w:rPr>
          <w:rFonts w:ascii="Times New Roman" w:eastAsia="Times New Roman" w:hAnsi="Times New Roman"/>
          <w:bCs/>
          <w:szCs w:val="24"/>
        </w:rPr>
        <w:t>II</w:t>
      </w:r>
      <w:r w:rsidR="00224A36">
        <w:rPr>
          <w:rFonts w:ascii="Times New Roman" w:eastAsia="Times New Roman" w:hAnsi="Times New Roman"/>
          <w:bCs/>
          <w:szCs w:val="24"/>
        </w:rPr>
        <w:t>. Exhibits</w:t>
      </w:r>
    </w:p>
    <w:p w14:paraId="41AAC272" w14:textId="77777777" w:rsidR="00224A36" w:rsidRDefault="00224A36">
      <w:pPr>
        <w:tabs>
          <w:tab w:val="left" w:leader="dot" w:pos="7920"/>
          <w:tab w:val="right" w:pos="8640"/>
        </w:tabs>
        <w:outlineLvl w:val="0"/>
        <w:rPr>
          <w:b/>
          <w:bCs/>
        </w:rPr>
      </w:pPr>
    </w:p>
    <w:p w14:paraId="41AAC273" w14:textId="77777777" w:rsidR="00224A36" w:rsidRDefault="001E72A1" w:rsidP="00993556">
      <w:pPr>
        <w:numPr>
          <w:ilvl w:val="0"/>
          <w:numId w:val="4"/>
        </w:numPr>
        <w:tabs>
          <w:tab w:val="left" w:leader="dot" w:pos="7920"/>
          <w:tab w:val="right" w:pos="8640"/>
        </w:tabs>
        <w:outlineLvl w:val="0"/>
        <w:rPr>
          <w:bCs/>
        </w:rPr>
      </w:pPr>
      <w:r>
        <w:t>Organizational Chart</w:t>
      </w:r>
    </w:p>
    <w:p w14:paraId="41AAC274" w14:textId="77777777" w:rsidR="00224A36" w:rsidRDefault="003E615F">
      <w:pPr>
        <w:pStyle w:val="xl19"/>
        <w:tabs>
          <w:tab w:val="left" w:leader="dot" w:pos="7920"/>
          <w:tab w:val="right" w:pos="8640"/>
        </w:tabs>
        <w:spacing w:before="0" w:after="0"/>
        <w:ind w:left="360"/>
        <w:rPr>
          <w:rFonts w:eastAsia="Times New Roman"/>
          <w:bCs/>
        </w:rPr>
      </w:pPr>
      <w:r>
        <w:rPr>
          <w:rFonts w:eastAsia="Times New Roman"/>
          <w:bCs/>
        </w:rPr>
        <w:t>B.</w:t>
      </w:r>
      <w:r w:rsidR="003D0E7B">
        <w:rPr>
          <w:rFonts w:eastAsia="Times New Roman"/>
          <w:bCs/>
        </w:rPr>
        <w:t xml:space="preserve"> </w:t>
      </w:r>
      <w:r w:rsidR="00224A36">
        <w:rPr>
          <w:rFonts w:eastAsia="Times New Roman"/>
          <w:bCs/>
        </w:rPr>
        <w:t xml:space="preserve"> </w:t>
      </w:r>
      <w:r w:rsidR="00F429DA">
        <w:rPr>
          <w:rFonts w:eastAsia="Times New Roman"/>
          <w:bCs/>
        </w:rPr>
        <w:t xml:space="preserve">Summary of Requirements </w:t>
      </w:r>
    </w:p>
    <w:p w14:paraId="41AAC275" w14:textId="77777777" w:rsidR="00224A36" w:rsidRDefault="003E615F">
      <w:pPr>
        <w:tabs>
          <w:tab w:val="left" w:leader="dot" w:pos="7920"/>
          <w:tab w:val="right" w:pos="8640"/>
        </w:tabs>
        <w:ind w:left="360"/>
        <w:rPr>
          <w:bCs/>
        </w:rPr>
      </w:pPr>
      <w:r>
        <w:rPr>
          <w:bCs/>
        </w:rPr>
        <w:t>C</w:t>
      </w:r>
      <w:r w:rsidR="00224A36">
        <w:rPr>
          <w:bCs/>
        </w:rPr>
        <w:t xml:space="preserve">. </w:t>
      </w:r>
      <w:r>
        <w:rPr>
          <w:bCs/>
        </w:rPr>
        <w:t xml:space="preserve"> </w:t>
      </w:r>
      <w:r w:rsidR="00EC5C47">
        <w:rPr>
          <w:bCs/>
        </w:rPr>
        <w:t>FY 201</w:t>
      </w:r>
      <w:r w:rsidR="00C44E6B">
        <w:rPr>
          <w:bCs/>
        </w:rPr>
        <w:t>4</w:t>
      </w:r>
      <w:r w:rsidR="00EC5C47">
        <w:rPr>
          <w:bCs/>
        </w:rPr>
        <w:t xml:space="preserve"> </w:t>
      </w:r>
      <w:r w:rsidR="00224A36">
        <w:rPr>
          <w:bCs/>
        </w:rPr>
        <w:t>Pro</w:t>
      </w:r>
      <w:r w:rsidR="00F429DA">
        <w:rPr>
          <w:bCs/>
        </w:rPr>
        <w:t>gram Increases</w:t>
      </w:r>
      <w:r w:rsidR="00EC5C47">
        <w:rPr>
          <w:bCs/>
        </w:rPr>
        <w:t>/Offsets</w:t>
      </w:r>
      <w:r w:rsidR="00F429DA">
        <w:rPr>
          <w:bCs/>
        </w:rPr>
        <w:t xml:space="preserve"> by Decision Unit</w:t>
      </w:r>
      <w:r w:rsidR="00163672">
        <w:rPr>
          <w:bCs/>
        </w:rPr>
        <w:t xml:space="preserve"> (Not Applicable)</w:t>
      </w:r>
    </w:p>
    <w:p w14:paraId="41AAC276" w14:textId="77777777" w:rsidR="00224A36" w:rsidRPr="004B775C" w:rsidRDefault="00224A36" w:rsidP="004B775C">
      <w:pPr>
        <w:numPr>
          <w:ilvl w:val="0"/>
          <w:numId w:val="6"/>
        </w:numPr>
        <w:tabs>
          <w:tab w:val="left" w:leader="dot" w:pos="7920"/>
          <w:tab w:val="right" w:pos="8640"/>
        </w:tabs>
        <w:rPr>
          <w:bCs/>
        </w:rPr>
      </w:pPr>
      <w:r w:rsidRPr="004B775C">
        <w:rPr>
          <w:bCs/>
        </w:rPr>
        <w:t xml:space="preserve">Resources </w:t>
      </w:r>
      <w:r w:rsidR="00F429DA" w:rsidRPr="004B775C">
        <w:rPr>
          <w:bCs/>
        </w:rPr>
        <w:t>by DOJ Strategic Goal</w:t>
      </w:r>
      <w:r w:rsidR="00EC5C47">
        <w:rPr>
          <w:bCs/>
        </w:rPr>
        <w:t xml:space="preserve"> and Strategic </w:t>
      </w:r>
      <w:r w:rsidR="00F429DA" w:rsidRPr="004B775C">
        <w:rPr>
          <w:bCs/>
        </w:rPr>
        <w:t>Objectiv</w:t>
      </w:r>
      <w:r w:rsidR="00B70E30" w:rsidRPr="004B775C">
        <w:rPr>
          <w:bCs/>
        </w:rPr>
        <w:t>e</w:t>
      </w:r>
      <w:r w:rsidR="004B775C" w:rsidRPr="004B775C">
        <w:rPr>
          <w:bCs/>
        </w:rPr>
        <w:t xml:space="preserve"> </w:t>
      </w:r>
    </w:p>
    <w:p w14:paraId="41AAC277" w14:textId="77777777" w:rsidR="00224A36" w:rsidRDefault="00224A36">
      <w:pPr>
        <w:numPr>
          <w:ilvl w:val="0"/>
          <w:numId w:val="6"/>
        </w:numPr>
        <w:tabs>
          <w:tab w:val="left" w:leader="dot" w:pos="7920"/>
          <w:tab w:val="right" w:pos="8640"/>
        </w:tabs>
        <w:rPr>
          <w:bCs/>
        </w:rPr>
      </w:pPr>
      <w:r w:rsidRPr="004B775C">
        <w:rPr>
          <w:bCs/>
        </w:rPr>
        <w:t>Justification for Base Adjustments</w:t>
      </w:r>
    </w:p>
    <w:p w14:paraId="41AAC278" w14:textId="77777777" w:rsidR="00FD1C96" w:rsidRDefault="002015E7">
      <w:pPr>
        <w:numPr>
          <w:ilvl w:val="0"/>
          <w:numId w:val="6"/>
        </w:numPr>
        <w:tabs>
          <w:tab w:val="left" w:leader="dot" w:pos="7920"/>
          <w:tab w:val="right" w:pos="8640"/>
        </w:tabs>
        <w:rPr>
          <w:bCs/>
        </w:rPr>
      </w:pPr>
      <w:r>
        <w:rPr>
          <w:bCs/>
        </w:rPr>
        <w:t>Crosswalk of 20</w:t>
      </w:r>
      <w:r w:rsidR="007F0791">
        <w:rPr>
          <w:bCs/>
        </w:rPr>
        <w:t>1</w:t>
      </w:r>
      <w:r w:rsidR="00C44E6B">
        <w:rPr>
          <w:bCs/>
        </w:rPr>
        <w:t>2</w:t>
      </w:r>
      <w:r w:rsidR="00224A36">
        <w:rPr>
          <w:bCs/>
        </w:rPr>
        <w:t xml:space="preserve"> Availability</w:t>
      </w:r>
    </w:p>
    <w:p w14:paraId="41AAC279" w14:textId="77777777" w:rsidR="00224A36" w:rsidRPr="00D14978" w:rsidRDefault="002015E7">
      <w:pPr>
        <w:numPr>
          <w:ilvl w:val="0"/>
          <w:numId w:val="6"/>
        </w:numPr>
        <w:tabs>
          <w:tab w:val="left" w:leader="dot" w:pos="7920"/>
          <w:tab w:val="right" w:pos="8640"/>
        </w:tabs>
        <w:rPr>
          <w:bCs/>
          <w:i/>
        </w:rPr>
      </w:pPr>
      <w:r w:rsidRPr="00792186">
        <w:rPr>
          <w:bCs/>
        </w:rPr>
        <w:t>Crosswalk of 20</w:t>
      </w:r>
      <w:r w:rsidR="00A87425" w:rsidRPr="00792186">
        <w:rPr>
          <w:bCs/>
        </w:rPr>
        <w:t>1</w:t>
      </w:r>
      <w:r w:rsidR="00C44E6B">
        <w:rPr>
          <w:bCs/>
        </w:rPr>
        <w:t>3</w:t>
      </w:r>
      <w:r w:rsidR="00FD1C96" w:rsidRPr="00792186">
        <w:rPr>
          <w:bCs/>
        </w:rPr>
        <w:t xml:space="preserve"> Avail</w:t>
      </w:r>
      <w:r w:rsidR="00433BB2" w:rsidRPr="00792186">
        <w:rPr>
          <w:bCs/>
        </w:rPr>
        <w:t>ability</w:t>
      </w:r>
      <w:r w:rsidR="004B775C">
        <w:rPr>
          <w:bCs/>
        </w:rPr>
        <w:t xml:space="preserve"> </w:t>
      </w:r>
    </w:p>
    <w:p w14:paraId="41AAC27A" w14:textId="77777777" w:rsidR="00224A36" w:rsidRDefault="00224A36">
      <w:pPr>
        <w:numPr>
          <w:ilvl w:val="0"/>
          <w:numId w:val="6"/>
        </w:numPr>
        <w:tabs>
          <w:tab w:val="left" w:leader="dot" w:pos="7920"/>
          <w:tab w:val="right" w:pos="8640"/>
        </w:tabs>
        <w:rPr>
          <w:bCs/>
        </w:rPr>
      </w:pPr>
      <w:r>
        <w:rPr>
          <w:bCs/>
        </w:rPr>
        <w:t>Su</w:t>
      </w:r>
      <w:r w:rsidR="00F429DA">
        <w:rPr>
          <w:bCs/>
        </w:rPr>
        <w:t>mmary of Reimbursable Resources</w:t>
      </w:r>
    </w:p>
    <w:p w14:paraId="41AAC27B" w14:textId="77777777" w:rsidR="00224A36" w:rsidRDefault="00224A36">
      <w:pPr>
        <w:numPr>
          <w:ilvl w:val="0"/>
          <w:numId w:val="6"/>
        </w:numPr>
        <w:tabs>
          <w:tab w:val="left" w:leader="dot" w:pos="7920"/>
          <w:tab w:val="right" w:pos="8640"/>
        </w:tabs>
        <w:rPr>
          <w:bCs/>
        </w:rPr>
      </w:pPr>
      <w:r>
        <w:rPr>
          <w:bCs/>
        </w:rPr>
        <w:t xml:space="preserve">Detail of </w:t>
      </w:r>
      <w:r w:rsidR="00F429DA">
        <w:rPr>
          <w:bCs/>
        </w:rPr>
        <w:t>Permanent Positions by Category</w:t>
      </w:r>
    </w:p>
    <w:p w14:paraId="41AAC27C" w14:textId="77777777" w:rsidR="00224A36" w:rsidRDefault="007B406F">
      <w:pPr>
        <w:numPr>
          <w:ilvl w:val="0"/>
          <w:numId w:val="6"/>
        </w:numPr>
        <w:tabs>
          <w:tab w:val="left" w:leader="dot" w:pos="7920"/>
          <w:tab w:val="right" w:pos="8640"/>
        </w:tabs>
        <w:rPr>
          <w:bCs/>
        </w:rPr>
      </w:pPr>
      <w:r>
        <w:rPr>
          <w:bCs/>
        </w:rPr>
        <w:t xml:space="preserve">Financial Analysis of Program </w:t>
      </w:r>
      <w:r w:rsidR="00EC5C47">
        <w:rPr>
          <w:bCs/>
        </w:rPr>
        <w:t>Changes</w:t>
      </w:r>
      <w:r w:rsidR="00163672">
        <w:rPr>
          <w:bCs/>
        </w:rPr>
        <w:t xml:space="preserve"> (Not Applicable)</w:t>
      </w:r>
    </w:p>
    <w:p w14:paraId="41AAC27D" w14:textId="77777777" w:rsidR="00224A36" w:rsidRDefault="00B50CCC">
      <w:pPr>
        <w:numPr>
          <w:ilvl w:val="0"/>
          <w:numId w:val="6"/>
        </w:numPr>
        <w:tabs>
          <w:tab w:val="left" w:leader="dot" w:pos="7920"/>
          <w:tab w:val="right" w:pos="8640"/>
        </w:tabs>
        <w:rPr>
          <w:bCs/>
        </w:rPr>
      </w:pPr>
      <w:r>
        <w:rPr>
          <w:bCs/>
        </w:rPr>
        <w:t>Summary of Requirements by Grade</w:t>
      </w:r>
    </w:p>
    <w:p w14:paraId="41AAC27E" w14:textId="77777777" w:rsidR="00224A36" w:rsidRDefault="00B50CCC">
      <w:pPr>
        <w:numPr>
          <w:ilvl w:val="0"/>
          <w:numId w:val="6"/>
        </w:numPr>
        <w:tabs>
          <w:tab w:val="left" w:leader="dot" w:pos="7920"/>
          <w:tab w:val="right" w:pos="8640"/>
        </w:tabs>
        <w:rPr>
          <w:bCs/>
        </w:rPr>
      </w:pPr>
      <w:r>
        <w:rPr>
          <w:bCs/>
        </w:rPr>
        <w:t>Summary of Requirements by Object Class</w:t>
      </w:r>
    </w:p>
    <w:p w14:paraId="41AAC27F" w14:textId="77777777" w:rsidR="002C5589" w:rsidRDefault="002C5589" w:rsidP="002C5589">
      <w:pPr>
        <w:tabs>
          <w:tab w:val="left" w:leader="dot" w:pos="7920"/>
          <w:tab w:val="right" w:pos="8640"/>
        </w:tabs>
        <w:ind w:left="360"/>
        <w:rPr>
          <w:bCs/>
        </w:rPr>
      </w:pPr>
    </w:p>
    <w:p w14:paraId="41AAC280" w14:textId="77777777" w:rsidR="005B2FC0" w:rsidRDefault="005B2FC0" w:rsidP="002C5589">
      <w:pPr>
        <w:tabs>
          <w:tab w:val="left" w:leader="dot" w:pos="7920"/>
          <w:tab w:val="right" w:pos="8640"/>
        </w:tabs>
        <w:ind w:left="360"/>
        <w:rPr>
          <w:bCs/>
        </w:rPr>
      </w:pPr>
    </w:p>
    <w:p w14:paraId="41AAC281" w14:textId="77777777" w:rsidR="005B2FC0" w:rsidRDefault="005B2FC0" w:rsidP="002C5589">
      <w:pPr>
        <w:tabs>
          <w:tab w:val="left" w:leader="dot" w:pos="7920"/>
          <w:tab w:val="right" w:pos="8640"/>
        </w:tabs>
        <w:rPr>
          <w:bCs/>
        </w:rPr>
      </w:pPr>
    </w:p>
    <w:p w14:paraId="41AAC282" w14:textId="77777777" w:rsidR="006C689E" w:rsidRDefault="006C689E" w:rsidP="001D1825">
      <w:pPr>
        <w:pStyle w:val="BodyTextIndent"/>
        <w:ind w:left="0"/>
        <w:rPr>
          <w:b/>
        </w:rPr>
      </w:pPr>
    </w:p>
    <w:p w14:paraId="41AAC283" w14:textId="77777777" w:rsidR="001D1825" w:rsidRDefault="001D1825" w:rsidP="001D1825">
      <w:pPr>
        <w:pStyle w:val="BodyTextIndent"/>
        <w:ind w:left="0"/>
        <w:rPr>
          <w:b/>
        </w:rPr>
      </w:pPr>
    </w:p>
    <w:p w14:paraId="41AAC284" w14:textId="77777777" w:rsidR="001D1825" w:rsidRDefault="001D1825" w:rsidP="001D1825">
      <w:pPr>
        <w:pStyle w:val="BodyTextIndent"/>
        <w:ind w:left="0"/>
        <w:rPr>
          <w:b/>
        </w:rPr>
      </w:pPr>
    </w:p>
    <w:p w14:paraId="41AAC285" w14:textId="77777777" w:rsidR="001D1825" w:rsidRDefault="001D1825" w:rsidP="001D1825">
      <w:pPr>
        <w:pStyle w:val="BodyTextIndent"/>
        <w:ind w:left="0"/>
        <w:rPr>
          <w:b/>
        </w:rPr>
      </w:pPr>
    </w:p>
    <w:p w14:paraId="41AAC286" w14:textId="77777777" w:rsidR="001D1825" w:rsidRDefault="001D1825" w:rsidP="001D1825">
      <w:pPr>
        <w:pStyle w:val="BodyTextIndent"/>
        <w:ind w:left="0"/>
        <w:rPr>
          <w:b/>
        </w:rPr>
      </w:pPr>
    </w:p>
    <w:p w14:paraId="41AAC287" w14:textId="77777777" w:rsidR="001D1825" w:rsidRPr="00EE1531" w:rsidRDefault="001D1825" w:rsidP="001D1825">
      <w:pPr>
        <w:pStyle w:val="BodyTextIndent"/>
        <w:ind w:left="0"/>
        <w:rPr>
          <w:b/>
          <w:i w:val="0"/>
        </w:rPr>
      </w:pPr>
    </w:p>
    <w:p w14:paraId="41AAC288" w14:textId="77777777" w:rsidR="00224A36" w:rsidRPr="00E43151" w:rsidRDefault="00224A36">
      <w:pPr>
        <w:pStyle w:val="BodyText"/>
        <w:rPr>
          <w:b/>
          <w:bCs/>
          <w:sz w:val="28"/>
          <w:szCs w:val="28"/>
        </w:rPr>
      </w:pPr>
      <w:r w:rsidRPr="00E43151">
        <w:rPr>
          <w:b/>
          <w:bCs/>
          <w:sz w:val="28"/>
          <w:szCs w:val="28"/>
        </w:rPr>
        <w:lastRenderedPageBreak/>
        <w:t xml:space="preserve">I.  Overview for </w:t>
      </w:r>
      <w:r w:rsidR="005662A4">
        <w:rPr>
          <w:b/>
          <w:bCs/>
          <w:sz w:val="28"/>
          <w:szCs w:val="28"/>
        </w:rPr>
        <w:t>the U.S. Parole Commission</w:t>
      </w:r>
    </w:p>
    <w:p w14:paraId="41AAC289" w14:textId="77777777" w:rsidR="00224A36" w:rsidRDefault="00224A36">
      <w:pPr>
        <w:pStyle w:val="BodyText"/>
      </w:pPr>
      <w:r>
        <w:t xml:space="preserve">   </w:t>
      </w:r>
    </w:p>
    <w:p w14:paraId="41AAC28A" w14:textId="77777777" w:rsidR="005662A4" w:rsidRPr="005662A4" w:rsidRDefault="005662A4" w:rsidP="005662A4">
      <w:pPr>
        <w:keepNext/>
        <w:numPr>
          <w:ilvl w:val="0"/>
          <w:numId w:val="32"/>
        </w:numPr>
        <w:suppressAutoHyphens/>
        <w:spacing w:line="240" w:lineRule="atLeast"/>
        <w:outlineLvl w:val="5"/>
        <w:rPr>
          <w:b/>
          <w:bCs/>
          <w:spacing w:val="-2"/>
          <w:sz w:val="26"/>
          <w:szCs w:val="26"/>
        </w:rPr>
      </w:pPr>
      <w:r w:rsidRPr="005662A4">
        <w:rPr>
          <w:b/>
          <w:bCs/>
          <w:spacing w:val="-2"/>
          <w:sz w:val="26"/>
          <w:szCs w:val="26"/>
        </w:rPr>
        <w:t>Introduction</w:t>
      </w:r>
    </w:p>
    <w:p w14:paraId="41AAC28B" w14:textId="77777777" w:rsidR="005662A4" w:rsidRPr="005662A4" w:rsidRDefault="005662A4" w:rsidP="005662A4">
      <w:pPr>
        <w:suppressAutoHyphens/>
        <w:spacing w:line="240" w:lineRule="atLeast"/>
        <w:rPr>
          <w:b/>
          <w:bCs/>
          <w:spacing w:val="-2"/>
        </w:rPr>
      </w:pPr>
    </w:p>
    <w:p w14:paraId="41AAC28C" w14:textId="77777777" w:rsidR="005662A4" w:rsidRPr="005662A4" w:rsidRDefault="005662A4" w:rsidP="005662A4">
      <w:pPr>
        <w:suppressAutoHyphens/>
        <w:spacing w:line="240" w:lineRule="atLeast"/>
        <w:jc w:val="both"/>
        <w:rPr>
          <w:rFonts w:cs="Arial"/>
        </w:rPr>
      </w:pPr>
      <w:r w:rsidRPr="005662A4">
        <w:rPr>
          <w:rFonts w:cs="Arial"/>
        </w:rPr>
        <w:t>In FY 2014, the President’s Budget includes a total of $</w:t>
      </w:r>
      <w:r>
        <w:rPr>
          <w:rFonts w:cs="Arial"/>
        </w:rPr>
        <w:t>13,021</w:t>
      </w:r>
      <w:r w:rsidRPr="005662A4">
        <w:rPr>
          <w:rFonts w:cs="Arial"/>
        </w:rPr>
        <w:t xml:space="preserve">,000, 85 positions (7 attorneys) and </w:t>
      </w:r>
      <w:r>
        <w:rPr>
          <w:rFonts w:cs="Arial"/>
        </w:rPr>
        <w:t>7</w:t>
      </w:r>
      <w:r w:rsidRPr="005662A4">
        <w:rPr>
          <w:rFonts w:cs="Arial"/>
        </w:rPr>
        <w:t>4 FTE for the U.S. Parole Commission (USPC).  This request includes a</w:t>
      </w:r>
      <w:r>
        <w:rPr>
          <w:rFonts w:cs="Arial"/>
        </w:rPr>
        <w:t>djustments to base totaling $109</w:t>
      </w:r>
      <w:r w:rsidRPr="005662A4">
        <w:rPr>
          <w:rFonts w:cs="Arial"/>
        </w:rPr>
        <w:t xml:space="preserve">,000 and no program changes.  </w:t>
      </w:r>
    </w:p>
    <w:p w14:paraId="41AAC28D" w14:textId="77777777" w:rsidR="005662A4" w:rsidRPr="005662A4" w:rsidRDefault="005662A4" w:rsidP="005662A4">
      <w:pPr>
        <w:suppressAutoHyphens/>
        <w:spacing w:line="240" w:lineRule="atLeast"/>
        <w:rPr>
          <w:rFonts w:cs="Arial"/>
          <w:i/>
        </w:rPr>
      </w:pPr>
    </w:p>
    <w:p w14:paraId="41AAC28E" w14:textId="77777777" w:rsidR="005662A4" w:rsidRDefault="005662A4" w:rsidP="005662A4">
      <w:pPr>
        <w:suppressAutoHyphens/>
        <w:spacing w:line="240" w:lineRule="atLeast"/>
        <w:jc w:val="both"/>
        <w:rPr>
          <w:spacing w:val="-2"/>
        </w:rPr>
      </w:pPr>
      <w:r w:rsidRPr="005662A4">
        <w:rPr>
          <w:spacing w:val="-2"/>
        </w:rPr>
        <w:t>Note that USPC is not requesting any enhancements for information technology (IT), although the request includes $1,047,000, 7 FTE, and 7 positions for IT activities.</w:t>
      </w:r>
    </w:p>
    <w:p w14:paraId="1E4A9B80" w14:textId="77777777" w:rsidR="00DA4319" w:rsidRPr="00DA4319" w:rsidRDefault="00DA4319" w:rsidP="00DA4319">
      <w:pPr>
        <w:keepNext/>
        <w:spacing w:before="240" w:after="60"/>
        <w:outlineLvl w:val="1"/>
        <w:rPr>
          <w:bCs/>
          <w:iCs/>
          <w:color w:val="003366"/>
        </w:rPr>
      </w:pPr>
      <w:r w:rsidRPr="00DA4319">
        <w:rPr>
          <w:bCs/>
          <w:iCs/>
        </w:rPr>
        <w:t xml:space="preserve">Electronic copies of the Department of Justice’s (DOJ) Congressional Budget Justifications and Capital Asset Plan and Business Case exhibits can be viewed or downloaded from the Internet using the Internet address:  </w:t>
      </w:r>
      <w:hyperlink r:id="rId10" w:history="1">
        <w:r w:rsidRPr="00DA4319">
          <w:rPr>
            <w:b/>
            <w:bCs/>
            <w:i/>
            <w:iCs/>
            <w:color w:val="0000FF"/>
            <w:u w:val="single"/>
          </w:rPr>
          <w:t>http://www.justice.gov/02organizations/bpp.htm</w:t>
        </w:r>
      </w:hyperlink>
      <w:r w:rsidRPr="00DA4319">
        <w:rPr>
          <w:bCs/>
          <w:iCs/>
          <w:color w:val="003366"/>
        </w:rPr>
        <w:t>.</w:t>
      </w:r>
    </w:p>
    <w:p w14:paraId="32AFD351" w14:textId="77777777" w:rsidR="00DA4319" w:rsidRPr="005662A4" w:rsidRDefault="00DA4319" w:rsidP="005662A4">
      <w:pPr>
        <w:suppressAutoHyphens/>
        <w:spacing w:line="240" w:lineRule="atLeast"/>
        <w:jc w:val="both"/>
        <w:rPr>
          <w:spacing w:val="-2"/>
        </w:rPr>
      </w:pPr>
    </w:p>
    <w:p w14:paraId="41AAC28F" w14:textId="77777777" w:rsidR="005662A4" w:rsidRPr="005662A4" w:rsidRDefault="005662A4" w:rsidP="005662A4">
      <w:pPr>
        <w:suppressAutoHyphens/>
        <w:spacing w:line="240" w:lineRule="atLeast"/>
        <w:jc w:val="both"/>
        <w:rPr>
          <w:spacing w:val="-2"/>
        </w:rPr>
      </w:pPr>
    </w:p>
    <w:p w14:paraId="41AAC290" w14:textId="77777777" w:rsidR="005662A4" w:rsidRPr="005662A4" w:rsidRDefault="005662A4" w:rsidP="005662A4">
      <w:pPr>
        <w:keepNext/>
        <w:numPr>
          <w:ilvl w:val="0"/>
          <w:numId w:val="32"/>
        </w:numPr>
        <w:suppressAutoHyphens/>
        <w:spacing w:line="240" w:lineRule="atLeast"/>
        <w:outlineLvl w:val="5"/>
        <w:rPr>
          <w:b/>
          <w:bCs/>
          <w:spacing w:val="-2"/>
          <w:sz w:val="26"/>
          <w:szCs w:val="26"/>
        </w:rPr>
      </w:pPr>
      <w:r w:rsidRPr="005662A4">
        <w:rPr>
          <w:b/>
          <w:bCs/>
          <w:spacing w:val="-2"/>
          <w:sz w:val="26"/>
          <w:szCs w:val="26"/>
        </w:rPr>
        <w:t>Background</w:t>
      </w:r>
    </w:p>
    <w:p w14:paraId="41AAC291" w14:textId="77777777" w:rsidR="005662A4" w:rsidRPr="005662A4" w:rsidRDefault="005662A4" w:rsidP="005662A4">
      <w:pPr>
        <w:suppressAutoHyphens/>
        <w:spacing w:line="240" w:lineRule="atLeast"/>
        <w:jc w:val="both"/>
        <w:rPr>
          <w:spacing w:val="-2"/>
        </w:rPr>
      </w:pPr>
    </w:p>
    <w:p w14:paraId="41AAC292" w14:textId="77777777" w:rsidR="005662A4" w:rsidRPr="005662A4" w:rsidRDefault="005662A4" w:rsidP="005662A4">
      <w:pPr>
        <w:suppressAutoHyphens/>
        <w:spacing w:line="240" w:lineRule="atLeast"/>
        <w:rPr>
          <w:color w:val="000000"/>
          <w:spacing w:val="-2"/>
          <w:u w:val="single"/>
        </w:rPr>
      </w:pPr>
      <w:r w:rsidRPr="005662A4">
        <w:rPr>
          <w:b/>
          <w:bCs/>
          <w:color w:val="000000"/>
          <w:spacing w:val="-2"/>
          <w:u w:val="single"/>
        </w:rPr>
        <w:t xml:space="preserve">Mission  </w:t>
      </w:r>
    </w:p>
    <w:p w14:paraId="41AAC293" w14:textId="77777777" w:rsidR="005662A4" w:rsidRPr="005662A4" w:rsidRDefault="005662A4" w:rsidP="005662A4">
      <w:pPr>
        <w:suppressAutoHyphens/>
        <w:spacing w:line="240" w:lineRule="atLeast"/>
        <w:rPr>
          <w:color w:val="000000"/>
          <w:spacing w:val="-2"/>
        </w:rPr>
      </w:pPr>
    </w:p>
    <w:p w14:paraId="41AAC294" w14:textId="77777777" w:rsidR="005662A4" w:rsidRPr="005662A4" w:rsidRDefault="005662A4" w:rsidP="005662A4">
      <w:pPr>
        <w:suppressAutoHyphens/>
        <w:spacing w:line="240" w:lineRule="atLeast"/>
        <w:rPr>
          <w:strike/>
          <w:color w:val="000000"/>
          <w:spacing w:val="-2"/>
        </w:rPr>
      </w:pPr>
      <w:r w:rsidRPr="005662A4">
        <w:rPr>
          <w:color w:val="000000"/>
          <w:spacing w:val="-2"/>
        </w:rPr>
        <w:t>The mission of the U.S. Parole Commission is to promote public safety</w:t>
      </w:r>
      <w:r w:rsidRPr="005662A4">
        <w:rPr>
          <w:b/>
          <w:color w:val="000000"/>
          <w:spacing w:val="-2"/>
        </w:rPr>
        <w:t xml:space="preserve"> </w:t>
      </w:r>
      <w:r w:rsidRPr="005662A4">
        <w:rPr>
          <w:color w:val="000000"/>
          <w:spacing w:val="-2"/>
        </w:rPr>
        <w:t xml:space="preserve">and strive for justice and fairness in the exercise of its authority to release, revoke and supervise offenders under its jurisdiction. </w:t>
      </w:r>
    </w:p>
    <w:p w14:paraId="41AAC295" w14:textId="77777777" w:rsidR="005662A4" w:rsidRPr="005662A4" w:rsidRDefault="005662A4" w:rsidP="005662A4">
      <w:pPr>
        <w:spacing w:before="100" w:beforeAutospacing="1" w:after="100" w:afterAutospacing="1"/>
        <w:rPr>
          <w:rFonts w:eastAsia="Arial Unicode MS"/>
          <w:b/>
          <w:u w:val="single"/>
        </w:rPr>
      </w:pPr>
      <w:r w:rsidRPr="005662A4">
        <w:rPr>
          <w:rFonts w:eastAsia="Arial Unicode MS"/>
          <w:b/>
          <w:u w:val="single"/>
        </w:rPr>
        <w:t>Jurisdiction</w:t>
      </w:r>
    </w:p>
    <w:p w14:paraId="41AAC296" w14:textId="77777777" w:rsidR="005662A4" w:rsidRPr="005662A4" w:rsidRDefault="005662A4" w:rsidP="005662A4">
      <w:pPr>
        <w:spacing w:before="100" w:beforeAutospacing="1" w:after="100" w:afterAutospacing="1"/>
        <w:rPr>
          <w:rFonts w:eastAsia="Arial Unicode MS"/>
        </w:rPr>
      </w:pPr>
      <w:r w:rsidRPr="005662A4">
        <w:rPr>
          <w:rFonts w:eastAsia="Arial Unicode MS"/>
        </w:rPr>
        <w:t xml:space="preserve">The U.S. Parole Commission has jurisdiction over the following types of cases:   </w:t>
      </w:r>
    </w:p>
    <w:p w14:paraId="41AAC297" w14:textId="77777777" w:rsidR="005662A4" w:rsidRPr="005662A4" w:rsidRDefault="005662A4" w:rsidP="005662A4">
      <w:pPr>
        <w:shd w:val="clear" w:color="auto" w:fill="D9D9D9" w:themeFill="background1" w:themeFillShade="D9"/>
        <w:spacing w:before="100" w:beforeAutospacing="1" w:after="100" w:afterAutospacing="1"/>
        <w:rPr>
          <w:snapToGrid w:val="0"/>
          <w:color w:val="000000"/>
          <w:w w:val="0"/>
          <w:sz w:val="0"/>
          <w:szCs w:val="0"/>
          <w:u w:color="000000"/>
          <w:bdr w:val="none" w:sz="0" w:space="0" w:color="000000"/>
          <w:shd w:val="clear" w:color="000000" w:fill="000000"/>
        </w:rPr>
      </w:pPr>
      <w:r w:rsidRPr="005662A4">
        <w:t>All Federal Offenders who committed an offense before November 1, 1987;</w:t>
      </w:r>
      <w:r w:rsidRPr="005662A4">
        <w:rPr>
          <w:snapToGrid w:val="0"/>
          <w:color w:val="000000"/>
          <w:w w:val="0"/>
          <w:sz w:val="0"/>
          <w:szCs w:val="0"/>
          <w:u w:color="000000"/>
          <w:bdr w:val="none" w:sz="0" w:space="0" w:color="000000"/>
          <w:shd w:val="clear" w:color="000000" w:fill="000000"/>
        </w:rPr>
        <w:t xml:space="preserve"> </w:t>
      </w:r>
    </w:p>
    <w:p w14:paraId="41AAC298" w14:textId="77777777" w:rsidR="005662A4" w:rsidRPr="005662A4" w:rsidRDefault="005662A4" w:rsidP="005662A4">
      <w:pPr>
        <w:shd w:val="clear" w:color="auto" w:fill="D9D9D9" w:themeFill="background1" w:themeFillShade="D9"/>
        <w:spacing w:before="100" w:beforeAutospacing="1" w:after="100" w:afterAutospacing="1"/>
      </w:pPr>
      <w:r w:rsidRPr="005662A4">
        <w:t>All District of Columbia Code Offenders;</w:t>
      </w:r>
    </w:p>
    <w:p w14:paraId="41AAC299" w14:textId="77777777" w:rsidR="005662A4" w:rsidRPr="005662A4" w:rsidRDefault="005662A4" w:rsidP="005662A4">
      <w:pPr>
        <w:shd w:val="clear" w:color="auto" w:fill="D9D9D9" w:themeFill="background1" w:themeFillShade="D9"/>
        <w:spacing w:before="100" w:beforeAutospacing="1" w:after="100" w:afterAutospacing="1"/>
      </w:pPr>
      <w:r w:rsidRPr="005662A4">
        <w:t xml:space="preserve">Uniform Code of Military Justice Offenders who </w:t>
      </w:r>
      <w:proofErr w:type="gramStart"/>
      <w:r w:rsidRPr="005662A4">
        <w:t>are</w:t>
      </w:r>
      <w:proofErr w:type="gramEnd"/>
      <w:r w:rsidRPr="005662A4">
        <w:t xml:space="preserve"> confined in a Bureau of Prisons’ institution;</w:t>
      </w:r>
    </w:p>
    <w:p w14:paraId="41AAC29A" w14:textId="77777777" w:rsidR="005662A4" w:rsidRPr="005662A4" w:rsidRDefault="005662A4" w:rsidP="005662A4">
      <w:pPr>
        <w:shd w:val="clear" w:color="auto" w:fill="D9D9D9" w:themeFill="background1" w:themeFillShade="D9"/>
        <w:spacing w:before="100" w:beforeAutospacing="1" w:after="100" w:afterAutospacing="1"/>
      </w:pPr>
      <w:r w:rsidRPr="005662A4">
        <w:t>Transfer Treaty cases (U.S. citizens convicted in foreign countries, who have elected to serve their sentence in this country); and,</w:t>
      </w:r>
    </w:p>
    <w:p w14:paraId="41AAC29B" w14:textId="77777777" w:rsidR="005662A4" w:rsidRPr="005662A4" w:rsidRDefault="005662A4" w:rsidP="005662A4">
      <w:pPr>
        <w:shd w:val="clear" w:color="auto" w:fill="D9D9D9" w:themeFill="background1" w:themeFillShade="D9"/>
        <w:spacing w:before="100" w:beforeAutospacing="1" w:after="100" w:afterAutospacing="1"/>
      </w:pPr>
      <w:proofErr w:type="gramStart"/>
      <w:r w:rsidRPr="005662A4">
        <w:t>State Probationers and Parolees in the Federal Witness Protection Program.</w:t>
      </w:r>
      <w:proofErr w:type="gramEnd"/>
    </w:p>
    <w:p w14:paraId="41AAC29C" w14:textId="77777777" w:rsidR="005662A4" w:rsidRPr="005662A4" w:rsidRDefault="005662A4" w:rsidP="005662A4">
      <w:pPr>
        <w:spacing w:before="100" w:beforeAutospacing="1" w:after="100" w:afterAutospacing="1"/>
      </w:pPr>
      <w:r w:rsidRPr="005662A4">
        <w:t>In all of these cases, the Parole Commission has the responsibility for:</w:t>
      </w:r>
    </w:p>
    <w:p w14:paraId="41AAC29D" w14:textId="77777777" w:rsidR="005662A4" w:rsidRPr="005662A4" w:rsidRDefault="005662A4" w:rsidP="005662A4">
      <w:pPr>
        <w:numPr>
          <w:ilvl w:val="0"/>
          <w:numId w:val="31"/>
        </w:numPr>
        <w:spacing w:before="100" w:beforeAutospacing="1" w:after="100" w:afterAutospacing="1"/>
        <w:contextualSpacing/>
      </w:pPr>
      <w:r w:rsidRPr="005662A4">
        <w:t>making determinations regarding the initial conditions of supervision;</w:t>
      </w:r>
    </w:p>
    <w:p w14:paraId="41AAC29E" w14:textId="77777777" w:rsidR="005662A4" w:rsidRPr="005662A4" w:rsidRDefault="005662A4" w:rsidP="005662A4">
      <w:pPr>
        <w:numPr>
          <w:ilvl w:val="0"/>
          <w:numId w:val="31"/>
        </w:numPr>
        <w:spacing w:before="100" w:beforeAutospacing="1" w:after="100" w:afterAutospacing="1"/>
        <w:contextualSpacing/>
      </w:pPr>
      <w:r w:rsidRPr="005662A4">
        <w:t>managing the offender’s risk in the community;</w:t>
      </w:r>
    </w:p>
    <w:p w14:paraId="41AAC29F" w14:textId="77777777" w:rsidR="005662A4" w:rsidRPr="005662A4" w:rsidRDefault="005662A4" w:rsidP="005662A4">
      <w:pPr>
        <w:numPr>
          <w:ilvl w:val="0"/>
          <w:numId w:val="31"/>
        </w:numPr>
        <w:spacing w:before="100" w:beforeAutospacing="1" w:after="100" w:afterAutospacing="1"/>
        <w:contextualSpacing/>
      </w:pPr>
      <w:r w:rsidRPr="005662A4">
        <w:t>modification of the conditions of supervision for changed circumstances;</w:t>
      </w:r>
    </w:p>
    <w:p w14:paraId="41AAC2A0" w14:textId="77777777" w:rsidR="005662A4" w:rsidRPr="005662A4" w:rsidRDefault="005662A4" w:rsidP="005662A4">
      <w:pPr>
        <w:numPr>
          <w:ilvl w:val="0"/>
          <w:numId w:val="31"/>
        </w:numPr>
        <w:tabs>
          <w:tab w:val="num" w:pos="1800"/>
        </w:tabs>
        <w:spacing w:before="100" w:beforeAutospacing="1" w:after="100" w:afterAutospacing="1"/>
        <w:contextualSpacing/>
      </w:pPr>
      <w:r w:rsidRPr="005662A4">
        <w:t>early discharge from supervision, issuance of a warrant or summons for violation of the conditions of supervision; and,</w:t>
      </w:r>
    </w:p>
    <w:p w14:paraId="41AAC2A1" w14:textId="77777777" w:rsidR="005662A4" w:rsidRDefault="005662A4" w:rsidP="005662A4">
      <w:pPr>
        <w:numPr>
          <w:ilvl w:val="0"/>
          <w:numId w:val="31"/>
        </w:numPr>
        <w:tabs>
          <w:tab w:val="num" w:pos="1800"/>
        </w:tabs>
        <w:spacing w:before="100" w:beforeAutospacing="1" w:after="100" w:afterAutospacing="1"/>
        <w:contextualSpacing/>
      </w:pPr>
      <w:proofErr w:type="gramStart"/>
      <w:r w:rsidRPr="005662A4">
        <w:t>revocation</w:t>
      </w:r>
      <w:proofErr w:type="gramEnd"/>
      <w:r w:rsidRPr="005662A4">
        <w:t xml:space="preserve"> of release for such offenders released on parole or mandatory release supervision. </w:t>
      </w:r>
    </w:p>
    <w:p w14:paraId="2F3C4582" w14:textId="77777777" w:rsidR="00DA4319" w:rsidRPr="005662A4" w:rsidRDefault="00DA4319" w:rsidP="00DA4319">
      <w:pPr>
        <w:spacing w:before="100" w:beforeAutospacing="1" w:after="100" w:afterAutospacing="1"/>
        <w:ind w:left="720"/>
        <w:contextualSpacing/>
      </w:pPr>
    </w:p>
    <w:p w14:paraId="41AAC2A2" w14:textId="77777777" w:rsidR="005662A4" w:rsidRPr="005662A4" w:rsidRDefault="005662A4" w:rsidP="005662A4">
      <w:pPr>
        <w:spacing w:before="100" w:beforeAutospacing="1" w:after="100" w:afterAutospacing="1"/>
      </w:pPr>
      <w:r w:rsidRPr="005662A4">
        <w:rPr>
          <w:b/>
          <w:bCs/>
        </w:rPr>
        <w:t>Federal Offenders (</w:t>
      </w:r>
      <w:r w:rsidRPr="005662A4">
        <w:rPr>
          <w:bCs/>
        </w:rPr>
        <w:t>offenses committed before November 1, 1987</w:t>
      </w:r>
      <w:r w:rsidRPr="005662A4">
        <w:rPr>
          <w:b/>
          <w:bCs/>
        </w:rPr>
        <w:t xml:space="preserve">):  </w:t>
      </w:r>
      <w:r w:rsidRPr="005662A4">
        <w:t>The Parole Commission has the responsibility for granting or denying parole to federal offenders who committed their offenses before November 1, 1987 and who are not otherwise ineligible for parole.  Supervision in the community is provided by U.S. Probation Officers.</w:t>
      </w:r>
    </w:p>
    <w:p w14:paraId="41AAC2A3" w14:textId="77777777" w:rsidR="005662A4" w:rsidRPr="005662A4" w:rsidRDefault="005662A4" w:rsidP="005662A4">
      <w:r w:rsidRPr="005662A4">
        <w:rPr>
          <w:b/>
        </w:rPr>
        <w:t xml:space="preserve">District of Columbia Code Offenders:  </w:t>
      </w:r>
      <w:r w:rsidRPr="005662A4">
        <w:t>The Parole Commission has the responsibility for</w:t>
      </w:r>
      <w:r w:rsidRPr="005662A4">
        <w:rPr>
          <w:b/>
        </w:rPr>
        <w:t xml:space="preserve"> </w:t>
      </w:r>
      <w:r w:rsidRPr="005662A4">
        <w:t>granting or denying parole to D.C. Code offenders who committed their offenses before August 5, 2000, and who are not otherwise ineligible for parole. Supervision in the community is provided by Supervision Officers of the Court Services and Offender Supervision Agency (CSOSA) of the District of Columbia and U.S. Probation Officers.</w:t>
      </w:r>
    </w:p>
    <w:p w14:paraId="41AAC2A4" w14:textId="77777777" w:rsidR="005662A4" w:rsidRPr="005662A4" w:rsidRDefault="005662A4" w:rsidP="005662A4"/>
    <w:p w14:paraId="41AAC2A5" w14:textId="77777777" w:rsidR="005662A4" w:rsidRPr="005662A4" w:rsidRDefault="005662A4" w:rsidP="005662A4">
      <w:r w:rsidRPr="005662A4">
        <w:rPr>
          <w:b/>
        </w:rPr>
        <w:t>Uniform Code of Military Justice Offenders:</w:t>
      </w:r>
      <w:r w:rsidRPr="005662A4">
        <w:t xml:space="preserve">  The Parole Commission has the responsibility for granting or denying parole to parole-eligible Uniform Code of Military Justice offenders who are serving a sentence in a Bureau of Prisons institution.  Supervision in the community for military parolees is provided by U.S. Probation Officers. </w:t>
      </w:r>
    </w:p>
    <w:p w14:paraId="41AAC2A6" w14:textId="77777777" w:rsidR="005662A4" w:rsidRPr="005662A4" w:rsidRDefault="005662A4" w:rsidP="005662A4">
      <w:pPr>
        <w:contextualSpacing/>
        <w:rPr>
          <w:b/>
        </w:rPr>
      </w:pPr>
    </w:p>
    <w:p w14:paraId="41AAC2A7" w14:textId="77777777" w:rsidR="005662A4" w:rsidRPr="005662A4" w:rsidRDefault="005662A4" w:rsidP="005662A4">
      <w:r w:rsidRPr="005662A4">
        <w:rPr>
          <w:b/>
        </w:rPr>
        <w:t>Transfer-Treaty Cases:</w:t>
      </w:r>
      <w:r w:rsidRPr="005662A4">
        <w:t xml:space="preserve">  The Parole Commission has the responsibility for conducting hearings and setting release dates for U.S. citizens who are serving prison terms imposed by foreign countries and who, pursuant to treaty, have elected to be transferred to the United States for service of that sentence.  The Parole Commission applies the federal sentencing guidelines promulgated by the U.S. Sentencing Commission in determining the time to be served in prison before release for offenders who committed their offenses after October 31, 1987.  For those offenders who committed their offenses before November 1, 1987, the U.S. Parole Commission applies the parole guidelines that are used for parole-eligible federal and military offenders.</w:t>
      </w:r>
    </w:p>
    <w:p w14:paraId="41AAC2A8" w14:textId="77777777" w:rsidR="005662A4" w:rsidRPr="005662A4" w:rsidRDefault="005662A4" w:rsidP="005662A4">
      <w:pPr>
        <w:contextualSpacing/>
      </w:pPr>
    </w:p>
    <w:p w14:paraId="41AAC2A9" w14:textId="77777777" w:rsidR="005662A4" w:rsidRPr="005662A4" w:rsidRDefault="005662A4" w:rsidP="005662A4">
      <w:pPr>
        <w:rPr>
          <w:b/>
        </w:rPr>
      </w:pPr>
      <w:r w:rsidRPr="005662A4">
        <w:rPr>
          <w:b/>
        </w:rPr>
        <w:t xml:space="preserve">State Probationers and Parolees in Federal Witness Protection Program:  </w:t>
      </w:r>
      <w:r w:rsidRPr="005662A4">
        <w:rPr>
          <w:color w:val="000000" w:themeColor="text1"/>
        </w:rPr>
        <w:t>In addition to its general responsibilities, the Parole Commission is also responsible for the revocation of</w:t>
      </w:r>
      <w:r w:rsidRPr="005662A4">
        <w:t xml:space="preserve"> release for certain state probationers and parolees who have been placed in the federal witness protection program. Supervision in the community is provided by United States Probation Officers.</w:t>
      </w:r>
    </w:p>
    <w:p w14:paraId="41AAC2AA" w14:textId="77777777" w:rsidR="005662A4" w:rsidRPr="005662A4" w:rsidRDefault="005662A4" w:rsidP="005662A4">
      <w:pPr>
        <w:suppressAutoHyphens/>
        <w:spacing w:line="240" w:lineRule="atLeast"/>
        <w:rPr>
          <w:spacing w:val="-2"/>
        </w:rPr>
      </w:pPr>
    </w:p>
    <w:p w14:paraId="41AAC2AB" w14:textId="77777777" w:rsidR="005662A4" w:rsidRPr="005662A4" w:rsidRDefault="005662A4" w:rsidP="005662A4">
      <w:pPr>
        <w:tabs>
          <w:tab w:val="left" w:pos="0"/>
          <w:tab w:val="left" w:pos="366"/>
          <w:tab w:val="left" w:pos="720"/>
          <w:tab w:val="left" w:pos="1098"/>
          <w:tab w:val="left" w:pos="1440"/>
          <w:tab w:val="left" w:pos="1830"/>
          <w:tab w:val="left" w:pos="2160"/>
          <w:tab w:val="left" w:pos="2562"/>
          <w:tab w:val="left" w:pos="2880"/>
          <w:tab w:val="left" w:pos="3219"/>
          <w:tab w:val="left" w:pos="3600"/>
          <w:tab w:val="left" w:pos="3951"/>
          <w:tab w:val="left" w:pos="4320"/>
          <w:tab w:val="left" w:pos="4683"/>
          <w:tab w:val="left" w:pos="5040"/>
          <w:tab w:val="left" w:pos="5415"/>
          <w:tab w:val="left" w:pos="5760"/>
          <w:tab w:val="left" w:pos="6147"/>
          <w:tab w:val="left" w:pos="6480"/>
          <w:tab w:val="left" w:pos="6879"/>
          <w:tab w:val="left" w:pos="7200"/>
          <w:tab w:val="left" w:pos="7538"/>
          <w:tab w:val="left" w:pos="7920"/>
        </w:tabs>
        <w:suppressAutoHyphens/>
        <w:spacing w:line="240" w:lineRule="atLeast"/>
        <w:rPr>
          <w:b/>
          <w:bCs/>
          <w:spacing w:val="-2"/>
          <w:u w:val="single"/>
        </w:rPr>
      </w:pPr>
      <w:r w:rsidRPr="005662A4">
        <w:rPr>
          <w:b/>
          <w:bCs/>
          <w:spacing w:val="-2"/>
          <w:u w:val="single"/>
        </w:rPr>
        <w:t>Organizational Structure</w:t>
      </w:r>
    </w:p>
    <w:p w14:paraId="41AAC2AC" w14:textId="77777777" w:rsidR="005662A4" w:rsidRPr="005662A4" w:rsidRDefault="005662A4" w:rsidP="005662A4">
      <w:pPr>
        <w:tabs>
          <w:tab w:val="left" w:pos="0"/>
          <w:tab w:val="left" w:pos="366"/>
          <w:tab w:val="left" w:pos="720"/>
          <w:tab w:val="left" w:pos="1098"/>
          <w:tab w:val="left" w:pos="1440"/>
          <w:tab w:val="left" w:pos="1830"/>
          <w:tab w:val="left" w:pos="2160"/>
          <w:tab w:val="left" w:pos="2562"/>
          <w:tab w:val="left" w:pos="2880"/>
          <w:tab w:val="left" w:pos="3219"/>
          <w:tab w:val="left" w:pos="3600"/>
          <w:tab w:val="left" w:pos="3951"/>
          <w:tab w:val="left" w:pos="4320"/>
          <w:tab w:val="left" w:pos="4683"/>
          <w:tab w:val="left" w:pos="5040"/>
          <w:tab w:val="left" w:pos="5415"/>
          <w:tab w:val="left" w:pos="5760"/>
          <w:tab w:val="left" w:pos="6147"/>
          <w:tab w:val="left" w:pos="6480"/>
          <w:tab w:val="left" w:pos="6879"/>
          <w:tab w:val="left" w:pos="7200"/>
          <w:tab w:val="left" w:pos="7538"/>
          <w:tab w:val="left" w:pos="7920"/>
        </w:tabs>
        <w:suppressAutoHyphens/>
        <w:spacing w:line="240" w:lineRule="atLeast"/>
        <w:rPr>
          <w:b/>
          <w:bCs/>
          <w:spacing w:val="-2"/>
        </w:rPr>
      </w:pPr>
    </w:p>
    <w:p w14:paraId="41AAC2AD" w14:textId="77777777" w:rsidR="005662A4" w:rsidRPr="005662A4" w:rsidRDefault="005662A4" w:rsidP="005662A4">
      <w:pPr>
        <w:keepNext/>
        <w:numPr>
          <w:ilvl w:val="0"/>
          <w:numId w:val="36"/>
        </w:numPr>
        <w:tabs>
          <w:tab w:val="left" w:pos="360"/>
        </w:tabs>
        <w:suppressAutoHyphens/>
        <w:spacing w:line="240" w:lineRule="atLeast"/>
        <w:ind w:left="360"/>
        <w:outlineLvl w:val="6"/>
        <w:rPr>
          <w:b/>
          <w:bCs/>
          <w:spacing w:val="-2"/>
          <w:u w:val="single"/>
        </w:rPr>
      </w:pPr>
      <w:r w:rsidRPr="005662A4">
        <w:rPr>
          <w:b/>
          <w:bCs/>
          <w:spacing w:val="-2"/>
        </w:rPr>
        <w:t>The Chairman and Commissioners</w:t>
      </w:r>
      <w:r w:rsidRPr="005662A4">
        <w:rPr>
          <w:bCs/>
          <w:spacing w:val="-2"/>
        </w:rPr>
        <w:t xml:space="preserve"> render decisions in National Appeals Board cases; create and maintain a national parole policy; grant or deny parole to all eligible federal and District of Columbia prisoners; establish conditions of release; modify parole conditions and/or revoke the parole or mandatory/supervised releases of offenders who have violated the conditions of supervision; and administer the USPC crime victim notification program.</w:t>
      </w:r>
    </w:p>
    <w:p w14:paraId="41AAC2AE" w14:textId="77777777" w:rsidR="005662A4" w:rsidRPr="005662A4" w:rsidRDefault="005662A4" w:rsidP="005662A4">
      <w:pPr>
        <w:tabs>
          <w:tab w:val="left" w:pos="0"/>
          <w:tab w:val="left" w:pos="366"/>
          <w:tab w:val="left" w:pos="720"/>
          <w:tab w:val="left" w:pos="1098"/>
          <w:tab w:val="left" w:pos="1440"/>
          <w:tab w:val="left" w:pos="1830"/>
          <w:tab w:val="left" w:pos="2160"/>
          <w:tab w:val="left" w:pos="2562"/>
          <w:tab w:val="left" w:pos="2880"/>
          <w:tab w:val="left" w:pos="3219"/>
          <w:tab w:val="left" w:pos="3600"/>
          <w:tab w:val="left" w:pos="3951"/>
          <w:tab w:val="left" w:pos="4320"/>
          <w:tab w:val="left" w:pos="4683"/>
          <w:tab w:val="left" w:pos="5040"/>
          <w:tab w:val="left" w:pos="5415"/>
          <w:tab w:val="left" w:pos="5760"/>
          <w:tab w:val="left" w:pos="6147"/>
          <w:tab w:val="left" w:pos="6480"/>
          <w:tab w:val="left" w:pos="6879"/>
          <w:tab w:val="left" w:pos="7200"/>
          <w:tab w:val="left" w:pos="7538"/>
          <w:tab w:val="left" w:pos="7920"/>
        </w:tabs>
        <w:suppressAutoHyphens/>
        <w:spacing w:line="240" w:lineRule="atLeast"/>
        <w:rPr>
          <w:spacing w:val="-2"/>
        </w:rPr>
      </w:pPr>
    </w:p>
    <w:p w14:paraId="41AAC2AF" w14:textId="77777777" w:rsidR="005662A4" w:rsidRPr="005662A4" w:rsidRDefault="005662A4" w:rsidP="005662A4">
      <w:pPr>
        <w:keepNext/>
        <w:numPr>
          <w:ilvl w:val="0"/>
          <w:numId w:val="36"/>
        </w:numPr>
        <w:tabs>
          <w:tab w:val="left" w:pos="360"/>
        </w:tabs>
        <w:suppressAutoHyphens/>
        <w:spacing w:line="240" w:lineRule="atLeast"/>
        <w:ind w:left="360"/>
        <w:outlineLvl w:val="6"/>
        <w:rPr>
          <w:spacing w:val="-2"/>
        </w:rPr>
      </w:pPr>
      <w:r w:rsidRPr="005662A4">
        <w:rPr>
          <w:b/>
          <w:spacing w:val="-2"/>
        </w:rPr>
        <w:t>The Office of Budget and Management</w:t>
      </w:r>
      <w:r w:rsidRPr="005662A4">
        <w:rPr>
          <w:spacing w:val="-2"/>
        </w:rPr>
        <w:t xml:space="preserve"> provides management and advisory services to the Chairman, Commissioners, management officials, and staff in the areas of human resources management, workforce development and training; budget and financial management; contracts and procurement; facilities and property management; telecommunications; security; and all matters pertaining to organization, management, and administration.</w:t>
      </w:r>
    </w:p>
    <w:p w14:paraId="41AAC2B0" w14:textId="77777777" w:rsidR="005662A4" w:rsidRPr="005662A4" w:rsidRDefault="005662A4" w:rsidP="005662A4"/>
    <w:p w14:paraId="41AAC2B1" w14:textId="77777777" w:rsidR="005662A4" w:rsidRPr="005662A4" w:rsidRDefault="005662A4" w:rsidP="005662A4">
      <w:pPr>
        <w:numPr>
          <w:ilvl w:val="0"/>
          <w:numId w:val="36"/>
        </w:numPr>
        <w:tabs>
          <w:tab w:val="left" w:pos="360"/>
        </w:tabs>
        <w:ind w:left="360"/>
      </w:pPr>
      <w:r w:rsidRPr="005662A4">
        <w:rPr>
          <w:b/>
        </w:rPr>
        <w:t>The Office of Case Operations</w:t>
      </w:r>
      <w:r w:rsidRPr="005662A4">
        <w:t xml:space="preserve"> conducts parole hearings with federal and D.C. prisoners and parole revocation hearings with parole violators; and plans and schedules parole hearing dockets.</w:t>
      </w:r>
    </w:p>
    <w:p w14:paraId="41AAC2B2" w14:textId="77777777" w:rsidR="005662A4" w:rsidRPr="005662A4" w:rsidRDefault="005662A4" w:rsidP="005662A4"/>
    <w:p w14:paraId="41AAC2B3" w14:textId="77777777" w:rsidR="005662A4" w:rsidRPr="005662A4" w:rsidRDefault="005662A4" w:rsidP="005662A4">
      <w:pPr>
        <w:numPr>
          <w:ilvl w:val="0"/>
          <w:numId w:val="36"/>
        </w:numPr>
        <w:tabs>
          <w:tab w:val="left" w:pos="360"/>
        </w:tabs>
        <w:ind w:left="360"/>
      </w:pPr>
      <w:r w:rsidRPr="005662A4">
        <w:rPr>
          <w:b/>
        </w:rPr>
        <w:t>The Office of Case Services</w:t>
      </w:r>
      <w:r w:rsidRPr="005662A4">
        <w:t xml:space="preserve"> monitors the progress of prisoners and parolees through pre-release and post-release; prepares and issues warrants and warrant supplements; drafts letters of reprimand; requests and analyzes preliminary interviews; and issues parole certificates.</w:t>
      </w:r>
    </w:p>
    <w:p w14:paraId="41AAC2B4" w14:textId="77777777" w:rsidR="005662A4" w:rsidRPr="005662A4" w:rsidRDefault="005662A4" w:rsidP="005662A4"/>
    <w:p w14:paraId="41AAC2B5" w14:textId="77777777" w:rsidR="005662A4" w:rsidRPr="005662A4" w:rsidRDefault="005662A4" w:rsidP="005662A4">
      <w:pPr>
        <w:numPr>
          <w:ilvl w:val="0"/>
          <w:numId w:val="36"/>
        </w:numPr>
        <w:tabs>
          <w:tab w:val="left" w:pos="360"/>
        </w:tabs>
        <w:ind w:left="360"/>
      </w:pPr>
      <w:r w:rsidRPr="005662A4">
        <w:rPr>
          <w:b/>
        </w:rPr>
        <w:t>The Office of Information Systems</w:t>
      </w:r>
      <w:r w:rsidRPr="005662A4">
        <w:t xml:space="preserve"> is responsible for delivering and supporting information technology systems and services; maintaining and reporting statistical workload data; and administering the records management program.</w:t>
      </w:r>
    </w:p>
    <w:p w14:paraId="41AAC2B6" w14:textId="77777777" w:rsidR="005662A4" w:rsidRPr="005662A4" w:rsidRDefault="005662A4" w:rsidP="005662A4"/>
    <w:p w14:paraId="41AAC2B7" w14:textId="77777777" w:rsidR="005662A4" w:rsidRPr="005662A4" w:rsidRDefault="005662A4" w:rsidP="005662A4">
      <w:pPr>
        <w:numPr>
          <w:ilvl w:val="0"/>
          <w:numId w:val="36"/>
        </w:numPr>
        <w:tabs>
          <w:tab w:val="left" w:pos="360"/>
        </w:tabs>
        <w:ind w:left="360"/>
        <w:rPr>
          <w:spacing w:val="-2"/>
        </w:rPr>
      </w:pPr>
      <w:r w:rsidRPr="005662A4">
        <w:rPr>
          <w:b/>
        </w:rPr>
        <w:t>The Office of the General Counsel</w:t>
      </w:r>
      <w:r w:rsidRPr="005662A4">
        <w:t xml:space="preserve"> advises the Commissioners and staff on interpretation of the agency’s enabling statutes; drafts implementing rules and regulations; and assists U.S. Attorney’s Offices in defending the Commission against lawsuits brought by prisoners and parolees.  The office also oversees responses to requests submitted under the Freedom of Information Act and Privacy Act.</w:t>
      </w:r>
    </w:p>
    <w:p w14:paraId="41AAC2B8" w14:textId="77777777" w:rsidR="005662A4" w:rsidRPr="005662A4" w:rsidRDefault="005662A4" w:rsidP="005662A4">
      <w:pPr>
        <w:suppressAutoHyphens/>
        <w:spacing w:line="240" w:lineRule="atLeast"/>
        <w:ind w:firstLine="720"/>
        <w:jc w:val="both"/>
        <w:rPr>
          <w:b/>
          <w:bCs/>
          <w:spacing w:val="-2"/>
        </w:rPr>
      </w:pPr>
    </w:p>
    <w:p w14:paraId="41AAC2B9" w14:textId="77777777" w:rsidR="005662A4" w:rsidRPr="005662A4" w:rsidRDefault="005662A4" w:rsidP="005662A4">
      <w:pPr>
        <w:keepNext/>
        <w:numPr>
          <w:ilvl w:val="0"/>
          <w:numId w:val="32"/>
        </w:numPr>
        <w:suppressAutoHyphens/>
        <w:spacing w:line="240" w:lineRule="atLeast"/>
        <w:outlineLvl w:val="5"/>
        <w:rPr>
          <w:b/>
          <w:bCs/>
          <w:spacing w:val="-2"/>
          <w:sz w:val="26"/>
          <w:szCs w:val="26"/>
        </w:rPr>
      </w:pPr>
      <w:r w:rsidRPr="005662A4">
        <w:rPr>
          <w:b/>
          <w:bCs/>
          <w:spacing w:val="-2"/>
          <w:sz w:val="26"/>
          <w:szCs w:val="26"/>
        </w:rPr>
        <w:t>Challenges</w:t>
      </w:r>
    </w:p>
    <w:p w14:paraId="41AAC2BA" w14:textId="77777777" w:rsidR="005662A4" w:rsidRPr="005662A4" w:rsidRDefault="005662A4" w:rsidP="005662A4">
      <w:pPr>
        <w:suppressAutoHyphens/>
        <w:spacing w:line="240" w:lineRule="atLeast"/>
        <w:jc w:val="both"/>
        <w:rPr>
          <w:spacing w:val="-2"/>
        </w:rPr>
      </w:pPr>
    </w:p>
    <w:p w14:paraId="41AAC2BB" w14:textId="77777777" w:rsidR="005662A4" w:rsidRPr="005662A4" w:rsidRDefault="005662A4" w:rsidP="005662A4">
      <w:pPr>
        <w:suppressAutoHyphens/>
        <w:spacing w:line="240" w:lineRule="atLeast"/>
        <w:rPr>
          <w:bCs/>
          <w:color w:val="000000" w:themeColor="text1"/>
          <w:spacing w:val="-2"/>
        </w:rPr>
      </w:pPr>
      <w:r w:rsidRPr="005662A4">
        <w:t xml:space="preserve">The Parole Commission has the authority to make decisions regarding federal (including military, Foreign Treaty and Witness Protection Program) and District of Columbia offenders who are candidates for parole consideration, parolees released from prison to the community, and District of Columbia offenders serving a term of supervised release.  The Parole Commission (1) provides services and programs to facilitate inmates’ successful reintegration into society, consistent with community expectations and standards; (2) supervises, revokes, and releases federal and District of Columbia offenders; (3) establishes and applies sanctions that are consistent with public safety and the appropriate punishment for crimes involving sex offenders, gangs, crimes of violence with firearms, and domestic violence; (4) establishes and implements guidelines to reduce recidivism; and (5) </w:t>
      </w:r>
      <w:r w:rsidRPr="005662A4">
        <w:rPr>
          <w:bCs/>
          <w:color w:val="000000" w:themeColor="text1"/>
          <w:spacing w:val="-2"/>
        </w:rPr>
        <w:t xml:space="preserve">works collaboratively with the Court Services and Offender Supervision  Agency (CSOSA), the Federal Prison System, the U.S. Marshals, the U.S. </w:t>
      </w:r>
      <w:proofErr w:type="spellStart"/>
      <w:r w:rsidRPr="005662A4">
        <w:rPr>
          <w:bCs/>
          <w:color w:val="000000" w:themeColor="text1"/>
          <w:spacing w:val="-2"/>
        </w:rPr>
        <w:t>Attorneys</w:t>
      </w:r>
      <w:proofErr w:type="spellEnd"/>
      <w:r w:rsidRPr="005662A4">
        <w:rPr>
          <w:bCs/>
          <w:color w:val="000000" w:themeColor="text1"/>
          <w:spacing w:val="-2"/>
        </w:rPr>
        <w:t xml:space="preserve"> Office (USA), the U.S. Probation Office (USPO), Public Defender Services (PDS),  the D.C. Metropolitan Police Department, the D.C. Superior Court, and others to facilitate strategies that support anti-recidivism programs.</w:t>
      </w:r>
    </w:p>
    <w:p w14:paraId="41AAC2BC" w14:textId="77777777" w:rsidR="005662A4" w:rsidRPr="005662A4" w:rsidRDefault="005662A4" w:rsidP="005662A4">
      <w:pPr>
        <w:suppressAutoHyphens/>
        <w:spacing w:line="240" w:lineRule="atLeast"/>
        <w:jc w:val="both"/>
        <w:rPr>
          <w:bCs/>
          <w:spacing w:val="-2"/>
        </w:rPr>
      </w:pPr>
    </w:p>
    <w:p w14:paraId="41AAC2BD" w14:textId="77777777" w:rsidR="005662A4" w:rsidRPr="005662A4" w:rsidRDefault="005662A4" w:rsidP="005662A4">
      <w:pPr>
        <w:suppressAutoHyphens/>
        <w:spacing w:line="240" w:lineRule="atLeast"/>
        <w:rPr>
          <w:spacing w:val="-2"/>
        </w:rPr>
      </w:pPr>
      <w:r w:rsidRPr="005662A4">
        <w:rPr>
          <w:spacing w:val="-2"/>
        </w:rPr>
        <w:t>The following is a brief summary of the role USPC plays in supporting the Department of Justice’s Strategic Goal 3.</w:t>
      </w:r>
    </w:p>
    <w:p w14:paraId="41AAC2BE" w14:textId="77777777" w:rsidR="005662A4" w:rsidRPr="005662A4" w:rsidRDefault="005662A4" w:rsidP="005662A4">
      <w:pPr>
        <w:suppressAutoHyphens/>
        <w:spacing w:line="240" w:lineRule="atLeast"/>
        <w:rPr>
          <w:spacing w:val="-2"/>
        </w:rPr>
      </w:pPr>
    </w:p>
    <w:p w14:paraId="41AAC2BF" w14:textId="77777777" w:rsidR="005662A4" w:rsidRPr="005662A4" w:rsidRDefault="005662A4" w:rsidP="005662A4">
      <w:pPr>
        <w:suppressAutoHyphens/>
        <w:spacing w:line="240" w:lineRule="atLeast"/>
        <w:rPr>
          <w:b/>
          <w:spacing w:val="-2"/>
          <w:u w:val="single"/>
        </w:rPr>
      </w:pPr>
      <w:r w:rsidRPr="005662A4">
        <w:rPr>
          <w:b/>
          <w:spacing w:val="-2"/>
          <w:u w:val="single"/>
        </w:rPr>
        <w:t>Strategic Goal 3:  Ensure and Support the Fair, Impartial, Efficient, and Transparent Administration of Justice at the Federal, State, Local, Tribal, and International Levels</w:t>
      </w:r>
    </w:p>
    <w:p w14:paraId="41AAC2C0" w14:textId="77777777" w:rsidR="005662A4" w:rsidRPr="005662A4" w:rsidRDefault="005662A4" w:rsidP="005662A4"/>
    <w:p w14:paraId="41AAC2C1" w14:textId="77777777" w:rsidR="005662A4" w:rsidRPr="005662A4" w:rsidRDefault="005662A4" w:rsidP="005662A4">
      <w:pPr>
        <w:suppressAutoHyphens/>
        <w:spacing w:line="240" w:lineRule="atLeast"/>
        <w:jc w:val="both"/>
        <w:rPr>
          <w:spacing w:val="-2"/>
        </w:rPr>
      </w:pPr>
      <w:r w:rsidRPr="005662A4">
        <w:rPr>
          <w:b/>
          <w:spacing w:val="-2"/>
        </w:rPr>
        <w:t>Strategic objective 3.3</w:t>
      </w:r>
      <w:r w:rsidRPr="005662A4">
        <w:rPr>
          <w:spacing w:val="-2"/>
        </w:rPr>
        <w:t xml:space="preserve"> – Provide for the safe, secure, humane, and cost-effective confinement of detainees awaiting trial and/or sentencing, and those in the custody of the federal prison system.</w:t>
      </w:r>
    </w:p>
    <w:p w14:paraId="41AAC2C2" w14:textId="77777777" w:rsidR="005662A4" w:rsidRPr="005662A4" w:rsidRDefault="005662A4" w:rsidP="005662A4">
      <w:pPr>
        <w:numPr>
          <w:ilvl w:val="0"/>
          <w:numId w:val="30"/>
        </w:numPr>
        <w:spacing w:before="200"/>
        <w:ind w:left="360"/>
      </w:pPr>
      <w:r w:rsidRPr="005662A4">
        <w:t xml:space="preserve">Develop and implement enhanced strategies to evaluate reentry and supervision that will ensure community safety, reduce serious violent crime, and reduce recidivism. </w:t>
      </w:r>
    </w:p>
    <w:p w14:paraId="41AAC2C3" w14:textId="77777777" w:rsidR="005662A4" w:rsidRPr="005662A4" w:rsidRDefault="005662A4" w:rsidP="005662A4">
      <w:pPr>
        <w:numPr>
          <w:ilvl w:val="0"/>
          <w:numId w:val="30"/>
        </w:numPr>
        <w:spacing w:before="200" w:after="120"/>
        <w:ind w:left="360"/>
      </w:pPr>
      <w:r w:rsidRPr="005662A4">
        <w:t xml:space="preserve">Establish short term intervention sanctions for administrative violators. </w:t>
      </w:r>
    </w:p>
    <w:p w14:paraId="41AAC2C4" w14:textId="77777777" w:rsidR="005662A4" w:rsidRPr="005662A4" w:rsidRDefault="005662A4" w:rsidP="005662A4">
      <w:pPr>
        <w:numPr>
          <w:ilvl w:val="0"/>
          <w:numId w:val="30"/>
        </w:numPr>
        <w:tabs>
          <w:tab w:val="num" w:pos="360"/>
        </w:tabs>
        <w:spacing w:after="120"/>
        <w:ind w:left="360"/>
      </w:pPr>
      <w:r w:rsidRPr="005662A4">
        <w:t>Establish and implement guidelines to reduce recidivism.</w:t>
      </w:r>
    </w:p>
    <w:p w14:paraId="41AAC2C5" w14:textId="28D6B0FF" w:rsidR="005662A4" w:rsidRPr="005662A4" w:rsidRDefault="005662A4" w:rsidP="005662A4">
      <w:pPr>
        <w:numPr>
          <w:ilvl w:val="0"/>
          <w:numId w:val="30"/>
        </w:numPr>
        <w:tabs>
          <w:tab w:val="num" w:pos="360"/>
        </w:tabs>
        <w:spacing w:after="120"/>
        <w:ind w:left="360"/>
      </w:pPr>
      <w:r w:rsidRPr="005662A4">
        <w:t>Enhance current sanctions and develop new alternatives to incarceration to reduce recidivism for low-risk, non-violent offenders, such as the Reprimand Sanction Hearings</w:t>
      </w:r>
      <w:r w:rsidR="00240655">
        <w:t xml:space="preserve"> Program</w:t>
      </w:r>
      <w:r w:rsidRPr="005662A4">
        <w:t>, Short-term Intervention for Success</w:t>
      </w:r>
      <w:r w:rsidR="00240655">
        <w:t xml:space="preserve"> Pilot Program</w:t>
      </w:r>
      <w:r w:rsidRPr="005662A4">
        <w:t xml:space="preserve">, and Mental Health </w:t>
      </w:r>
      <w:r w:rsidR="00240655">
        <w:t>Pilot Program</w:t>
      </w:r>
      <w:r w:rsidRPr="005662A4">
        <w:t>.</w:t>
      </w:r>
    </w:p>
    <w:p w14:paraId="41AAC2C6" w14:textId="77777777" w:rsidR="005662A4" w:rsidRPr="005662A4" w:rsidRDefault="005662A4" w:rsidP="005662A4">
      <w:pPr>
        <w:numPr>
          <w:ilvl w:val="0"/>
          <w:numId w:val="30"/>
        </w:numPr>
        <w:tabs>
          <w:tab w:val="num" w:pos="360"/>
        </w:tabs>
        <w:spacing w:after="120"/>
        <w:ind w:left="360"/>
      </w:pPr>
      <w:r w:rsidRPr="005662A4">
        <w:t xml:space="preserve">Establish conditions of release.  Develop risk assessment instruments and guidelines to identify high risk offenders to require intense supervision sanctions to reduce the changes of recidivism.  The Parole Commission targets those offenders involved in gang activity, sex offenses, gun-related offenses, and domestic violence. </w:t>
      </w:r>
    </w:p>
    <w:p w14:paraId="41AAC2C7" w14:textId="77777777" w:rsidR="005662A4" w:rsidRPr="005662A4" w:rsidRDefault="005662A4" w:rsidP="005662A4">
      <w:pPr>
        <w:numPr>
          <w:ilvl w:val="0"/>
          <w:numId w:val="30"/>
        </w:numPr>
        <w:tabs>
          <w:tab w:val="num" w:pos="360"/>
        </w:tabs>
        <w:spacing w:after="120"/>
        <w:ind w:left="360"/>
      </w:pPr>
      <w:r w:rsidRPr="005662A4">
        <w:t xml:space="preserve">Issue warrants in a timely fashion to remove violent offenders from the community.   </w:t>
      </w:r>
    </w:p>
    <w:p w14:paraId="41AAC2C8" w14:textId="77777777" w:rsidR="005662A4" w:rsidRPr="005662A4" w:rsidRDefault="005662A4" w:rsidP="005662A4">
      <w:pPr>
        <w:numPr>
          <w:ilvl w:val="0"/>
          <w:numId w:val="30"/>
        </w:numPr>
        <w:tabs>
          <w:tab w:val="num" w:pos="360"/>
        </w:tabs>
        <w:spacing w:after="120"/>
        <w:ind w:left="360"/>
      </w:pPr>
      <w:r w:rsidRPr="005662A4">
        <w:t xml:space="preserve">D.C. Jail and Corrections:  Develop new procedures for conducting probable cause and revocation hearings for Technical Parole Violators.  </w:t>
      </w:r>
    </w:p>
    <w:p w14:paraId="41AAC2C9" w14:textId="77777777" w:rsidR="005662A4" w:rsidRPr="005662A4" w:rsidRDefault="005662A4" w:rsidP="005662A4">
      <w:pPr>
        <w:numPr>
          <w:ilvl w:val="0"/>
          <w:numId w:val="30"/>
        </w:numPr>
        <w:tabs>
          <w:tab w:val="num" w:pos="360"/>
        </w:tabs>
        <w:spacing w:after="120"/>
        <w:ind w:left="360"/>
      </w:pPr>
      <w:r w:rsidRPr="005662A4">
        <w:t xml:space="preserve">Build a collaborative community approach to assisting victims and witnesses.  Enhance decision-making through cooperation with external partners in criminal justice to ensure that the victim’s input is considered prior to a decision.  Develop policies and procedures to incorporate video conferencing for victim and witness input.  </w:t>
      </w:r>
    </w:p>
    <w:p w14:paraId="41AAC2CA" w14:textId="77777777" w:rsidR="005662A4" w:rsidRPr="005662A4" w:rsidRDefault="005662A4" w:rsidP="005662A4">
      <w:pPr>
        <w:suppressAutoHyphens/>
        <w:spacing w:line="240" w:lineRule="atLeast"/>
        <w:rPr>
          <w:b/>
          <w:spacing w:val="-2"/>
          <w:u w:val="single"/>
        </w:rPr>
      </w:pPr>
    </w:p>
    <w:p w14:paraId="41AAC2CB" w14:textId="77777777" w:rsidR="005662A4" w:rsidRPr="005662A4" w:rsidRDefault="005662A4" w:rsidP="005662A4">
      <w:pPr>
        <w:keepNext/>
        <w:numPr>
          <w:ilvl w:val="0"/>
          <w:numId w:val="32"/>
        </w:numPr>
        <w:suppressAutoHyphens/>
        <w:spacing w:line="240" w:lineRule="atLeast"/>
        <w:outlineLvl w:val="5"/>
        <w:rPr>
          <w:spacing w:val="-2"/>
          <w:sz w:val="26"/>
          <w:szCs w:val="26"/>
        </w:rPr>
      </w:pPr>
      <w:r w:rsidRPr="005662A4">
        <w:rPr>
          <w:b/>
          <w:bCs/>
          <w:spacing w:val="-2"/>
          <w:sz w:val="26"/>
          <w:szCs w:val="26"/>
        </w:rPr>
        <w:t>Full Program Costs</w:t>
      </w:r>
    </w:p>
    <w:p w14:paraId="41AAC2CC" w14:textId="77777777" w:rsidR="005662A4" w:rsidRPr="005662A4" w:rsidRDefault="005662A4" w:rsidP="005662A4"/>
    <w:p w14:paraId="41AAC2CD" w14:textId="77777777" w:rsidR="005662A4" w:rsidRPr="005662A4" w:rsidRDefault="005662A4" w:rsidP="005662A4">
      <w:pPr>
        <w:suppressAutoHyphens/>
        <w:spacing w:line="240" w:lineRule="atLeast"/>
        <w:jc w:val="both"/>
        <w:rPr>
          <w:bCs/>
          <w:spacing w:val="-2"/>
        </w:rPr>
      </w:pPr>
      <w:r w:rsidRPr="005662A4">
        <w:rPr>
          <w:spacing w:val="-2"/>
        </w:rPr>
        <w:t>The FY 201</w:t>
      </w:r>
      <w:r w:rsidR="00A00C9F">
        <w:rPr>
          <w:spacing w:val="-2"/>
        </w:rPr>
        <w:t>4 budget request for USPC is $13,02</w:t>
      </w:r>
      <w:r w:rsidRPr="005662A4">
        <w:rPr>
          <w:spacing w:val="-2"/>
        </w:rPr>
        <w:t>1,000, 85 full time permanent positio</w:t>
      </w:r>
      <w:r w:rsidR="00A00C9F">
        <w:rPr>
          <w:spacing w:val="-2"/>
        </w:rPr>
        <w:t>ns (including 7 attorneys) and 7</w:t>
      </w:r>
      <w:r w:rsidRPr="005662A4">
        <w:rPr>
          <w:spacing w:val="-2"/>
        </w:rPr>
        <w:t xml:space="preserve">4 </w:t>
      </w:r>
      <w:proofErr w:type="spellStart"/>
      <w:r w:rsidRPr="005662A4">
        <w:rPr>
          <w:spacing w:val="-2"/>
        </w:rPr>
        <w:t>workyears</w:t>
      </w:r>
      <w:proofErr w:type="spellEnd"/>
      <w:r w:rsidRPr="005662A4">
        <w:rPr>
          <w:spacing w:val="-2"/>
        </w:rPr>
        <w:t xml:space="preserve">.  </w:t>
      </w:r>
      <w:r w:rsidRPr="005662A4">
        <w:rPr>
          <w:bCs/>
          <w:spacing w:val="-2"/>
        </w:rPr>
        <w:t>USPC’s budget is integrated with its own priorities as well as the Department’s Strategic Goals and Objectives, and therefore each performance objective is linked with the costs of critical strategic actions.</w:t>
      </w:r>
    </w:p>
    <w:p w14:paraId="41AAC2CE" w14:textId="77777777" w:rsidR="005662A4" w:rsidRPr="00A00C9F" w:rsidRDefault="005662A4" w:rsidP="005662A4">
      <w:pPr>
        <w:rPr>
          <w:spacing w:val="-2"/>
        </w:rPr>
      </w:pPr>
      <w:r w:rsidRPr="005662A4">
        <w:rPr>
          <w:spacing w:val="-2"/>
        </w:rPr>
        <w:tab/>
      </w:r>
      <w:r w:rsidRPr="005662A4">
        <w:rPr>
          <w:spacing w:val="-2"/>
        </w:rPr>
        <w:tab/>
      </w:r>
    </w:p>
    <w:p w14:paraId="41AAC2CF" w14:textId="77777777" w:rsidR="005662A4" w:rsidRPr="005662A4" w:rsidRDefault="005662A4" w:rsidP="005662A4">
      <w:pPr>
        <w:keepNext/>
        <w:suppressAutoHyphens/>
        <w:spacing w:line="240" w:lineRule="atLeast"/>
        <w:jc w:val="both"/>
        <w:rPr>
          <w:bCs/>
          <w:spacing w:val="-2"/>
        </w:rPr>
      </w:pPr>
      <w:r w:rsidRPr="005662A4">
        <w:rPr>
          <w:bCs/>
          <w:spacing w:val="-2"/>
        </w:rPr>
        <w:t>USPC’S budget is integrated with its own priorities as well as the Department’s Strategic Goals and Objectives.</w:t>
      </w:r>
      <w:r w:rsidRPr="005662A4">
        <w:rPr>
          <w:spacing w:val="-2"/>
        </w:rPr>
        <w:t xml:space="preserve">  The </w:t>
      </w:r>
      <w:r w:rsidRPr="005662A4">
        <w:rPr>
          <w:spacing w:val="-2"/>
          <w:u w:val="single"/>
        </w:rPr>
        <w:t>total</w:t>
      </w:r>
      <w:r w:rsidRPr="005662A4">
        <w:rPr>
          <w:spacing w:val="-2"/>
        </w:rPr>
        <w:t xml:space="preserve"> costs include the following:</w:t>
      </w:r>
    </w:p>
    <w:p w14:paraId="41AAC2D0" w14:textId="77777777" w:rsidR="005662A4" w:rsidRPr="005662A4" w:rsidRDefault="005662A4" w:rsidP="005662A4">
      <w:pPr>
        <w:keepNext/>
      </w:pPr>
    </w:p>
    <w:p w14:paraId="41AAC2D1" w14:textId="77777777" w:rsidR="005662A4" w:rsidRPr="005662A4" w:rsidRDefault="005662A4" w:rsidP="005662A4">
      <w:pPr>
        <w:keepNext/>
        <w:numPr>
          <w:ilvl w:val="0"/>
          <w:numId w:val="33"/>
        </w:numPr>
      </w:pPr>
      <w:r w:rsidRPr="005662A4">
        <w:t>The direct costs of all outputs</w:t>
      </w:r>
    </w:p>
    <w:p w14:paraId="41AAC2D2" w14:textId="77777777" w:rsidR="005662A4" w:rsidRPr="005662A4" w:rsidRDefault="005662A4" w:rsidP="005662A4">
      <w:pPr>
        <w:numPr>
          <w:ilvl w:val="0"/>
          <w:numId w:val="34"/>
        </w:numPr>
      </w:pPr>
      <w:r w:rsidRPr="005662A4">
        <w:t>Indirect costs</w:t>
      </w:r>
    </w:p>
    <w:p w14:paraId="41AAC2D3" w14:textId="77777777" w:rsidR="005662A4" w:rsidRPr="005662A4" w:rsidRDefault="005662A4" w:rsidP="005662A4">
      <w:pPr>
        <w:numPr>
          <w:ilvl w:val="0"/>
          <w:numId w:val="35"/>
        </w:numPr>
        <w:ind w:left="360"/>
      </w:pPr>
      <w:r w:rsidRPr="005662A4">
        <w:t>Common administrative systems</w:t>
      </w:r>
    </w:p>
    <w:p w14:paraId="41AAC2D4" w14:textId="77777777" w:rsidR="005662A4" w:rsidRPr="005662A4" w:rsidRDefault="005662A4" w:rsidP="005662A4"/>
    <w:p w14:paraId="41AAC2D5" w14:textId="77777777" w:rsidR="005662A4" w:rsidRPr="005662A4" w:rsidRDefault="005662A4" w:rsidP="005662A4">
      <w:r w:rsidRPr="005662A4">
        <w:t>The performance and resource tables define the total costs of achieving the strategies the USPC will implement in FY 2014.  The various resource and performance charts incorporate the costs of lower level strategies which also contribute to achievement of objectives, but which may not be highlighted in detail in order to provide a concise narrative.  Also included are the i</w:t>
      </w:r>
      <w:r w:rsidRPr="005662A4">
        <w:rPr>
          <w:bCs/>
          <w:iCs/>
        </w:rPr>
        <w:t>ndirect costs</w:t>
      </w:r>
      <w:r w:rsidRPr="005662A4">
        <w:t xml:space="preserve"> of continuing activities, which are central to the USPC’s operations.</w:t>
      </w:r>
    </w:p>
    <w:p w14:paraId="41AAC2D7" w14:textId="77777777" w:rsidR="005662A4" w:rsidRPr="005662A4" w:rsidRDefault="005662A4" w:rsidP="005662A4">
      <w:pPr>
        <w:keepNext/>
        <w:numPr>
          <w:ilvl w:val="0"/>
          <w:numId w:val="32"/>
        </w:numPr>
        <w:suppressAutoHyphens/>
        <w:spacing w:line="240" w:lineRule="atLeast"/>
        <w:outlineLvl w:val="5"/>
        <w:rPr>
          <w:spacing w:val="-2"/>
          <w:sz w:val="26"/>
          <w:szCs w:val="26"/>
        </w:rPr>
      </w:pPr>
      <w:r w:rsidRPr="005662A4">
        <w:rPr>
          <w:b/>
          <w:bCs/>
          <w:spacing w:val="-2"/>
          <w:sz w:val="26"/>
          <w:szCs w:val="26"/>
        </w:rPr>
        <w:t>Performance Challenges</w:t>
      </w:r>
    </w:p>
    <w:p w14:paraId="41AAC2D8" w14:textId="77777777" w:rsidR="005662A4" w:rsidRPr="005662A4" w:rsidRDefault="005662A4" w:rsidP="005662A4">
      <w:pPr>
        <w:ind w:left="360"/>
        <w:rPr>
          <w:bCs/>
        </w:rPr>
      </w:pPr>
    </w:p>
    <w:p w14:paraId="41AAC2D9" w14:textId="77777777" w:rsidR="005662A4" w:rsidRPr="005662A4" w:rsidRDefault="005662A4" w:rsidP="005662A4">
      <w:r w:rsidRPr="005662A4">
        <w:t xml:space="preserve">The challenges that impede progress towards achievement of agency goals are complex and ever changing.  </w:t>
      </w:r>
    </w:p>
    <w:p w14:paraId="41AAC2DA" w14:textId="77777777" w:rsidR="005662A4" w:rsidRPr="005662A4" w:rsidRDefault="005662A4" w:rsidP="005662A4"/>
    <w:p w14:paraId="41AAC2DB" w14:textId="77777777" w:rsidR="005662A4" w:rsidRPr="005662A4" w:rsidRDefault="005662A4" w:rsidP="005662A4">
      <w:pPr>
        <w:rPr>
          <w:bCs/>
        </w:rPr>
      </w:pPr>
      <w:r w:rsidRPr="005662A4">
        <w:rPr>
          <w:b/>
          <w:u w:val="single"/>
        </w:rPr>
        <w:t>External Challenges:</w:t>
      </w:r>
      <w:r w:rsidRPr="005662A4">
        <w:t xml:space="preserve">  There are many external challenges, outside of its control, that the USPC has to address to be successful in meeting its goals.  </w:t>
      </w:r>
      <w:r w:rsidRPr="005662A4">
        <w:rPr>
          <w:spacing w:val="-2"/>
        </w:rPr>
        <w:t xml:space="preserve">A major task before the Parole Commission is to take immediate action on violent offenders, while reducing recidivism rates for low-risk, non-violent offenders.  </w:t>
      </w:r>
      <w:r w:rsidRPr="005662A4">
        <w:rPr>
          <w:bCs/>
        </w:rPr>
        <w:t>While the Parole Commission’s workload depends heavily on the activities of its criminal justice partners, it has developed programs to reduce recidivism, reduce prison overcrowding, reduce violent crime, and promote the public’s safety.</w:t>
      </w:r>
    </w:p>
    <w:p w14:paraId="41AAC2DC" w14:textId="77777777" w:rsidR="005662A4" w:rsidRDefault="005662A4" w:rsidP="005662A4">
      <w:pPr>
        <w:rPr>
          <w:sz w:val="20"/>
          <w:szCs w:val="20"/>
        </w:rPr>
      </w:pPr>
    </w:p>
    <w:p w14:paraId="79C57A79" w14:textId="77777777" w:rsidR="00077835" w:rsidRPr="00F93D0B" w:rsidRDefault="00077835" w:rsidP="00077835">
      <w:pPr>
        <w:rPr>
          <w:sz w:val="20"/>
          <w:szCs w:val="20"/>
        </w:rPr>
      </w:pPr>
      <w:r w:rsidRPr="00F93D0B">
        <w:rPr>
          <w:bCs/>
        </w:rPr>
        <w:t xml:space="preserve">The USPC employs video conferencing in approximately 24% of the hearings it conducts.  Video conferencing gives all participants in the hearing the ability to clearly see and hear the proceedings and provides significant savings to the USPC in travel costs and examiner time.  Legislation will be required to authorize the USPC to make full use of available technology to conduct hearings with persons under its jurisdiction, including prisoners transferred to BOP custody under prisoner transfer treaties and parolees awaiting uncontested revocation hearings and early termination of parole hearings.  </w:t>
      </w:r>
    </w:p>
    <w:p w14:paraId="339F1A6C" w14:textId="77777777" w:rsidR="00077835" w:rsidRPr="005662A4" w:rsidRDefault="00077835" w:rsidP="005662A4">
      <w:pPr>
        <w:rPr>
          <w:sz w:val="20"/>
          <w:szCs w:val="20"/>
        </w:rPr>
      </w:pPr>
    </w:p>
    <w:p w14:paraId="41AAC2DE" w14:textId="77777777" w:rsidR="005662A4" w:rsidRPr="005662A4" w:rsidRDefault="005662A4" w:rsidP="005662A4">
      <w:pPr>
        <w:spacing w:after="200"/>
        <w:rPr>
          <w:rFonts w:eastAsiaTheme="minorEastAsia"/>
        </w:rPr>
      </w:pPr>
      <w:r w:rsidRPr="005662A4">
        <w:rPr>
          <w:b/>
          <w:u w:val="single"/>
        </w:rPr>
        <w:t>Internal Challenges</w:t>
      </w:r>
      <w:r w:rsidRPr="005662A4">
        <w:rPr>
          <w:b/>
        </w:rPr>
        <w:t>:</w:t>
      </w:r>
      <w:r w:rsidRPr="005662A4">
        <w:t xml:space="preserve">  </w:t>
      </w:r>
      <w:r w:rsidRPr="005662A4">
        <w:rPr>
          <w:rFonts w:eastAsiaTheme="minorEastAsia"/>
        </w:rPr>
        <w:t>The USPC faces two significant internal challenges in the years ahead, one dealing with its aging workforce and the other with technology.  Both challenges are intertwined and will require creative and resourceful solutions.</w:t>
      </w:r>
    </w:p>
    <w:p w14:paraId="41AAC2DF" w14:textId="77777777" w:rsidR="005662A4" w:rsidRPr="005662A4" w:rsidRDefault="005662A4" w:rsidP="005662A4">
      <w:pPr>
        <w:spacing w:after="200"/>
        <w:rPr>
          <w:rFonts w:eastAsiaTheme="minorEastAsia"/>
        </w:rPr>
      </w:pPr>
      <w:r w:rsidRPr="005662A4">
        <w:rPr>
          <w:rFonts w:eastAsiaTheme="minorEastAsia"/>
        </w:rPr>
        <w:t>As is the case with most Federal agencies, the USPC’s workforce is aging and, as such, employee retirements will result in the need to recruit and retain replacement workers.  The Commission expects up to 20, or almost a quarter, of its employees to be eligible for retirement within the next five years.  With the upcoming retirements and staff reductions, the expertise of the staff becomes a challenge.  The caseload challenges are increasing, especially in the areas of mental health and sex offenses.  As a result, the number of offenders with mental health and sex disorders is increasing.  There continues to be greater emphasis by the courts on the growing population with mental health disorders and the USPC needs to adjust  internally by defining the special skill sets needed to address this growing workload and to develop its staff so we can address this particular workload.  The staff must have the expertise to evaluate these disorders and set conditions of supervision that adequately address them.  This is especially challenging because of USPC’s small size.  Innovation and creative, more flexible, recruitment options will have to be employed to meet this challenge.</w:t>
      </w:r>
    </w:p>
    <w:p w14:paraId="41AAC2E2" w14:textId="01D145B5" w:rsidR="00A75052" w:rsidRDefault="005662A4" w:rsidP="00077835">
      <w:pPr>
        <w:spacing w:after="200"/>
      </w:pPr>
      <w:r w:rsidRPr="005662A4">
        <w:rPr>
          <w:rFonts w:eastAsiaTheme="minorEastAsia"/>
        </w:rPr>
        <w:t>A somewhat related, and pressing second challenge is the Commission’s need to expand its paperless process and take full advantage of technological innovation, especially in light of a potential “brain drain” over the next five years.  In preparation for this eventuality, the Commission is pressing ahead with implementation of its Offender Management System (OMS), albeit with a more measured approach because of budget constraints.  Moving to a paperless process will require sensitivity to a number of issues, including: access to case files; the need to meet statutory deadlines; the need to capture more reliable data; security concerns; working with multiple stakeholders, such as BOP, CSOSA, USPO, USA, and PDS; continuity of operation; and finally, having remote access at hearings.</w:t>
      </w:r>
    </w:p>
    <w:p w14:paraId="41AAC2E3" w14:textId="77777777" w:rsidR="005B3922" w:rsidRDefault="005B3922" w:rsidP="001D1825">
      <w:pPr>
        <w:ind w:left="720"/>
      </w:pPr>
    </w:p>
    <w:p w14:paraId="41AAC2E4" w14:textId="77777777" w:rsidR="00224A36" w:rsidRPr="00E43151" w:rsidRDefault="00A00C9F">
      <w:pPr>
        <w:pStyle w:val="BodyText"/>
        <w:rPr>
          <w:rFonts w:cs="Arial"/>
          <w:b/>
          <w:bCs/>
          <w:sz w:val="28"/>
          <w:szCs w:val="28"/>
        </w:rPr>
      </w:pPr>
      <w:r>
        <w:rPr>
          <w:rFonts w:cs="Arial"/>
          <w:b/>
          <w:bCs/>
          <w:sz w:val="28"/>
          <w:szCs w:val="28"/>
        </w:rPr>
        <w:t>II. No</w:t>
      </w:r>
      <w:r w:rsidR="00224A36" w:rsidRPr="00E43151">
        <w:rPr>
          <w:rFonts w:cs="Arial"/>
          <w:b/>
          <w:bCs/>
          <w:sz w:val="28"/>
          <w:szCs w:val="28"/>
        </w:rPr>
        <w:t xml:space="preserve"> Program Changes</w:t>
      </w:r>
    </w:p>
    <w:p w14:paraId="41AAC2E5" w14:textId="77777777" w:rsidR="00224A36" w:rsidRDefault="00224A36">
      <w:pPr>
        <w:pStyle w:val="BodyText"/>
        <w:rPr>
          <w:rFonts w:cs="Arial"/>
          <w:b/>
          <w:bCs/>
        </w:rPr>
      </w:pPr>
    </w:p>
    <w:p w14:paraId="41AAC2E6" w14:textId="77777777" w:rsidR="00224A36" w:rsidRDefault="00224A36">
      <w:pPr>
        <w:pStyle w:val="BodyText"/>
        <w:rPr>
          <w:rFonts w:ascii="Arial" w:hAnsi="Arial" w:cs="Arial"/>
          <w:b/>
          <w:bCs/>
        </w:rPr>
      </w:pPr>
    </w:p>
    <w:p w14:paraId="41AAC2E7" w14:textId="77777777" w:rsidR="001D1825" w:rsidRDefault="001D1825">
      <w:pPr>
        <w:pStyle w:val="BodyText"/>
        <w:rPr>
          <w:rFonts w:ascii="Arial" w:hAnsi="Arial" w:cs="Arial"/>
          <w:b/>
          <w:bCs/>
        </w:rPr>
      </w:pPr>
    </w:p>
    <w:p w14:paraId="41AAC2E8" w14:textId="77777777" w:rsidR="00BD7466" w:rsidRDefault="00CF44BE" w:rsidP="00BD7466">
      <w:pPr>
        <w:pStyle w:val="BodyText"/>
        <w:rPr>
          <w:rFonts w:cs="Arial"/>
          <w:b/>
          <w:bCs/>
          <w:sz w:val="28"/>
          <w:szCs w:val="28"/>
        </w:rPr>
      </w:pPr>
      <w:bookmarkStart w:id="1" w:name="OLE_LINK5"/>
      <w:bookmarkStart w:id="2" w:name="OLE_LINK6"/>
      <w:r w:rsidRPr="00E43151">
        <w:rPr>
          <w:rFonts w:cs="Arial"/>
          <w:b/>
          <w:bCs/>
          <w:sz w:val="28"/>
          <w:szCs w:val="28"/>
        </w:rPr>
        <w:t>I</w:t>
      </w:r>
      <w:r w:rsidR="00AD6A16">
        <w:rPr>
          <w:rFonts w:cs="Arial"/>
          <w:b/>
          <w:bCs/>
          <w:sz w:val="28"/>
          <w:szCs w:val="28"/>
        </w:rPr>
        <w:t>II</w:t>
      </w:r>
      <w:r w:rsidR="00B1486E">
        <w:rPr>
          <w:rFonts w:cs="Arial"/>
          <w:b/>
          <w:bCs/>
          <w:sz w:val="28"/>
          <w:szCs w:val="28"/>
        </w:rPr>
        <w:t xml:space="preserve">. </w:t>
      </w:r>
      <w:r w:rsidR="00BD7466" w:rsidRPr="00E43151">
        <w:rPr>
          <w:rFonts w:cs="Arial"/>
          <w:b/>
          <w:bCs/>
          <w:sz w:val="28"/>
          <w:szCs w:val="28"/>
        </w:rPr>
        <w:t>Appropriation</w:t>
      </w:r>
      <w:r w:rsidR="00FF5D2F" w:rsidRPr="00E43151">
        <w:rPr>
          <w:rFonts w:cs="Arial"/>
          <w:b/>
          <w:bCs/>
          <w:sz w:val="28"/>
          <w:szCs w:val="28"/>
        </w:rPr>
        <w:t>s</w:t>
      </w:r>
      <w:r w:rsidR="00BD7466" w:rsidRPr="00E43151">
        <w:rPr>
          <w:rFonts w:cs="Arial"/>
          <w:b/>
          <w:bCs/>
          <w:sz w:val="28"/>
          <w:szCs w:val="28"/>
        </w:rPr>
        <w:t xml:space="preserve"> Language and Analysis of Appropriation</w:t>
      </w:r>
      <w:r w:rsidR="00FF5D2F" w:rsidRPr="00E43151">
        <w:rPr>
          <w:rFonts w:cs="Arial"/>
          <w:b/>
          <w:bCs/>
          <w:sz w:val="28"/>
          <w:szCs w:val="28"/>
        </w:rPr>
        <w:t>s</w:t>
      </w:r>
      <w:r w:rsidR="00BD7466" w:rsidRPr="00E43151">
        <w:rPr>
          <w:rFonts w:cs="Arial"/>
          <w:b/>
          <w:bCs/>
          <w:sz w:val="28"/>
          <w:szCs w:val="28"/>
        </w:rPr>
        <w:t xml:space="preserve"> Language</w:t>
      </w:r>
    </w:p>
    <w:p w14:paraId="41AAC2E9" w14:textId="77777777" w:rsidR="00A06230" w:rsidRDefault="00A06230" w:rsidP="00BD7466">
      <w:pPr>
        <w:pStyle w:val="BodyText"/>
        <w:rPr>
          <w:rFonts w:cs="Arial"/>
          <w:b/>
          <w:bCs/>
          <w:sz w:val="28"/>
          <w:szCs w:val="28"/>
        </w:rPr>
      </w:pPr>
    </w:p>
    <w:bookmarkEnd w:id="1"/>
    <w:bookmarkEnd w:id="2"/>
    <w:p w14:paraId="41AAC2EA" w14:textId="77777777" w:rsidR="00A00C9F" w:rsidRDefault="00A00C9F" w:rsidP="00A00C9F">
      <w:pPr>
        <w:jc w:val="center"/>
        <w:rPr>
          <w:bCs/>
          <w:color w:val="000000"/>
        </w:rPr>
      </w:pPr>
      <w:r>
        <w:rPr>
          <w:bCs/>
          <w:color w:val="000000"/>
        </w:rPr>
        <w:t>United States Parole Commission</w:t>
      </w:r>
    </w:p>
    <w:p w14:paraId="41AAC2EB" w14:textId="77777777" w:rsidR="00A00C9F" w:rsidRDefault="00A00C9F" w:rsidP="00A00C9F">
      <w:pPr>
        <w:jc w:val="center"/>
        <w:rPr>
          <w:bCs/>
          <w:color w:val="000000"/>
        </w:rPr>
      </w:pPr>
      <w:r>
        <w:rPr>
          <w:bCs/>
          <w:color w:val="000000"/>
        </w:rPr>
        <w:t>Salaries and Expenses</w:t>
      </w:r>
    </w:p>
    <w:p w14:paraId="41AAC2EC" w14:textId="77777777" w:rsidR="00A00C9F" w:rsidRDefault="00A00C9F" w:rsidP="00A00C9F">
      <w:pPr>
        <w:rPr>
          <w:bCs/>
          <w:color w:val="000000"/>
        </w:rPr>
      </w:pPr>
    </w:p>
    <w:p w14:paraId="41AAC2ED" w14:textId="4BAAAEAE" w:rsidR="00A00C9F" w:rsidRPr="00DA4319" w:rsidRDefault="00A00C9F" w:rsidP="00A00C9F">
      <w:pPr>
        <w:autoSpaceDE w:val="0"/>
        <w:autoSpaceDN w:val="0"/>
        <w:adjustRightInd w:val="0"/>
        <w:rPr>
          <w:bCs/>
          <w:i/>
          <w:color w:val="000000"/>
        </w:rPr>
      </w:pPr>
      <w:r w:rsidRPr="00DA4319">
        <w:rPr>
          <w:bCs/>
          <w:i/>
          <w:color w:val="000000"/>
        </w:rPr>
        <w:t xml:space="preserve">For necessary expenses of the United States Parole Commission as </w:t>
      </w:r>
      <w:proofErr w:type="gramStart"/>
      <w:r w:rsidRPr="00DA4319">
        <w:rPr>
          <w:bCs/>
          <w:i/>
          <w:color w:val="000000"/>
        </w:rPr>
        <w:t>authorized,</w:t>
      </w:r>
      <w:proofErr w:type="gramEnd"/>
      <w:r w:rsidRPr="00DA4319">
        <w:rPr>
          <w:bCs/>
          <w:i/>
          <w:color w:val="000000"/>
        </w:rPr>
        <w:t xml:space="preserve"> </w:t>
      </w:r>
      <w:r w:rsidRPr="00350B0C">
        <w:rPr>
          <w:bCs/>
          <w:i/>
          <w:color w:val="000000"/>
        </w:rPr>
        <w:t>$</w:t>
      </w:r>
      <w:r w:rsidR="00606C16" w:rsidRPr="00350B0C">
        <w:rPr>
          <w:bCs/>
          <w:i/>
          <w:color w:val="000000"/>
        </w:rPr>
        <w:t>13,02</w:t>
      </w:r>
      <w:r w:rsidRPr="00350B0C">
        <w:rPr>
          <w:bCs/>
          <w:i/>
          <w:color w:val="000000"/>
        </w:rPr>
        <w:t>1,000</w:t>
      </w:r>
      <w:r w:rsidR="00163672" w:rsidRPr="00350B0C">
        <w:rPr>
          <w:bCs/>
          <w:i/>
          <w:color w:val="000000"/>
        </w:rPr>
        <w:t>.</w:t>
      </w:r>
      <w:r w:rsidR="00163672" w:rsidRPr="00DA4319">
        <w:rPr>
          <w:bCs/>
          <w:i/>
          <w:color w:val="000000"/>
        </w:rPr>
        <w:t xml:space="preserve"> </w:t>
      </w:r>
    </w:p>
    <w:p w14:paraId="6DFC375A" w14:textId="77777777" w:rsidR="00350B0C" w:rsidRDefault="00350B0C" w:rsidP="00A00C9F">
      <w:pPr>
        <w:rPr>
          <w:bCs/>
          <w:color w:val="000000"/>
        </w:rPr>
      </w:pPr>
    </w:p>
    <w:p w14:paraId="41AAC2EE" w14:textId="6FF667BE" w:rsidR="00A00C9F" w:rsidRPr="00350B0C" w:rsidRDefault="00350B0C" w:rsidP="00A00C9F">
      <w:pPr>
        <w:rPr>
          <w:bCs/>
          <w:color w:val="000000"/>
        </w:rPr>
      </w:pPr>
      <w:r>
        <w:rPr>
          <w:bCs/>
          <w:color w:val="000000"/>
        </w:rPr>
        <w:t>A full-year 2013 appropriation for this account was not enacted at the time the budget was prepared; therefore, this account is operating under a continuing resolution (P.L. 112-175).  The amounts included for 2013 reflect the annualized level provided by the continuing resolution.</w:t>
      </w:r>
    </w:p>
    <w:p w14:paraId="41AAC2EF" w14:textId="77777777" w:rsidR="00A00C9F" w:rsidRDefault="00A00C9F" w:rsidP="00A00C9F">
      <w:pPr>
        <w:rPr>
          <w:bCs/>
          <w:color w:val="000000"/>
        </w:rPr>
      </w:pPr>
    </w:p>
    <w:p w14:paraId="41AAC2F0" w14:textId="77777777" w:rsidR="004B775C" w:rsidRDefault="004B775C" w:rsidP="004B775C">
      <w:pPr>
        <w:pStyle w:val="BodyText"/>
        <w:rPr>
          <w:rFonts w:cs="Arial"/>
          <w:bCs/>
          <w:i/>
        </w:rPr>
      </w:pPr>
    </w:p>
    <w:p w14:paraId="41AAC2F1" w14:textId="77777777" w:rsidR="004B775C" w:rsidRDefault="004B775C" w:rsidP="004B775C">
      <w:pPr>
        <w:pStyle w:val="BodyText"/>
        <w:rPr>
          <w:rFonts w:cs="Arial"/>
          <w:b/>
          <w:bCs/>
        </w:rPr>
      </w:pPr>
      <w:r>
        <w:rPr>
          <w:rFonts w:cs="Arial"/>
          <w:b/>
          <w:bCs/>
        </w:rPr>
        <w:t>Analysis of Appropriations Language</w:t>
      </w:r>
    </w:p>
    <w:p w14:paraId="41AAC2F2" w14:textId="77777777" w:rsidR="004B775C" w:rsidRDefault="004B775C" w:rsidP="004B775C">
      <w:pPr>
        <w:pStyle w:val="BodyText"/>
        <w:rPr>
          <w:rFonts w:cs="Arial"/>
          <w:b/>
          <w:bCs/>
        </w:rPr>
      </w:pPr>
    </w:p>
    <w:p w14:paraId="41AAC2F3" w14:textId="77777777" w:rsidR="004B775C" w:rsidRDefault="004B775C" w:rsidP="004B775C">
      <w:pPr>
        <w:pStyle w:val="BodyText"/>
        <w:rPr>
          <w:rFonts w:cs="Arial"/>
          <w:bCs/>
          <w:i/>
        </w:rPr>
      </w:pPr>
    </w:p>
    <w:p w14:paraId="41AAC2F4" w14:textId="77777777" w:rsidR="00606C16" w:rsidRPr="00A65B88" w:rsidRDefault="00606C16" w:rsidP="00606C16">
      <w:pPr>
        <w:rPr>
          <w:b/>
        </w:rPr>
      </w:pPr>
      <w:r w:rsidRPr="00A65B88">
        <w:t>No substantive changes proposed</w:t>
      </w:r>
      <w:r w:rsidRPr="001F69B5">
        <w:t>.</w:t>
      </w:r>
      <w:r w:rsidRPr="001F69B5">
        <w:rPr>
          <w:b/>
        </w:rPr>
        <w:t xml:space="preserve">   </w:t>
      </w:r>
    </w:p>
    <w:p w14:paraId="41AAC2F5" w14:textId="77777777" w:rsidR="00224A36" w:rsidRPr="0019416B" w:rsidRDefault="004B775C" w:rsidP="00A06230">
      <w:pPr>
        <w:pStyle w:val="BodyText"/>
        <w:rPr>
          <w:rFonts w:cs="Arial"/>
          <w:b/>
          <w:bCs/>
          <w:sz w:val="28"/>
          <w:szCs w:val="28"/>
        </w:rPr>
      </w:pPr>
      <w:r>
        <w:rPr>
          <w:rFonts w:cs="Arial"/>
          <w:b/>
          <w:bCs/>
        </w:rPr>
        <w:br w:type="page"/>
      </w:r>
      <w:r w:rsidR="00AD6A16" w:rsidRPr="0019416B">
        <w:rPr>
          <w:rFonts w:cs="Arial"/>
          <w:b/>
          <w:bCs/>
        </w:rPr>
        <w:t>I</w:t>
      </w:r>
      <w:r w:rsidR="00A06230" w:rsidRPr="0019416B">
        <w:rPr>
          <w:rFonts w:cs="Arial"/>
          <w:b/>
          <w:bCs/>
        </w:rPr>
        <w:t>V</w:t>
      </w:r>
      <w:r w:rsidR="00224A36" w:rsidRPr="0019416B">
        <w:rPr>
          <w:rFonts w:cs="Arial"/>
          <w:b/>
          <w:bCs/>
          <w:sz w:val="28"/>
          <w:szCs w:val="28"/>
        </w:rPr>
        <w:t xml:space="preserve">. </w:t>
      </w:r>
      <w:r w:rsidR="00AA6255" w:rsidRPr="0019416B">
        <w:rPr>
          <w:rFonts w:cs="Arial"/>
          <w:b/>
          <w:bCs/>
          <w:sz w:val="28"/>
          <w:szCs w:val="28"/>
        </w:rPr>
        <w:t>Program Activity</w:t>
      </w:r>
      <w:r w:rsidR="00224A36" w:rsidRPr="0019416B">
        <w:rPr>
          <w:rFonts w:cs="Arial"/>
          <w:b/>
          <w:bCs/>
          <w:sz w:val="28"/>
          <w:szCs w:val="28"/>
        </w:rPr>
        <w:t xml:space="preserve"> Justification</w:t>
      </w:r>
    </w:p>
    <w:p w14:paraId="41AAC2F6" w14:textId="77777777" w:rsidR="00224A36" w:rsidRPr="0019416B" w:rsidRDefault="00224A36">
      <w:pPr>
        <w:pStyle w:val="BodyText"/>
        <w:rPr>
          <w:rFonts w:cs="Arial"/>
          <w:b/>
          <w:bCs/>
        </w:rPr>
      </w:pPr>
    </w:p>
    <w:p w14:paraId="41AAC2F7" w14:textId="77777777" w:rsidR="00224A36" w:rsidRPr="0019416B" w:rsidRDefault="00224A36">
      <w:pPr>
        <w:pStyle w:val="BodyText"/>
        <w:rPr>
          <w:rFonts w:cs="Arial"/>
          <w:b/>
          <w:bCs/>
        </w:rPr>
      </w:pPr>
      <w:r w:rsidRPr="0019416B">
        <w:rPr>
          <w:rFonts w:cs="Arial"/>
          <w:b/>
          <w:bCs/>
        </w:rPr>
        <w:t xml:space="preserve">A. </w:t>
      </w:r>
      <w:r w:rsidR="00606C16">
        <w:rPr>
          <w:rFonts w:cs="Arial"/>
          <w:b/>
          <w:bCs/>
          <w:i/>
          <w:iCs/>
        </w:rPr>
        <w:t>United States Parole Commission</w:t>
      </w:r>
      <w:r w:rsidRPr="0019416B">
        <w:rPr>
          <w:rFonts w:cs="Arial"/>
          <w:b/>
          <w:bCs/>
          <w:i/>
          <w:iCs/>
        </w:rPr>
        <w:tab/>
      </w:r>
      <w:r w:rsidRPr="0019416B">
        <w:rPr>
          <w:rFonts w:cs="Arial"/>
          <w:b/>
          <w:bCs/>
        </w:rPr>
        <w:tab/>
      </w:r>
      <w:r w:rsidRPr="0019416B">
        <w:rPr>
          <w:rFonts w:cs="Arial"/>
          <w:b/>
          <w:bCs/>
        </w:rPr>
        <w:tab/>
      </w:r>
    </w:p>
    <w:p w14:paraId="41AAC2F8" w14:textId="77777777" w:rsidR="00224A36" w:rsidRPr="0019416B" w:rsidRDefault="00224A36">
      <w:pPr>
        <w:pStyle w:val="Title"/>
        <w:rPr>
          <w:b w:val="0"/>
          <w:bCs/>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1260"/>
        <w:gridCol w:w="1260"/>
        <w:gridCol w:w="2088"/>
      </w:tblGrid>
      <w:tr w:rsidR="00224A36" w:rsidRPr="0019416B" w14:paraId="41AAC2FD" w14:textId="77777777">
        <w:tc>
          <w:tcPr>
            <w:tcW w:w="4968" w:type="dxa"/>
          </w:tcPr>
          <w:p w14:paraId="41AAC2F9" w14:textId="77777777" w:rsidR="00224A36" w:rsidRPr="0019416B" w:rsidRDefault="00606C16">
            <w:pPr>
              <w:pStyle w:val="Title"/>
              <w:ind w:left="0"/>
              <w:jc w:val="left"/>
              <w:rPr>
                <w:iCs/>
              </w:rPr>
            </w:pPr>
            <w:r>
              <w:rPr>
                <w:iCs/>
              </w:rPr>
              <w:t>United States Parole Commission</w:t>
            </w:r>
          </w:p>
        </w:tc>
        <w:tc>
          <w:tcPr>
            <w:tcW w:w="1260" w:type="dxa"/>
          </w:tcPr>
          <w:p w14:paraId="41AAC2FA" w14:textId="77777777" w:rsidR="00224A36" w:rsidRPr="0019416B" w:rsidRDefault="000309FB" w:rsidP="000309FB">
            <w:pPr>
              <w:pStyle w:val="Title"/>
              <w:ind w:left="0"/>
              <w:rPr>
                <w:i w:val="0"/>
              </w:rPr>
            </w:pPr>
            <w:r w:rsidRPr="0019416B">
              <w:rPr>
                <w:i w:val="0"/>
              </w:rPr>
              <w:t>Direct</w:t>
            </w:r>
            <w:r w:rsidR="00224A36" w:rsidRPr="0019416B">
              <w:rPr>
                <w:i w:val="0"/>
              </w:rPr>
              <w:t xml:space="preserve"> Pos.</w:t>
            </w:r>
          </w:p>
        </w:tc>
        <w:tc>
          <w:tcPr>
            <w:tcW w:w="1260" w:type="dxa"/>
          </w:tcPr>
          <w:p w14:paraId="41AAC2FB" w14:textId="77777777" w:rsidR="00224A36" w:rsidRPr="0019416B" w:rsidRDefault="000309FB">
            <w:pPr>
              <w:pStyle w:val="Title"/>
              <w:ind w:left="0"/>
              <w:rPr>
                <w:i w:val="0"/>
              </w:rPr>
            </w:pPr>
            <w:r w:rsidRPr="0019416B">
              <w:rPr>
                <w:i w:val="0"/>
              </w:rPr>
              <w:t>Estimate</w:t>
            </w:r>
            <w:r w:rsidRPr="0019416B">
              <w:rPr>
                <w:i w:val="0"/>
              </w:rPr>
              <w:br/>
            </w:r>
            <w:r w:rsidR="00224A36" w:rsidRPr="0019416B">
              <w:rPr>
                <w:i w:val="0"/>
              </w:rPr>
              <w:t>FTE</w:t>
            </w:r>
          </w:p>
        </w:tc>
        <w:tc>
          <w:tcPr>
            <w:tcW w:w="2088" w:type="dxa"/>
          </w:tcPr>
          <w:p w14:paraId="41AAC2FC" w14:textId="77777777" w:rsidR="00224A36" w:rsidRPr="0019416B" w:rsidRDefault="00224A36">
            <w:pPr>
              <w:pStyle w:val="Title"/>
              <w:ind w:left="0"/>
              <w:rPr>
                <w:i w:val="0"/>
              </w:rPr>
            </w:pPr>
            <w:r w:rsidRPr="0019416B">
              <w:rPr>
                <w:i w:val="0"/>
              </w:rPr>
              <w:t>Amount</w:t>
            </w:r>
          </w:p>
        </w:tc>
      </w:tr>
      <w:tr w:rsidR="00224A36" w:rsidRPr="0019416B" w14:paraId="41AAC302" w14:textId="77777777">
        <w:tc>
          <w:tcPr>
            <w:tcW w:w="4968" w:type="dxa"/>
          </w:tcPr>
          <w:p w14:paraId="41AAC2FE" w14:textId="77777777" w:rsidR="00224A36" w:rsidRPr="0019416B" w:rsidRDefault="00670357" w:rsidP="00147DC6">
            <w:pPr>
              <w:pStyle w:val="Title"/>
              <w:ind w:left="0"/>
              <w:jc w:val="left"/>
              <w:rPr>
                <w:b w:val="0"/>
                <w:bCs/>
                <w:i w:val="0"/>
              </w:rPr>
            </w:pPr>
            <w:r w:rsidRPr="0019416B">
              <w:rPr>
                <w:b w:val="0"/>
                <w:bCs/>
                <w:i w:val="0"/>
              </w:rPr>
              <w:t>20</w:t>
            </w:r>
            <w:r w:rsidR="00CC1EF3" w:rsidRPr="0019416B">
              <w:rPr>
                <w:b w:val="0"/>
                <w:bCs/>
                <w:i w:val="0"/>
              </w:rPr>
              <w:t>1</w:t>
            </w:r>
            <w:r w:rsidR="00147DC6" w:rsidRPr="0019416B">
              <w:rPr>
                <w:b w:val="0"/>
                <w:bCs/>
                <w:i w:val="0"/>
              </w:rPr>
              <w:t>2</w:t>
            </w:r>
            <w:r w:rsidR="00224A36" w:rsidRPr="0019416B">
              <w:rPr>
                <w:b w:val="0"/>
                <w:bCs/>
                <w:i w:val="0"/>
              </w:rPr>
              <w:t xml:space="preserve"> Enacted </w:t>
            </w:r>
          </w:p>
        </w:tc>
        <w:tc>
          <w:tcPr>
            <w:tcW w:w="1260" w:type="dxa"/>
            <w:vAlign w:val="center"/>
          </w:tcPr>
          <w:p w14:paraId="41AAC2FF" w14:textId="77777777" w:rsidR="00224A36" w:rsidRPr="0019416B" w:rsidRDefault="00606C16">
            <w:pPr>
              <w:pStyle w:val="Title"/>
              <w:ind w:left="0"/>
              <w:jc w:val="right"/>
              <w:rPr>
                <w:b w:val="0"/>
                <w:bCs/>
                <w:i w:val="0"/>
              </w:rPr>
            </w:pPr>
            <w:r>
              <w:rPr>
                <w:b w:val="0"/>
                <w:bCs/>
                <w:i w:val="0"/>
              </w:rPr>
              <w:t>85</w:t>
            </w:r>
          </w:p>
        </w:tc>
        <w:tc>
          <w:tcPr>
            <w:tcW w:w="1260" w:type="dxa"/>
            <w:vAlign w:val="center"/>
          </w:tcPr>
          <w:p w14:paraId="41AAC300" w14:textId="77777777" w:rsidR="00224A36" w:rsidRPr="0019416B" w:rsidRDefault="00606C16">
            <w:pPr>
              <w:pStyle w:val="Title"/>
              <w:ind w:left="0"/>
              <w:jc w:val="right"/>
              <w:rPr>
                <w:b w:val="0"/>
                <w:bCs/>
                <w:i w:val="0"/>
              </w:rPr>
            </w:pPr>
            <w:r>
              <w:rPr>
                <w:b w:val="0"/>
                <w:bCs/>
                <w:i w:val="0"/>
              </w:rPr>
              <w:t>87</w:t>
            </w:r>
          </w:p>
        </w:tc>
        <w:tc>
          <w:tcPr>
            <w:tcW w:w="2088" w:type="dxa"/>
            <w:vAlign w:val="center"/>
          </w:tcPr>
          <w:p w14:paraId="41AAC301" w14:textId="77777777" w:rsidR="00224A36" w:rsidRPr="0019416B" w:rsidRDefault="00606C16">
            <w:pPr>
              <w:pStyle w:val="Title"/>
              <w:ind w:left="0"/>
              <w:jc w:val="right"/>
              <w:rPr>
                <w:b w:val="0"/>
                <w:bCs/>
                <w:i w:val="0"/>
              </w:rPr>
            </w:pPr>
            <w:r>
              <w:rPr>
                <w:b w:val="0"/>
                <w:bCs/>
                <w:i w:val="0"/>
              </w:rPr>
              <w:t>$12,833,000</w:t>
            </w:r>
          </w:p>
        </w:tc>
      </w:tr>
      <w:tr w:rsidR="00D956E9" w:rsidRPr="0019416B" w14:paraId="41AAC307" w14:textId="77777777">
        <w:tc>
          <w:tcPr>
            <w:tcW w:w="4968" w:type="dxa"/>
          </w:tcPr>
          <w:p w14:paraId="41AAC303" w14:textId="77777777" w:rsidR="00D956E9" w:rsidRPr="0019416B" w:rsidRDefault="00D956E9">
            <w:pPr>
              <w:pStyle w:val="Title"/>
              <w:ind w:left="0"/>
              <w:jc w:val="left"/>
              <w:rPr>
                <w:b w:val="0"/>
                <w:bCs/>
                <w:i w:val="0"/>
              </w:rPr>
            </w:pPr>
            <w:r w:rsidRPr="0019416B">
              <w:rPr>
                <w:b w:val="0"/>
                <w:bCs/>
                <w:i w:val="0"/>
              </w:rPr>
              <w:t>2013 Continuing Resolution</w:t>
            </w:r>
          </w:p>
        </w:tc>
        <w:tc>
          <w:tcPr>
            <w:tcW w:w="1260" w:type="dxa"/>
            <w:vAlign w:val="center"/>
          </w:tcPr>
          <w:p w14:paraId="41AAC304" w14:textId="77777777" w:rsidR="00D956E9" w:rsidRPr="0019416B" w:rsidRDefault="00606C16">
            <w:pPr>
              <w:pStyle w:val="Title"/>
              <w:ind w:left="0"/>
              <w:jc w:val="right"/>
              <w:rPr>
                <w:b w:val="0"/>
                <w:bCs/>
                <w:i w:val="0"/>
              </w:rPr>
            </w:pPr>
            <w:r>
              <w:rPr>
                <w:b w:val="0"/>
                <w:bCs/>
                <w:i w:val="0"/>
              </w:rPr>
              <w:t>85</w:t>
            </w:r>
          </w:p>
        </w:tc>
        <w:tc>
          <w:tcPr>
            <w:tcW w:w="1260" w:type="dxa"/>
            <w:vAlign w:val="center"/>
          </w:tcPr>
          <w:p w14:paraId="41AAC305" w14:textId="77777777" w:rsidR="00D956E9" w:rsidRPr="0019416B" w:rsidRDefault="00606C16">
            <w:pPr>
              <w:pStyle w:val="Title"/>
              <w:ind w:left="0"/>
              <w:jc w:val="right"/>
              <w:rPr>
                <w:b w:val="0"/>
                <w:bCs/>
                <w:i w:val="0"/>
              </w:rPr>
            </w:pPr>
            <w:r>
              <w:rPr>
                <w:b w:val="0"/>
                <w:bCs/>
                <w:i w:val="0"/>
              </w:rPr>
              <w:t>74</w:t>
            </w:r>
          </w:p>
        </w:tc>
        <w:tc>
          <w:tcPr>
            <w:tcW w:w="2088" w:type="dxa"/>
            <w:vAlign w:val="center"/>
          </w:tcPr>
          <w:p w14:paraId="41AAC306" w14:textId="77777777" w:rsidR="00D956E9" w:rsidRPr="0019416B" w:rsidRDefault="00606C16">
            <w:pPr>
              <w:pStyle w:val="Title"/>
              <w:ind w:left="0"/>
              <w:jc w:val="right"/>
              <w:rPr>
                <w:b w:val="0"/>
                <w:bCs/>
                <w:i w:val="0"/>
              </w:rPr>
            </w:pPr>
            <w:r>
              <w:rPr>
                <w:b w:val="0"/>
                <w:bCs/>
                <w:i w:val="0"/>
              </w:rPr>
              <w:t>12,833,000</w:t>
            </w:r>
          </w:p>
        </w:tc>
      </w:tr>
      <w:tr w:rsidR="0053663D" w:rsidRPr="0019416B" w14:paraId="41AAC30C" w14:textId="77777777">
        <w:tc>
          <w:tcPr>
            <w:tcW w:w="4968" w:type="dxa"/>
          </w:tcPr>
          <w:p w14:paraId="41AAC308" w14:textId="77777777" w:rsidR="0053663D" w:rsidRPr="0019416B" w:rsidRDefault="0053663D">
            <w:pPr>
              <w:pStyle w:val="Title"/>
              <w:ind w:left="0"/>
              <w:jc w:val="left"/>
              <w:rPr>
                <w:b w:val="0"/>
                <w:bCs/>
                <w:i w:val="0"/>
              </w:rPr>
            </w:pPr>
            <w:r w:rsidRPr="0019416B">
              <w:rPr>
                <w:b w:val="0"/>
                <w:bCs/>
                <w:i w:val="0"/>
              </w:rPr>
              <w:t>2013 Continuing Resolution 0.612% Increase</w:t>
            </w:r>
          </w:p>
        </w:tc>
        <w:tc>
          <w:tcPr>
            <w:tcW w:w="1260" w:type="dxa"/>
            <w:vAlign w:val="center"/>
          </w:tcPr>
          <w:p w14:paraId="41AAC309" w14:textId="77777777" w:rsidR="0053663D" w:rsidRPr="0019416B" w:rsidRDefault="0053663D">
            <w:pPr>
              <w:pStyle w:val="Title"/>
              <w:ind w:left="0"/>
              <w:jc w:val="right"/>
              <w:rPr>
                <w:b w:val="0"/>
                <w:bCs/>
                <w:i w:val="0"/>
              </w:rPr>
            </w:pPr>
          </w:p>
        </w:tc>
        <w:tc>
          <w:tcPr>
            <w:tcW w:w="1260" w:type="dxa"/>
            <w:vAlign w:val="center"/>
          </w:tcPr>
          <w:p w14:paraId="41AAC30A" w14:textId="77777777" w:rsidR="0053663D" w:rsidRPr="0019416B" w:rsidRDefault="0053663D">
            <w:pPr>
              <w:pStyle w:val="Title"/>
              <w:ind w:left="0"/>
              <w:jc w:val="right"/>
              <w:rPr>
                <w:b w:val="0"/>
                <w:bCs/>
                <w:i w:val="0"/>
              </w:rPr>
            </w:pPr>
          </w:p>
        </w:tc>
        <w:tc>
          <w:tcPr>
            <w:tcW w:w="2088" w:type="dxa"/>
            <w:vAlign w:val="center"/>
          </w:tcPr>
          <w:p w14:paraId="41AAC30B" w14:textId="77777777" w:rsidR="0053663D" w:rsidRPr="0019416B" w:rsidRDefault="00606C16">
            <w:pPr>
              <w:pStyle w:val="Title"/>
              <w:ind w:left="0"/>
              <w:jc w:val="right"/>
              <w:rPr>
                <w:b w:val="0"/>
                <w:bCs/>
                <w:i w:val="0"/>
              </w:rPr>
            </w:pPr>
            <w:r>
              <w:rPr>
                <w:b w:val="0"/>
                <w:bCs/>
                <w:i w:val="0"/>
              </w:rPr>
              <w:t>79,000</w:t>
            </w:r>
          </w:p>
        </w:tc>
      </w:tr>
      <w:tr w:rsidR="00224A36" w:rsidRPr="0019416B" w14:paraId="41AAC311" w14:textId="77777777">
        <w:tc>
          <w:tcPr>
            <w:tcW w:w="4968" w:type="dxa"/>
          </w:tcPr>
          <w:p w14:paraId="41AAC30D" w14:textId="77777777" w:rsidR="00224A36" w:rsidRPr="0019416B" w:rsidRDefault="00224A36">
            <w:pPr>
              <w:pStyle w:val="Title"/>
              <w:ind w:left="0"/>
              <w:jc w:val="left"/>
              <w:rPr>
                <w:b w:val="0"/>
                <w:bCs/>
                <w:i w:val="0"/>
              </w:rPr>
            </w:pPr>
            <w:r w:rsidRPr="0019416B">
              <w:rPr>
                <w:b w:val="0"/>
                <w:bCs/>
                <w:i w:val="0"/>
              </w:rPr>
              <w:t>Base</w:t>
            </w:r>
            <w:r w:rsidR="00AC2C96" w:rsidRPr="0019416B">
              <w:rPr>
                <w:b w:val="0"/>
                <w:bCs/>
                <w:i w:val="0"/>
              </w:rPr>
              <w:t xml:space="preserve"> and Technical Adjustments</w:t>
            </w:r>
          </w:p>
        </w:tc>
        <w:tc>
          <w:tcPr>
            <w:tcW w:w="1260" w:type="dxa"/>
            <w:vAlign w:val="center"/>
          </w:tcPr>
          <w:p w14:paraId="41AAC30E" w14:textId="77777777" w:rsidR="00224A36" w:rsidRPr="0019416B" w:rsidRDefault="00224A36">
            <w:pPr>
              <w:pStyle w:val="Title"/>
              <w:ind w:left="0"/>
              <w:jc w:val="right"/>
              <w:rPr>
                <w:b w:val="0"/>
                <w:bCs/>
                <w:i w:val="0"/>
              </w:rPr>
            </w:pPr>
          </w:p>
        </w:tc>
        <w:tc>
          <w:tcPr>
            <w:tcW w:w="1260" w:type="dxa"/>
            <w:vAlign w:val="center"/>
          </w:tcPr>
          <w:p w14:paraId="41AAC30F" w14:textId="77777777" w:rsidR="00224A36" w:rsidRPr="0019416B" w:rsidRDefault="00224A36">
            <w:pPr>
              <w:pStyle w:val="Title"/>
              <w:ind w:left="0"/>
              <w:jc w:val="right"/>
              <w:rPr>
                <w:b w:val="0"/>
                <w:bCs/>
                <w:i w:val="0"/>
              </w:rPr>
            </w:pPr>
          </w:p>
        </w:tc>
        <w:tc>
          <w:tcPr>
            <w:tcW w:w="2088" w:type="dxa"/>
            <w:vAlign w:val="center"/>
          </w:tcPr>
          <w:p w14:paraId="41AAC310" w14:textId="77777777" w:rsidR="00224A36" w:rsidRPr="0019416B" w:rsidRDefault="00606C16">
            <w:pPr>
              <w:pStyle w:val="Title"/>
              <w:ind w:left="0"/>
              <w:jc w:val="right"/>
              <w:rPr>
                <w:b w:val="0"/>
                <w:bCs/>
                <w:i w:val="0"/>
              </w:rPr>
            </w:pPr>
            <w:r>
              <w:rPr>
                <w:b w:val="0"/>
                <w:bCs/>
                <w:i w:val="0"/>
              </w:rPr>
              <w:t>109,000</w:t>
            </w:r>
          </w:p>
        </w:tc>
      </w:tr>
      <w:tr w:rsidR="00224A36" w:rsidRPr="0019416B" w14:paraId="41AAC316" w14:textId="77777777">
        <w:tc>
          <w:tcPr>
            <w:tcW w:w="4968" w:type="dxa"/>
          </w:tcPr>
          <w:p w14:paraId="41AAC312" w14:textId="77777777" w:rsidR="00224A36" w:rsidRPr="0019416B" w:rsidRDefault="00670357" w:rsidP="00EB07AA">
            <w:pPr>
              <w:pStyle w:val="Title"/>
              <w:ind w:left="0"/>
              <w:jc w:val="left"/>
              <w:rPr>
                <w:b w:val="0"/>
                <w:bCs/>
                <w:i w:val="0"/>
              </w:rPr>
            </w:pPr>
            <w:r w:rsidRPr="0019416B">
              <w:rPr>
                <w:b w:val="0"/>
                <w:bCs/>
                <w:i w:val="0"/>
              </w:rPr>
              <w:t>20</w:t>
            </w:r>
            <w:r w:rsidR="001A3012" w:rsidRPr="0019416B">
              <w:rPr>
                <w:b w:val="0"/>
                <w:bCs/>
                <w:i w:val="0"/>
              </w:rPr>
              <w:t>1</w:t>
            </w:r>
            <w:r w:rsidR="00EB07AA" w:rsidRPr="0019416B">
              <w:rPr>
                <w:b w:val="0"/>
                <w:bCs/>
                <w:i w:val="0"/>
              </w:rPr>
              <w:t>4</w:t>
            </w:r>
            <w:r w:rsidR="00224A36" w:rsidRPr="0019416B">
              <w:rPr>
                <w:b w:val="0"/>
                <w:bCs/>
                <w:i w:val="0"/>
              </w:rPr>
              <w:t xml:space="preserve"> Current Services</w:t>
            </w:r>
          </w:p>
        </w:tc>
        <w:tc>
          <w:tcPr>
            <w:tcW w:w="1260" w:type="dxa"/>
            <w:vAlign w:val="center"/>
          </w:tcPr>
          <w:p w14:paraId="41AAC313" w14:textId="77777777" w:rsidR="00224A36" w:rsidRPr="0019416B" w:rsidRDefault="00606C16">
            <w:pPr>
              <w:pStyle w:val="Title"/>
              <w:ind w:left="0"/>
              <w:jc w:val="right"/>
              <w:rPr>
                <w:b w:val="0"/>
                <w:bCs/>
                <w:i w:val="0"/>
              </w:rPr>
            </w:pPr>
            <w:r>
              <w:rPr>
                <w:b w:val="0"/>
                <w:bCs/>
                <w:i w:val="0"/>
              </w:rPr>
              <w:t>85</w:t>
            </w:r>
          </w:p>
        </w:tc>
        <w:tc>
          <w:tcPr>
            <w:tcW w:w="1260" w:type="dxa"/>
            <w:vAlign w:val="center"/>
          </w:tcPr>
          <w:p w14:paraId="41AAC314" w14:textId="77777777" w:rsidR="00224A36" w:rsidRPr="0019416B" w:rsidRDefault="00606C16">
            <w:pPr>
              <w:pStyle w:val="Title"/>
              <w:ind w:left="0"/>
              <w:jc w:val="right"/>
              <w:rPr>
                <w:b w:val="0"/>
                <w:bCs/>
                <w:i w:val="0"/>
              </w:rPr>
            </w:pPr>
            <w:r>
              <w:rPr>
                <w:b w:val="0"/>
                <w:bCs/>
                <w:i w:val="0"/>
              </w:rPr>
              <w:t>74</w:t>
            </w:r>
          </w:p>
        </w:tc>
        <w:tc>
          <w:tcPr>
            <w:tcW w:w="2088" w:type="dxa"/>
            <w:vAlign w:val="center"/>
          </w:tcPr>
          <w:p w14:paraId="41AAC315" w14:textId="77777777" w:rsidR="00224A36" w:rsidRPr="0019416B" w:rsidRDefault="00606C16">
            <w:pPr>
              <w:pStyle w:val="Title"/>
              <w:ind w:left="0"/>
              <w:jc w:val="right"/>
              <w:rPr>
                <w:b w:val="0"/>
                <w:bCs/>
                <w:i w:val="0"/>
              </w:rPr>
            </w:pPr>
            <w:r>
              <w:rPr>
                <w:b w:val="0"/>
                <w:bCs/>
                <w:i w:val="0"/>
              </w:rPr>
              <w:t>13,021,000</w:t>
            </w:r>
          </w:p>
        </w:tc>
      </w:tr>
      <w:tr w:rsidR="00224A36" w:rsidRPr="0019416B" w14:paraId="41AAC31B" w14:textId="77777777" w:rsidTr="006A30E2">
        <w:tc>
          <w:tcPr>
            <w:tcW w:w="4968" w:type="dxa"/>
            <w:tcBorders>
              <w:bottom w:val="single" w:sz="4" w:space="0" w:color="auto"/>
            </w:tcBorders>
          </w:tcPr>
          <w:p w14:paraId="41AAC317" w14:textId="77777777" w:rsidR="00224A36" w:rsidRPr="0019416B" w:rsidRDefault="00670357" w:rsidP="00EB07AA">
            <w:pPr>
              <w:pStyle w:val="Title"/>
              <w:ind w:left="0"/>
              <w:jc w:val="left"/>
              <w:rPr>
                <w:b w:val="0"/>
                <w:bCs/>
                <w:i w:val="0"/>
              </w:rPr>
            </w:pPr>
            <w:r w:rsidRPr="0019416B">
              <w:rPr>
                <w:b w:val="0"/>
                <w:bCs/>
                <w:i w:val="0"/>
              </w:rPr>
              <w:t>20</w:t>
            </w:r>
            <w:r w:rsidR="001A3012" w:rsidRPr="0019416B">
              <w:rPr>
                <w:b w:val="0"/>
                <w:bCs/>
                <w:i w:val="0"/>
              </w:rPr>
              <w:t>1</w:t>
            </w:r>
            <w:r w:rsidR="00EB07AA" w:rsidRPr="0019416B">
              <w:rPr>
                <w:b w:val="0"/>
                <w:bCs/>
                <w:i w:val="0"/>
              </w:rPr>
              <w:t>4</w:t>
            </w:r>
            <w:r w:rsidR="00224A36" w:rsidRPr="0019416B">
              <w:rPr>
                <w:b w:val="0"/>
                <w:bCs/>
                <w:i w:val="0"/>
              </w:rPr>
              <w:t xml:space="preserve"> Request</w:t>
            </w:r>
          </w:p>
        </w:tc>
        <w:tc>
          <w:tcPr>
            <w:tcW w:w="1260" w:type="dxa"/>
            <w:tcBorders>
              <w:bottom w:val="single" w:sz="4" w:space="0" w:color="auto"/>
            </w:tcBorders>
            <w:vAlign w:val="center"/>
          </w:tcPr>
          <w:p w14:paraId="41AAC318" w14:textId="77777777" w:rsidR="00224A36" w:rsidRPr="0019416B" w:rsidRDefault="00606C16">
            <w:pPr>
              <w:pStyle w:val="Title"/>
              <w:ind w:left="0"/>
              <w:jc w:val="right"/>
              <w:rPr>
                <w:b w:val="0"/>
                <w:bCs/>
                <w:i w:val="0"/>
              </w:rPr>
            </w:pPr>
            <w:r>
              <w:rPr>
                <w:b w:val="0"/>
                <w:bCs/>
                <w:i w:val="0"/>
              </w:rPr>
              <w:t>85</w:t>
            </w:r>
          </w:p>
        </w:tc>
        <w:tc>
          <w:tcPr>
            <w:tcW w:w="1260" w:type="dxa"/>
            <w:tcBorders>
              <w:bottom w:val="single" w:sz="4" w:space="0" w:color="auto"/>
            </w:tcBorders>
            <w:vAlign w:val="center"/>
          </w:tcPr>
          <w:p w14:paraId="41AAC319" w14:textId="77777777" w:rsidR="00224A36" w:rsidRPr="0019416B" w:rsidRDefault="00606C16">
            <w:pPr>
              <w:pStyle w:val="Title"/>
              <w:ind w:left="0"/>
              <w:jc w:val="right"/>
              <w:rPr>
                <w:b w:val="0"/>
                <w:bCs/>
                <w:i w:val="0"/>
              </w:rPr>
            </w:pPr>
            <w:r>
              <w:rPr>
                <w:b w:val="0"/>
                <w:bCs/>
                <w:i w:val="0"/>
              </w:rPr>
              <w:t>74</w:t>
            </w:r>
          </w:p>
        </w:tc>
        <w:tc>
          <w:tcPr>
            <w:tcW w:w="2088" w:type="dxa"/>
            <w:tcBorders>
              <w:bottom w:val="single" w:sz="4" w:space="0" w:color="auto"/>
            </w:tcBorders>
            <w:vAlign w:val="center"/>
          </w:tcPr>
          <w:p w14:paraId="41AAC31A" w14:textId="77777777" w:rsidR="00224A36" w:rsidRPr="0019416B" w:rsidRDefault="00606C16">
            <w:pPr>
              <w:pStyle w:val="Title"/>
              <w:ind w:left="0"/>
              <w:jc w:val="right"/>
              <w:rPr>
                <w:b w:val="0"/>
                <w:bCs/>
                <w:i w:val="0"/>
              </w:rPr>
            </w:pPr>
            <w:r>
              <w:rPr>
                <w:b w:val="0"/>
                <w:bCs/>
                <w:i w:val="0"/>
              </w:rPr>
              <w:t>13,021,000</w:t>
            </w:r>
          </w:p>
        </w:tc>
      </w:tr>
      <w:tr w:rsidR="00224A36" w:rsidRPr="0019416B" w14:paraId="41AAC320" w14:textId="77777777" w:rsidTr="006A30E2">
        <w:tc>
          <w:tcPr>
            <w:tcW w:w="4968" w:type="dxa"/>
            <w:shd w:val="clear" w:color="auto" w:fill="E6E6E6"/>
          </w:tcPr>
          <w:p w14:paraId="41AAC31C" w14:textId="77777777" w:rsidR="00224A36" w:rsidRPr="0019416B" w:rsidRDefault="00224A36" w:rsidP="00300522">
            <w:pPr>
              <w:pStyle w:val="Title"/>
              <w:ind w:left="0"/>
              <w:jc w:val="left"/>
              <w:rPr>
                <w:b w:val="0"/>
                <w:bCs/>
                <w:i w:val="0"/>
              </w:rPr>
            </w:pPr>
            <w:r w:rsidRPr="0019416B">
              <w:rPr>
                <w:i w:val="0"/>
              </w:rPr>
              <w:t>Total Change 2</w:t>
            </w:r>
            <w:r w:rsidR="00670357" w:rsidRPr="0019416B">
              <w:rPr>
                <w:i w:val="0"/>
              </w:rPr>
              <w:t>0</w:t>
            </w:r>
            <w:r w:rsidR="00A87425" w:rsidRPr="0019416B">
              <w:rPr>
                <w:i w:val="0"/>
              </w:rPr>
              <w:t>1</w:t>
            </w:r>
            <w:r w:rsidR="00300522">
              <w:rPr>
                <w:i w:val="0"/>
              </w:rPr>
              <w:t>2</w:t>
            </w:r>
            <w:r w:rsidRPr="0019416B">
              <w:rPr>
                <w:i w:val="0"/>
              </w:rPr>
              <w:t>-20</w:t>
            </w:r>
            <w:r w:rsidR="00A87425" w:rsidRPr="0019416B">
              <w:rPr>
                <w:i w:val="0"/>
              </w:rPr>
              <w:t>1</w:t>
            </w:r>
            <w:r w:rsidR="00EB07AA" w:rsidRPr="0019416B">
              <w:rPr>
                <w:i w:val="0"/>
              </w:rPr>
              <w:t>4</w:t>
            </w:r>
          </w:p>
        </w:tc>
        <w:tc>
          <w:tcPr>
            <w:tcW w:w="1260" w:type="dxa"/>
            <w:shd w:val="clear" w:color="auto" w:fill="E6E6E6"/>
            <w:vAlign w:val="center"/>
          </w:tcPr>
          <w:p w14:paraId="41AAC31D" w14:textId="77777777" w:rsidR="00224A36" w:rsidRPr="0019416B" w:rsidRDefault="00224A36">
            <w:pPr>
              <w:pStyle w:val="Title"/>
              <w:ind w:left="0"/>
              <w:jc w:val="right"/>
              <w:rPr>
                <w:b w:val="0"/>
                <w:bCs/>
                <w:i w:val="0"/>
              </w:rPr>
            </w:pPr>
          </w:p>
        </w:tc>
        <w:tc>
          <w:tcPr>
            <w:tcW w:w="1260" w:type="dxa"/>
            <w:shd w:val="clear" w:color="auto" w:fill="E6E6E6"/>
            <w:vAlign w:val="center"/>
          </w:tcPr>
          <w:p w14:paraId="41AAC31E" w14:textId="77777777" w:rsidR="00224A36" w:rsidRPr="0019416B" w:rsidRDefault="00224A36">
            <w:pPr>
              <w:pStyle w:val="Title"/>
              <w:ind w:left="0"/>
              <w:jc w:val="right"/>
              <w:rPr>
                <w:b w:val="0"/>
                <w:bCs/>
                <w:i w:val="0"/>
              </w:rPr>
            </w:pPr>
          </w:p>
        </w:tc>
        <w:tc>
          <w:tcPr>
            <w:tcW w:w="2088" w:type="dxa"/>
            <w:shd w:val="clear" w:color="auto" w:fill="E6E6E6"/>
            <w:vAlign w:val="center"/>
          </w:tcPr>
          <w:p w14:paraId="41AAC31F" w14:textId="77777777" w:rsidR="00224A36" w:rsidRPr="0019416B" w:rsidRDefault="00606C16">
            <w:pPr>
              <w:pStyle w:val="Title"/>
              <w:ind w:left="0"/>
              <w:jc w:val="right"/>
              <w:rPr>
                <w:b w:val="0"/>
                <w:bCs/>
                <w:i w:val="0"/>
              </w:rPr>
            </w:pPr>
            <w:r>
              <w:rPr>
                <w:b w:val="0"/>
                <w:bCs/>
                <w:i w:val="0"/>
              </w:rPr>
              <w:t>188,000</w:t>
            </w:r>
          </w:p>
        </w:tc>
      </w:tr>
    </w:tbl>
    <w:p w14:paraId="41AAC321" w14:textId="77777777" w:rsidR="00053DD2" w:rsidRPr="0019416B" w:rsidRDefault="00053DD2" w:rsidP="00053DD2">
      <w:pPr>
        <w:pStyle w:val="Title"/>
        <w:ind w:left="0"/>
        <w:jc w:val="left"/>
        <w:rPr>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1260"/>
        <w:gridCol w:w="1260"/>
        <w:gridCol w:w="2088"/>
      </w:tblGrid>
      <w:tr w:rsidR="00EB07AA" w:rsidRPr="0019416B" w14:paraId="41AAC326" w14:textId="77777777" w:rsidTr="00EB07AA">
        <w:tc>
          <w:tcPr>
            <w:tcW w:w="4968" w:type="dxa"/>
          </w:tcPr>
          <w:p w14:paraId="41AAC322" w14:textId="77777777" w:rsidR="00EB07AA" w:rsidRPr="0019416B" w:rsidRDefault="00606C16" w:rsidP="00EB07AA">
            <w:pPr>
              <w:pStyle w:val="Title"/>
              <w:ind w:left="0"/>
              <w:jc w:val="left"/>
              <w:rPr>
                <w:i w:val="0"/>
                <w:iCs/>
              </w:rPr>
            </w:pPr>
            <w:r w:rsidRPr="000B060A">
              <w:rPr>
                <w:iCs/>
              </w:rPr>
              <w:t>United States Parole Commission</w:t>
            </w:r>
            <w:r w:rsidR="00EB07AA" w:rsidRPr="0019416B">
              <w:rPr>
                <w:i w:val="0"/>
                <w:iCs/>
              </w:rPr>
              <w:t>-Information Techno</w:t>
            </w:r>
            <w:r w:rsidR="000B060A">
              <w:rPr>
                <w:i w:val="0"/>
                <w:iCs/>
              </w:rPr>
              <w:t xml:space="preserve">logy Breakout (of USPC </w:t>
            </w:r>
            <w:r w:rsidR="00EB07AA" w:rsidRPr="0019416B">
              <w:rPr>
                <w:i w:val="0"/>
                <w:iCs/>
              </w:rPr>
              <w:t>Total)</w:t>
            </w:r>
          </w:p>
        </w:tc>
        <w:tc>
          <w:tcPr>
            <w:tcW w:w="1260" w:type="dxa"/>
          </w:tcPr>
          <w:p w14:paraId="41AAC323" w14:textId="77777777" w:rsidR="00EB07AA" w:rsidRPr="0019416B" w:rsidRDefault="000309FB" w:rsidP="00EB07AA">
            <w:pPr>
              <w:pStyle w:val="Title"/>
              <w:ind w:left="0"/>
              <w:rPr>
                <w:i w:val="0"/>
              </w:rPr>
            </w:pPr>
            <w:r w:rsidRPr="0019416B">
              <w:rPr>
                <w:i w:val="0"/>
              </w:rPr>
              <w:t>Direct</w:t>
            </w:r>
            <w:r w:rsidR="00EB07AA" w:rsidRPr="0019416B">
              <w:rPr>
                <w:i w:val="0"/>
              </w:rPr>
              <w:t xml:space="preserve"> Pos.</w:t>
            </w:r>
          </w:p>
        </w:tc>
        <w:tc>
          <w:tcPr>
            <w:tcW w:w="1260" w:type="dxa"/>
          </w:tcPr>
          <w:p w14:paraId="41AAC324" w14:textId="77777777" w:rsidR="00EB07AA" w:rsidRPr="0019416B" w:rsidRDefault="000309FB" w:rsidP="00EB07AA">
            <w:pPr>
              <w:pStyle w:val="Title"/>
              <w:ind w:left="0"/>
              <w:rPr>
                <w:i w:val="0"/>
              </w:rPr>
            </w:pPr>
            <w:r w:rsidRPr="0019416B">
              <w:rPr>
                <w:i w:val="0"/>
              </w:rPr>
              <w:t>Estimate</w:t>
            </w:r>
            <w:r w:rsidRPr="0019416B">
              <w:rPr>
                <w:i w:val="0"/>
              </w:rPr>
              <w:br/>
            </w:r>
            <w:r w:rsidR="00EB07AA" w:rsidRPr="0019416B">
              <w:rPr>
                <w:i w:val="0"/>
              </w:rPr>
              <w:t>FTE</w:t>
            </w:r>
          </w:p>
        </w:tc>
        <w:tc>
          <w:tcPr>
            <w:tcW w:w="2088" w:type="dxa"/>
          </w:tcPr>
          <w:p w14:paraId="41AAC325" w14:textId="77777777" w:rsidR="00EB07AA" w:rsidRPr="0019416B" w:rsidRDefault="00EB07AA" w:rsidP="00EB07AA">
            <w:pPr>
              <w:pStyle w:val="Title"/>
              <w:ind w:left="0"/>
              <w:rPr>
                <w:i w:val="0"/>
              </w:rPr>
            </w:pPr>
            <w:r w:rsidRPr="0019416B">
              <w:rPr>
                <w:i w:val="0"/>
              </w:rPr>
              <w:t>Amount</w:t>
            </w:r>
          </w:p>
        </w:tc>
      </w:tr>
      <w:tr w:rsidR="00EB07AA" w:rsidRPr="0019416B" w14:paraId="41AAC32B" w14:textId="77777777" w:rsidTr="00EB07AA">
        <w:tc>
          <w:tcPr>
            <w:tcW w:w="4968" w:type="dxa"/>
          </w:tcPr>
          <w:p w14:paraId="41AAC327" w14:textId="77777777" w:rsidR="00EB07AA" w:rsidRPr="0019416B" w:rsidRDefault="00EB07AA" w:rsidP="00EB07AA">
            <w:pPr>
              <w:pStyle w:val="Title"/>
              <w:ind w:left="0"/>
              <w:jc w:val="left"/>
              <w:rPr>
                <w:b w:val="0"/>
                <w:bCs/>
                <w:i w:val="0"/>
              </w:rPr>
            </w:pPr>
            <w:r w:rsidRPr="0019416B">
              <w:rPr>
                <w:b w:val="0"/>
                <w:bCs/>
                <w:i w:val="0"/>
              </w:rPr>
              <w:t>2012 Enacted</w:t>
            </w:r>
          </w:p>
        </w:tc>
        <w:tc>
          <w:tcPr>
            <w:tcW w:w="1260" w:type="dxa"/>
            <w:vAlign w:val="center"/>
          </w:tcPr>
          <w:p w14:paraId="41AAC328" w14:textId="77777777" w:rsidR="00EB07AA" w:rsidRPr="0019416B" w:rsidRDefault="000B060A" w:rsidP="00EB07AA">
            <w:pPr>
              <w:pStyle w:val="Title"/>
              <w:ind w:left="0"/>
              <w:jc w:val="right"/>
              <w:rPr>
                <w:b w:val="0"/>
                <w:bCs/>
                <w:i w:val="0"/>
              </w:rPr>
            </w:pPr>
            <w:r>
              <w:rPr>
                <w:b w:val="0"/>
                <w:bCs/>
                <w:i w:val="0"/>
              </w:rPr>
              <w:t>6</w:t>
            </w:r>
          </w:p>
        </w:tc>
        <w:tc>
          <w:tcPr>
            <w:tcW w:w="1260" w:type="dxa"/>
            <w:vAlign w:val="center"/>
          </w:tcPr>
          <w:p w14:paraId="41AAC329" w14:textId="77777777" w:rsidR="00EB07AA" w:rsidRPr="0019416B" w:rsidRDefault="000B060A" w:rsidP="00EB07AA">
            <w:pPr>
              <w:pStyle w:val="Title"/>
              <w:ind w:left="0"/>
              <w:jc w:val="right"/>
              <w:rPr>
                <w:b w:val="0"/>
                <w:bCs/>
                <w:i w:val="0"/>
              </w:rPr>
            </w:pPr>
            <w:r>
              <w:rPr>
                <w:b w:val="0"/>
                <w:bCs/>
                <w:i w:val="0"/>
              </w:rPr>
              <w:t>6</w:t>
            </w:r>
          </w:p>
        </w:tc>
        <w:tc>
          <w:tcPr>
            <w:tcW w:w="2088" w:type="dxa"/>
            <w:vAlign w:val="center"/>
          </w:tcPr>
          <w:p w14:paraId="41AAC32A" w14:textId="77777777" w:rsidR="00EB07AA" w:rsidRPr="0019416B" w:rsidRDefault="000B060A" w:rsidP="00EB07AA">
            <w:pPr>
              <w:pStyle w:val="Title"/>
              <w:ind w:left="0"/>
              <w:jc w:val="right"/>
              <w:rPr>
                <w:b w:val="0"/>
                <w:bCs/>
                <w:i w:val="0"/>
              </w:rPr>
            </w:pPr>
            <w:r>
              <w:rPr>
                <w:b w:val="0"/>
                <w:bCs/>
                <w:i w:val="0"/>
              </w:rPr>
              <w:t>$999,000</w:t>
            </w:r>
          </w:p>
        </w:tc>
      </w:tr>
      <w:tr w:rsidR="00EB07AA" w:rsidRPr="0019416B" w14:paraId="41AAC330" w14:textId="77777777" w:rsidTr="00EB07AA">
        <w:tc>
          <w:tcPr>
            <w:tcW w:w="4968" w:type="dxa"/>
          </w:tcPr>
          <w:p w14:paraId="41AAC32C" w14:textId="77777777" w:rsidR="00EB07AA" w:rsidRPr="0019416B" w:rsidRDefault="00EB07AA" w:rsidP="002F1036">
            <w:pPr>
              <w:pStyle w:val="Title"/>
              <w:ind w:left="0"/>
              <w:jc w:val="left"/>
              <w:rPr>
                <w:b w:val="0"/>
                <w:bCs/>
                <w:i w:val="0"/>
              </w:rPr>
            </w:pPr>
            <w:r w:rsidRPr="0019416B">
              <w:rPr>
                <w:b w:val="0"/>
                <w:bCs/>
                <w:i w:val="0"/>
              </w:rPr>
              <w:t>201</w:t>
            </w:r>
            <w:r w:rsidR="002F1036" w:rsidRPr="0019416B">
              <w:rPr>
                <w:b w:val="0"/>
                <w:bCs/>
                <w:i w:val="0"/>
              </w:rPr>
              <w:t>3</w:t>
            </w:r>
            <w:r w:rsidRPr="0019416B">
              <w:rPr>
                <w:b w:val="0"/>
                <w:bCs/>
                <w:i w:val="0"/>
              </w:rPr>
              <w:t xml:space="preserve"> C</w:t>
            </w:r>
            <w:r w:rsidR="002F1036" w:rsidRPr="0019416B">
              <w:rPr>
                <w:b w:val="0"/>
                <w:bCs/>
                <w:i w:val="0"/>
              </w:rPr>
              <w:t>ontinuing Resolution</w:t>
            </w:r>
          </w:p>
        </w:tc>
        <w:tc>
          <w:tcPr>
            <w:tcW w:w="1260" w:type="dxa"/>
            <w:vAlign w:val="center"/>
          </w:tcPr>
          <w:p w14:paraId="41AAC32D" w14:textId="77777777" w:rsidR="00EB07AA" w:rsidRPr="0019416B" w:rsidRDefault="000B060A" w:rsidP="00EB07AA">
            <w:pPr>
              <w:pStyle w:val="Title"/>
              <w:ind w:left="0"/>
              <w:jc w:val="right"/>
              <w:rPr>
                <w:b w:val="0"/>
                <w:bCs/>
                <w:i w:val="0"/>
              </w:rPr>
            </w:pPr>
            <w:r>
              <w:rPr>
                <w:b w:val="0"/>
                <w:bCs/>
                <w:i w:val="0"/>
              </w:rPr>
              <w:t>6</w:t>
            </w:r>
          </w:p>
        </w:tc>
        <w:tc>
          <w:tcPr>
            <w:tcW w:w="1260" w:type="dxa"/>
            <w:vAlign w:val="center"/>
          </w:tcPr>
          <w:p w14:paraId="41AAC32E" w14:textId="77777777" w:rsidR="00EB07AA" w:rsidRPr="0019416B" w:rsidRDefault="000B060A" w:rsidP="00EB07AA">
            <w:pPr>
              <w:pStyle w:val="Title"/>
              <w:ind w:left="0"/>
              <w:jc w:val="right"/>
              <w:rPr>
                <w:b w:val="0"/>
                <w:bCs/>
                <w:i w:val="0"/>
              </w:rPr>
            </w:pPr>
            <w:r>
              <w:rPr>
                <w:b w:val="0"/>
                <w:bCs/>
                <w:i w:val="0"/>
              </w:rPr>
              <w:t>6</w:t>
            </w:r>
          </w:p>
        </w:tc>
        <w:tc>
          <w:tcPr>
            <w:tcW w:w="2088" w:type="dxa"/>
            <w:vAlign w:val="center"/>
          </w:tcPr>
          <w:p w14:paraId="41AAC32F" w14:textId="77777777" w:rsidR="00EB07AA" w:rsidRPr="0019416B" w:rsidRDefault="000B060A" w:rsidP="00EB07AA">
            <w:pPr>
              <w:pStyle w:val="Title"/>
              <w:ind w:left="0"/>
              <w:jc w:val="right"/>
              <w:rPr>
                <w:b w:val="0"/>
                <w:bCs/>
                <w:i w:val="0"/>
              </w:rPr>
            </w:pPr>
            <w:r>
              <w:rPr>
                <w:b w:val="0"/>
                <w:bCs/>
                <w:i w:val="0"/>
              </w:rPr>
              <w:t>999,000</w:t>
            </w:r>
          </w:p>
        </w:tc>
      </w:tr>
      <w:tr w:rsidR="0053663D" w:rsidRPr="0019416B" w14:paraId="41AAC335" w14:textId="77777777" w:rsidTr="00EB07AA">
        <w:tc>
          <w:tcPr>
            <w:tcW w:w="4968" w:type="dxa"/>
          </w:tcPr>
          <w:p w14:paraId="41AAC331" w14:textId="77777777" w:rsidR="0053663D" w:rsidRPr="0019416B" w:rsidRDefault="0053663D" w:rsidP="00EB07AA">
            <w:pPr>
              <w:pStyle w:val="Title"/>
              <w:ind w:left="0"/>
              <w:jc w:val="left"/>
              <w:rPr>
                <w:b w:val="0"/>
                <w:bCs/>
                <w:i w:val="0"/>
              </w:rPr>
            </w:pPr>
            <w:r w:rsidRPr="0019416B">
              <w:rPr>
                <w:b w:val="0"/>
                <w:bCs/>
                <w:i w:val="0"/>
              </w:rPr>
              <w:t>2013 Continuing Resolution 0.612% Increase</w:t>
            </w:r>
          </w:p>
        </w:tc>
        <w:tc>
          <w:tcPr>
            <w:tcW w:w="1260" w:type="dxa"/>
            <w:vAlign w:val="center"/>
          </w:tcPr>
          <w:p w14:paraId="41AAC332" w14:textId="77777777" w:rsidR="0053663D" w:rsidRPr="0019416B" w:rsidRDefault="0053663D" w:rsidP="00EB07AA">
            <w:pPr>
              <w:pStyle w:val="Title"/>
              <w:ind w:left="0"/>
              <w:jc w:val="right"/>
              <w:rPr>
                <w:b w:val="0"/>
                <w:bCs/>
                <w:i w:val="0"/>
              </w:rPr>
            </w:pPr>
          </w:p>
        </w:tc>
        <w:tc>
          <w:tcPr>
            <w:tcW w:w="1260" w:type="dxa"/>
            <w:vAlign w:val="center"/>
          </w:tcPr>
          <w:p w14:paraId="41AAC333" w14:textId="77777777" w:rsidR="0053663D" w:rsidRPr="0019416B" w:rsidRDefault="0053663D" w:rsidP="00EB07AA">
            <w:pPr>
              <w:pStyle w:val="Title"/>
              <w:ind w:left="0"/>
              <w:jc w:val="right"/>
              <w:rPr>
                <w:b w:val="0"/>
                <w:bCs/>
                <w:i w:val="0"/>
              </w:rPr>
            </w:pPr>
          </w:p>
        </w:tc>
        <w:tc>
          <w:tcPr>
            <w:tcW w:w="2088" w:type="dxa"/>
            <w:vAlign w:val="center"/>
          </w:tcPr>
          <w:p w14:paraId="41AAC334" w14:textId="77777777" w:rsidR="0053663D" w:rsidRPr="0019416B" w:rsidRDefault="000B060A" w:rsidP="00EB07AA">
            <w:pPr>
              <w:pStyle w:val="Title"/>
              <w:ind w:left="0"/>
              <w:jc w:val="right"/>
              <w:rPr>
                <w:b w:val="0"/>
                <w:bCs/>
                <w:i w:val="0"/>
              </w:rPr>
            </w:pPr>
            <w:r>
              <w:rPr>
                <w:b w:val="0"/>
                <w:bCs/>
                <w:i w:val="0"/>
              </w:rPr>
              <w:t>6,000</w:t>
            </w:r>
          </w:p>
        </w:tc>
      </w:tr>
      <w:tr w:rsidR="00EB07AA" w:rsidRPr="0019416B" w14:paraId="41AAC33A" w14:textId="77777777" w:rsidTr="00EB07AA">
        <w:tc>
          <w:tcPr>
            <w:tcW w:w="4968" w:type="dxa"/>
          </w:tcPr>
          <w:p w14:paraId="41AAC336" w14:textId="77777777" w:rsidR="00EB07AA" w:rsidRPr="0019416B" w:rsidRDefault="00EB07AA" w:rsidP="00EB07AA">
            <w:pPr>
              <w:pStyle w:val="Title"/>
              <w:ind w:left="0"/>
              <w:jc w:val="left"/>
              <w:rPr>
                <w:b w:val="0"/>
                <w:bCs/>
                <w:i w:val="0"/>
              </w:rPr>
            </w:pPr>
            <w:r w:rsidRPr="0019416B">
              <w:rPr>
                <w:b w:val="0"/>
                <w:bCs/>
                <w:i w:val="0"/>
              </w:rPr>
              <w:t>Adjustments to Base and Technical Adjustments</w:t>
            </w:r>
          </w:p>
        </w:tc>
        <w:tc>
          <w:tcPr>
            <w:tcW w:w="1260" w:type="dxa"/>
            <w:vAlign w:val="center"/>
          </w:tcPr>
          <w:p w14:paraId="41AAC337" w14:textId="77777777" w:rsidR="00EB07AA" w:rsidRPr="0019416B" w:rsidRDefault="00EB07AA" w:rsidP="00EB07AA">
            <w:pPr>
              <w:pStyle w:val="Title"/>
              <w:ind w:left="0"/>
              <w:jc w:val="right"/>
              <w:rPr>
                <w:b w:val="0"/>
                <w:bCs/>
                <w:i w:val="0"/>
              </w:rPr>
            </w:pPr>
          </w:p>
        </w:tc>
        <w:tc>
          <w:tcPr>
            <w:tcW w:w="1260" w:type="dxa"/>
            <w:vAlign w:val="center"/>
          </w:tcPr>
          <w:p w14:paraId="41AAC338" w14:textId="77777777" w:rsidR="00EB07AA" w:rsidRPr="0019416B" w:rsidRDefault="00EB07AA" w:rsidP="00EB07AA">
            <w:pPr>
              <w:pStyle w:val="Title"/>
              <w:ind w:left="0"/>
              <w:jc w:val="right"/>
              <w:rPr>
                <w:b w:val="0"/>
                <w:bCs/>
                <w:i w:val="0"/>
              </w:rPr>
            </w:pPr>
          </w:p>
        </w:tc>
        <w:tc>
          <w:tcPr>
            <w:tcW w:w="2088" w:type="dxa"/>
            <w:vAlign w:val="center"/>
          </w:tcPr>
          <w:p w14:paraId="41AAC339" w14:textId="77777777" w:rsidR="00EB07AA" w:rsidRPr="0019416B" w:rsidRDefault="000B060A" w:rsidP="00EB07AA">
            <w:pPr>
              <w:pStyle w:val="Title"/>
              <w:ind w:left="0"/>
              <w:jc w:val="right"/>
              <w:rPr>
                <w:b w:val="0"/>
                <w:bCs/>
                <w:i w:val="0"/>
              </w:rPr>
            </w:pPr>
            <w:r>
              <w:rPr>
                <w:b w:val="0"/>
                <w:bCs/>
                <w:i w:val="0"/>
              </w:rPr>
              <w:t>42,000</w:t>
            </w:r>
          </w:p>
        </w:tc>
      </w:tr>
      <w:tr w:rsidR="00EB07AA" w:rsidRPr="0019416B" w14:paraId="41AAC33F" w14:textId="77777777" w:rsidTr="00EB07AA">
        <w:tc>
          <w:tcPr>
            <w:tcW w:w="4968" w:type="dxa"/>
          </w:tcPr>
          <w:p w14:paraId="41AAC33B" w14:textId="77777777" w:rsidR="00EB07AA" w:rsidRPr="0019416B" w:rsidRDefault="00EB07AA" w:rsidP="002F1036">
            <w:pPr>
              <w:pStyle w:val="Title"/>
              <w:ind w:left="0"/>
              <w:jc w:val="left"/>
              <w:rPr>
                <w:b w:val="0"/>
                <w:bCs/>
                <w:i w:val="0"/>
              </w:rPr>
            </w:pPr>
            <w:r w:rsidRPr="0019416B">
              <w:rPr>
                <w:b w:val="0"/>
                <w:bCs/>
                <w:i w:val="0"/>
              </w:rPr>
              <w:t>201</w:t>
            </w:r>
            <w:r w:rsidR="002F1036" w:rsidRPr="0019416B">
              <w:rPr>
                <w:b w:val="0"/>
                <w:bCs/>
                <w:i w:val="0"/>
              </w:rPr>
              <w:t>4</w:t>
            </w:r>
            <w:r w:rsidRPr="0019416B">
              <w:rPr>
                <w:b w:val="0"/>
                <w:bCs/>
                <w:i w:val="0"/>
              </w:rPr>
              <w:t xml:space="preserve"> Current Services</w:t>
            </w:r>
          </w:p>
        </w:tc>
        <w:tc>
          <w:tcPr>
            <w:tcW w:w="1260" w:type="dxa"/>
            <w:vAlign w:val="center"/>
          </w:tcPr>
          <w:p w14:paraId="41AAC33C" w14:textId="77777777" w:rsidR="00EB07AA" w:rsidRPr="0019416B" w:rsidRDefault="000B060A" w:rsidP="00EB07AA">
            <w:pPr>
              <w:pStyle w:val="Title"/>
              <w:ind w:left="0"/>
              <w:jc w:val="right"/>
              <w:rPr>
                <w:b w:val="0"/>
                <w:bCs/>
                <w:i w:val="0"/>
              </w:rPr>
            </w:pPr>
            <w:r>
              <w:rPr>
                <w:b w:val="0"/>
                <w:bCs/>
                <w:i w:val="0"/>
              </w:rPr>
              <w:t>6</w:t>
            </w:r>
          </w:p>
        </w:tc>
        <w:tc>
          <w:tcPr>
            <w:tcW w:w="1260" w:type="dxa"/>
            <w:vAlign w:val="center"/>
          </w:tcPr>
          <w:p w14:paraId="41AAC33D" w14:textId="77777777" w:rsidR="00EB07AA" w:rsidRPr="0019416B" w:rsidRDefault="000B060A" w:rsidP="00EB07AA">
            <w:pPr>
              <w:pStyle w:val="Title"/>
              <w:ind w:left="0"/>
              <w:jc w:val="right"/>
              <w:rPr>
                <w:b w:val="0"/>
                <w:bCs/>
                <w:i w:val="0"/>
              </w:rPr>
            </w:pPr>
            <w:r>
              <w:rPr>
                <w:b w:val="0"/>
                <w:bCs/>
                <w:i w:val="0"/>
              </w:rPr>
              <w:t>6</w:t>
            </w:r>
          </w:p>
        </w:tc>
        <w:tc>
          <w:tcPr>
            <w:tcW w:w="2088" w:type="dxa"/>
            <w:vAlign w:val="center"/>
          </w:tcPr>
          <w:p w14:paraId="41AAC33E" w14:textId="77777777" w:rsidR="00EB07AA" w:rsidRPr="0019416B" w:rsidRDefault="000B060A" w:rsidP="00EB07AA">
            <w:pPr>
              <w:pStyle w:val="Title"/>
              <w:ind w:left="0"/>
              <w:jc w:val="right"/>
              <w:rPr>
                <w:b w:val="0"/>
                <w:bCs/>
                <w:i w:val="0"/>
              </w:rPr>
            </w:pPr>
            <w:r>
              <w:rPr>
                <w:b w:val="0"/>
                <w:bCs/>
                <w:i w:val="0"/>
              </w:rPr>
              <w:t>1,047,000</w:t>
            </w:r>
          </w:p>
        </w:tc>
      </w:tr>
      <w:tr w:rsidR="00EB07AA" w14:paraId="41AAC344" w14:textId="77777777" w:rsidTr="00EB07AA">
        <w:tc>
          <w:tcPr>
            <w:tcW w:w="4968" w:type="dxa"/>
            <w:tcBorders>
              <w:bottom w:val="single" w:sz="4" w:space="0" w:color="auto"/>
            </w:tcBorders>
          </w:tcPr>
          <w:p w14:paraId="41AAC340" w14:textId="77777777" w:rsidR="00EB07AA" w:rsidRDefault="00EB07AA" w:rsidP="002F1036">
            <w:pPr>
              <w:pStyle w:val="Title"/>
              <w:ind w:left="0"/>
              <w:jc w:val="left"/>
              <w:rPr>
                <w:b w:val="0"/>
                <w:bCs/>
                <w:i w:val="0"/>
              </w:rPr>
            </w:pPr>
            <w:r w:rsidRPr="0019416B">
              <w:rPr>
                <w:b w:val="0"/>
                <w:bCs/>
                <w:i w:val="0"/>
              </w:rPr>
              <w:t>201</w:t>
            </w:r>
            <w:r w:rsidR="002F1036" w:rsidRPr="0019416B">
              <w:rPr>
                <w:b w:val="0"/>
                <w:bCs/>
                <w:i w:val="0"/>
              </w:rPr>
              <w:t>4</w:t>
            </w:r>
            <w:r w:rsidRPr="0019416B">
              <w:rPr>
                <w:b w:val="0"/>
                <w:bCs/>
                <w:i w:val="0"/>
              </w:rPr>
              <w:t xml:space="preserve"> Request</w:t>
            </w:r>
          </w:p>
        </w:tc>
        <w:tc>
          <w:tcPr>
            <w:tcW w:w="1260" w:type="dxa"/>
            <w:tcBorders>
              <w:bottom w:val="single" w:sz="4" w:space="0" w:color="auto"/>
            </w:tcBorders>
            <w:vAlign w:val="center"/>
          </w:tcPr>
          <w:p w14:paraId="41AAC341" w14:textId="77777777" w:rsidR="00EB07AA" w:rsidRDefault="000B060A" w:rsidP="00EB07AA">
            <w:pPr>
              <w:pStyle w:val="Title"/>
              <w:ind w:left="0"/>
              <w:jc w:val="right"/>
              <w:rPr>
                <w:b w:val="0"/>
                <w:bCs/>
                <w:i w:val="0"/>
              </w:rPr>
            </w:pPr>
            <w:r>
              <w:rPr>
                <w:b w:val="0"/>
                <w:bCs/>
                <w:i w:val="0"/>
              </w:rPr>
              <w:t>6</w:t>
            </w:r>
          </w:p>
        </w:tc>
        <w:tc>
          <w:tcPr>
            <w:tcW w:w="1260" w:type="dxa"/>
            <w:tcBorders>
              <w:bottom w:val="single" w:sz="4" w:space="0" w:color="auto"/>
            </w:tcBorders>
            <w:vAlign w:val="center"/>
          </w:tcPr>
          <w:p w14:paraId="41AAC342" w14:textId="77777777" w:rsidR="00EB07AA" w:rsidRDefault="000B060A" w:rsidP="00EB07AA">
            <w:pPr>
              <w:pStyle w:val="Title"/>
              <w:ind w:left="0"/>
              <w:jc w:val="right"/>
              <w:rPr>
                <w:b w:val="0"/>
                <w:bCs/>
                <w:i w:val="0"/>
              </w:rPr>
            </w:pPr>
            <w:r>
              <w:rPr>
                <w:b w:val="0"/>
                <w:bCs/>
                <w:i w:val="0"/>
              </w:rPr>
              <w:t>6</w:t>
            </w:r>
          </w:p>
        </w:tc>
        <w:tc>
          <w:tcPr>
            <w:tcW w:w="2088" w:type="dxa"/>
            <w:tcBorders>
              <w:bottom w:val="single" w:sz="4" w:space="0" w:color="auto"/>
            </w:tcBorders>
            <w:vAlign w:val="center"/>
          </w:tcPr>
          <w:p w14:paraId="41AAC343" w14:textId="77777777" w:rsidR="00EB07AA" w:rsidRDefault="000B060A" w:rsidP="00EB07AA">
            <w:pPr>
              <w:pStyle w:val="Title"/>
              <w:ind w:left="0"/>
              <w:jc w:val="right"/>
              <w:rPr>
                <w:b w:val="0"/>
                <w:bCs/>
                <w:i w:val="0"/>
              </w:rPr>
            </w:pPr>
            <w:r>
              <w:rPr>
                <w:b w:val="0"/>
                <w:bCs/>
                <w:i w:val="0"/>
              </w:rPr>
              <w:t>1,047,000</w:t>
            </w:r>
          </w:p>
        </w:tc>
      </w:tr>
      <w:tr w:rsidR="00EB07AA" w14:paraId="41AAC349" w14:textId="77777777" w:rsidTr="00EB07AA">
        <w:tc>
          <w:tcPr>
            <w:tcW w:w="4968" w:type="dxa"/>
            <w:shd w:val="clear" w:color="auto" w:fill="E6E6E6"/>
          </w:tcPr>
          <w:p w14:paraId="41AAC345" w14:textId="77777777" w:rsidR="00EB07AA" w:rsidRDefault="00EB07AA" w:rsidP="00300522">
            <w:pPr>
              <w:pStyle w:val="Title"/>
              <w:ind w:left="0"/>
              <w:jc w:val="left"/>
              <w:rPr>
                <w:b w:val="0"/>
                <w:bCs/>
                <w:i w:val="0"/>
              </w:rPr>
            </w:pPr>
            <w:r>
              <w:rPr>
                <w:i w:val="0"/>
              </w:rPr>
              <w:t>Total Change 201</w:t>
            </w:r>
            <w:r w:rsidR="00300522">
              <w:rPr>
                <w:i w:val="0"/>
              </w:rPr>
              <w:t>2</w:t>
            </w:r>
            <w:r>
              <w:rPr>
                <w:i w:val="0"/>
              </w:rPr>
              <w:t>-201</w:t>
            </w:r>
            <w:r w:rsidR="002F1036">
              <w:rPr>
                <w:i w:val="0"/>
              </w:rPr>
              <w:t>4</w:t>
            </w:r>
          </w:p>
        </w:tc>
        <w:tc>
          <w:tcPr>
            <w:tcW w:w="1260" w:type="dxa"/>
            <w:shd w:val="clear" w:color="auto" w:fill="E6E6E6"/>
            <w:vAlign w:val="center"/>
          </w:tcPr>
          <w:p w14:paraId="41AAC346" w14:textId="77777777" w:rsidR="00EB07AA" w:rsidRDefault="00EB07AA" w:rsidP="00EB07AA">
            <w:pPr>
              <w:pStyle w:val="Title"/>
              <w:ind w:left="0"/>
              <w:jc w:val="right"/>
              <w:rPr>
                <w:b w:val="0"/>
                <w:bCs/>
                <w:i w:val="0"/>
              </w:rPr>
            </w:pPr>
          </w:p>
        </w:tc>
        <w:tc>
          <w:tcPr>
            <w:tcW w:w="1260" w:type="dxa"/>
            <w:shd w:val="clear" w:color="auto" w:fill="E6E6E6"/>
            <w:vAlign w:val="center"/>
          </w:tcPr>
          <w:p w14:paraId="41AAC347" w14:textId="77777777" w:rsidR="00EB07AA" w:rsidRDefault="00EB07AA" w:rsidP="00EB07AA">
            <w:pPr>
              <w:pStyle w:val="Title"/>
              <w:ind w:left="0"/>
              <w:jc w:val="right"/>
              <w:rPr>
                <w:b w:val="0"/>
                <w:bCs/>
                <w:i w:val="0"/>
              </w:rPr>
            </w:pPr>
          </w:p>
        </w:tc>
        <w:tc>
          <w:tcPr>
            <w:tcW w:w="2088" w:type="dxa"/>
            <w:shd w:val="clear" w:color="auto" w:fill="E6E6E6"/>
            <w:vAlign w:val="center"/>
          </w:tcPr>
          <w:p w14:paraId="41AAC348" w14:textId="77777777" w:rsidR="00EB07AA" w:rsidRDefault="000B060A" w:rsidP="00EB07AA">
            <w:pPr>
              <w:pStyle w:val="Title"/>
              <w:ind w:left="0"/>
              <w:jc w:val="right"/>
              <w:rPr>
                <w:b w:val="0"/>
                <w:bCs/>
                <w:i w:val="0"/>
              </w:rPr>
            </w:pPr>
            <w:r>
              <w:rPr>
                <w:b w:val="0"/>
                <w:bCs/>
                <w:i w:val="0"/>
              </w:rPr>
              <w:t>48,000</w:t>
            </w:r>
          </w:p>
        </w:tc>
      </w:tr>
    </w:tbl>
    <w:p w14:paraId="41AAC34A" w14:textId="77777777" w:rsidR="00EB07AA" w:rsidRDefault="00EB07AA" w:rsidP="007B6E98">
      <w:pPr>
        <w:pStyle w:val="Title"/>
        <w:ind w:left="0"/>
        <w:jc w:val="left"/>
        <w:rPr>
          <w:i w:val="0"/>
        </w:rPr>
      </w:pPr>
    </w:p>
    <w:p w14:paraId="41AAC34B" w14:textId="77777777" w:rsidR="00053DD2" w:rsidRDefault="00053DD2" w:rsidP="00053DD2">
      <w:pPr>
        <w:pStyle w:val="xl27"/>
        <w:numPr>
          <w:ilvl w:val="0"/>
          <w:numId w:val="27"/>
        </w:numPr>
        <w:rPr>
          <w:rFonts w:ascii="Times New Roman" w:hAnsi="Times New Roman"/>
        </w:rPr>
      </w:pPr>
      <w:r>
        <w:rPr>
          <w:rFonts w:ascii="Times New Roman" w:hAnsi="Times New Roman"/>
        </w:rPr>
        <w:t>Program Description</w:t>
      </w:r>
    </w:p>
    <w:p w14:paraId="41AAC34C" w14:textId="77777777" w:rsidR="000B060A" w:rsidRDefault="000B060A" w:rsidP="000B060A">
      <w:pPr>
        <w:pStyle w:val="xl27"/>
        <w:rPr>
          <w:rFonts w:ascii="Times New Roman" w:hAnsi="Times New Roman"/>
        </w:rPr>
      </w:pPr>
    </w:p>
    <w:p w14:paraId="41AAC34D" w14:textId="77777777" w:rsidR="000B060A" w:rsidRPr="000B060A" w:rsidRDefault="000B060A" w:rsidP="000B060A">
      <w:pPr>
        <w:suppressAutoHyphens/>
        <w:spacing w:line="240" w:lineRule="atLeast"/>
        <w:rPr>
          <w:noProof/>
          <w:spacing w:val="-2"/>
          <w:sz w:val="20"/>
        </w:rPr>
      </w:pPr>
      <w:r w:rsidRPr="000B060A">
        <w:rPr>
          <w:noProof/>
          <w:spacing w:val="-2"/>
        </w:rPr>
        <mc:AlternateContent>
          <mc:Choice Requires="wps">
            <w:drawing>
              <wp:anchor distT="0" distB="0" distL="114300" distR="114300" simplePos="0" relativeHeight="251662336" behindDoc="0" locked="0" layoutInCell="1" allowOverlap="1" wp14:anchorId="41AAC5F4" wp14:editId="41AAC5F5">
                <wp:simplePos x="0" y="0"/>
                <wp:positionH relativeFrom="column">
                  <wp:posOffset>2266950</wp:posOffset>
                </wp:positionH>
                <wp:positionV relativeFrom="paragraph">
                  <wp:posOffset>35560</wp:posOffset>
                </wp:positionV>
                <wp:extent cx="3543300" cy="2910840"/>
                <wp:effectExtent l="19050" t="19050" r="1905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910840"/>
                        </a:xfrm>
                        <a:prstGeom prst="rect">
                          <a:avLst/>
                        </a:prstGeom>
                        <a:noFill/>
                        <a:ln w="38100">
                          <a:solidFill>
                            <a:srgbClr val="000000"/>
                          </a:solidFill>
                          <a:miter lim="800000"/>
                          <a:headEnd/>
                          <a:tailEnd/>
                        </a:ln>
                        <a:extLst>
                          <a:ext uri="{909E8E84-426E-40DD-AFC4-6F175D3DCCD1}">
                            <a14:hiddenFill xmlns:a14="http://schemas.microsoft.com/office/drawing/2010/main">
                              <a:gradFill rotWithShape="1">
                                <a:gsLst>
                                  <a:gs pos="0">
                                    <a:srgbClr val="FFFFFF"/>
                                  </a:gs>
                                  <a:gs pos="100000">
                                    <a:srgbClr val="C0C0C0"/>
                                  </a:gs>
                                </a:gsLst>
                                <a:lin ang="5400000" scaled="1"/>
                              </a:gradFill>
                            </a14:hiddenFill>
                          </a:ext>
                        </a:extLst>
                      </wps:spPr>
                      <wps:txbx>
                        <w:txbxContent>
                          <w:p w14:paraId="41AAC604" w14:textId="77777777" w:rsidR="007B2743" w:rsidRPr="00787D0E" w:rsidRDefault="007B2743" w:rsidP="000B060A">
                            <w:pPr>
                              <w:pStyle w:val="Heading1"/>
                              <w:rPr>
                                <w:color w:val="000000"/>
                                <w:sz w:val="22"/>
                                <w:szCs w:val="22"/>
                                <w:u w:val="single"/>
                              </w:rPr>
                            </w:pPr>
                            <w:bookmarkStart w:id="3" w:name="_Toc271789867"/>
                            <w:r w:rsidRPr="00787D0E">
                              <w:rPr>
                                <w:color w:val="000000"/>
                                <w:sz w:val="22"/>
                                <w:szCs w:val="22"/>
                                <w:u w:val="single"/>
                              </w:rPr>
                              <w:t>Responsibilities</w:t>
                            </w:r>
                            <w:bookmarkEnd w:id="3"/>
                            <w:r w:rsidRPr="00787D0E">
                              <w:rPr>
                                <w:color w:val="000000"/>
                                <w:sz w:val="22"/>
                                <w:szCs w:val="22"/>
                                <w:u w:val="single"/>
                              </w:rPr>
                              <w:t xml:space="preserve"> </w:t>
                            </w:r>
                          </w:p>
                          <w:p w14:paraId="41AAC605" w14:textId="77777777" w:rsidR="007B2743" w:rsidRPr="00787D0E" w:rsidRDefault="007B2743" w:rsidP="000B060A">
                            <w:pPr>
                              <w:rPr>
                                <w:b/>
                                <w:bCs/>
                                <w:color w:val="000000"/>
                                <w:spacing w:val="-2"/>
                                <w:sz w:val="18"/>
                              </w:rPr>
                            </w:pPr>
                          </w:p>
                          <w:p w14:paraId="41AAC606" w14:textId="77777777" w:rsidR="007B2743" w:rsidRDefault="007B2743" w:rsidP="000B060A">
                            <w:pPr>
                              <w:numPr>
                                <w:ilvl w:val="0"/>
                                <w:numId w:val="37"/>
                              </w:numPr>
                              <w:tabs>
                                <w:tab w:val="clear" w:pos="720"/>
                                <w:tab w:val="num" w:pos="180"/>
                              </w:tabs>
                              <w:ind w:left="180" w:hanging="180"/>
                              <w:rPr>
                                <w:b/>
                                <w:color w:val="000000"/>
                                <w:spacing w:val="-2"/>
                                <w:sz w:val="22"/>
                                <w:szCs w:val="22"/>
                              </w:rPr>
                            </w:pPr>
                            <w:r>
                              <w:rPr>
                                <w:b/>
                                <w:color w:val="000000"/>
                                <w:spacing w:val="-2"/>
                                <w:sz w:val="22"/>
                                <w:szCs w:val="22"/>
                              </w:rPr>
                              <w:t>Manage the offender’s risk in the community</w:t>
                            </w:r>
                          </w:p>
                          <w:p w14:paraId="41AAC607" w14:textId="77777777" w:rsidR="007B2743" w:rsidRPr="00787D0E" w:rsidRDefault="007B2743" w:rsidP="000B060A">
                            <w:pPr>
                              <w:numPr>
                                <w:ilvl w:val="0"/>
                                <w:numId w:val="37"/>
                              </w:numPr>
                              <w:tabs>
                                <w:tab w:val="clear" w:pos="720"/>
                                <w:tab w:val="num" w:pos="180"/>
                              </w:tabs>
                              <w:ind w:left="180" w:hanging="180"/>
                              <w:rPr>
                                <w:b/>
                                <w:color w:val="000000"/>
                                <w:spacing w:val="-2"/>
                                <w:sz w:val="22"/>
                                <w:szCs w:val="22"/>
                              </w:rPr>
                            </w:pPr>
                            <w:r w:rsidRPr="00787D0E">
                              <w:rPr>
                                <w:b/>
                                <w:color w:val="000000"/>
                                <w:spacing w:val="-2"/>
                                <w:sz w:val="22"/>
                                <w:szCs w:val="22"/>
                              </w:rPr>
                              <w:t>Issue warrants for violation of supervision</w:t>
                            </w:r>
                          </w:p>
                          <w:p w14:paraId="41AAC608" w14:textId="77777777" w:rsidR="007B2743" w:rsidRDefault="007B2743" w:rsidP="000B060A">
                            <w:pPr>
                              <w:numPr>
                                <w:ilvl w:val="0"/>
                                <w:numId w:val="37"/>
                              </w:numPr>
                              <w:tabs>
                                <w:tab w:val="clear" w:pos="720"/>
                                <w:tab w:val="num" w:pos="180"/>
                              </w:tabs>
                              <w:ind w:left="180" w:hanging="180"/>
                              <w:rPr>
                                <w:b/>
                                <w:color w:val="000000"/>
                                <w:spacing w:val="-2"/>
                                <w:sz w:val="22"/>
                                <w:szCs w:val="22"/>
                              </w:rPr>
                            </w:pPr>
                            <w:r w:rsidRPr="00787D0E">
                              <w:rPr>
                                <w:b/>
                                <w:color w:val="000000"/>
                                <w:spacing w:val="-2"/>
                                <w:sz w:val="22"/>
                                <w:szCs w:val="22"/>
                              </w:rPr>
                              <w:t>Determine probable cause for revocation process</w:t>
                            </w:r>
                          </w:p>
                          <w:p w14:paraId="41AAC609" w14:textId="77777777" w:rsidR="007B2743" w:rsidRPr="00787D0E" w:rsidRDefault="007B2743" w:rsidP="000B060A">
                            <w:pPr>
                              <w:numPr>
                                <w:ilvl w:val="0"/>
                                <w:numId w:val="37"/>
                              </w:numPr>
                              <w:tabs>
                                <w:tab w:val="clear" w:pos="720"/>
                                <w:tab w:val="num" w:pos="180"/>
                              </w:tabs>
                              <w:ind w:left="180" w:hanging="180"/>
                              <w:rPr>
                                <w:b/>
                                <w:color w:val="000000"/>
                                <w:spacing w:val="-2"/>
                                <w:sz w:val="22"/>
                                <w:szCs w:val="22"/>
                              </w:rPr>
                            </w:pPr>
                            <w:r w:rsidRPr="00787D0E">
                              <w:rPr>
                                <w:b/>
                                <w:color w:val="000000"/>
                                <w:spacing w:val="-2"/>
                                <w:sz w:val="22"/>
                                <w:szCs w:val="22"/>
                              </w:rPr>
                              <w:t>Make parole release decisions</w:t>
                            </w:r>
                          </w:p>
                          <w:p w14:paraId="41AAC60A" w14:textId="77777777" w:rsidR="007B2743" w:rsidRPr="00787D0E" w:rsidRDefault="007B2743" w:rsidP="000B060A">
                            <w:pPr>
                              <w:numPr>
                                <w:ilvl w:val="0"/>
                                <w:numId w:val="37"/>
                              </w:numPr>
                              <w:tabs>
                                <w:tab w:val="clear" w:pos="720"/>
                                <w:tab w:val="num" w:pos="180"/>
                              </w:tabs>
                              <w:ind w:left="180" w:hanging="180"/>
                              <w:rPr>
                                <w:b/>
                                <w:color w:val="000000"/>
                                <w:spacing w:val="-2"/>
                                <w:sz w:val="22"/>
                                <w:szCs w:val="22"/>
                              </w:rPr>
                            </w:pPr>
                            <w:r w:rsidRPr="00787D0E">
                              <w:rPr>
                                <w:b/>
                                <w:color w:val="000000"/>
                                <w:spacing w:val="-2"/>
                                <w:sz w:val="22"/>
                                <w:szCs w:val="22"/>
                              </w:rPr>
                              <w:t>Authorize method of release and the condition under which release occur</w:t>
                            </w:r>
                            <w:r>
                              <w:rPr>
                                <w:b/>
                                <w:color w:val="000000"/>
                                <w:spacing w:val="-2"/>
                                <w:sz w:val="22"/>
                                <w:szCs w:val="22"/>
                              </w:rPr>
                              <w:t xml:space="preserve">s </w:t>
                            </w:r>
                          </w:p>
                          <w:p w14:paraId="41AAC60B" w14:textId="77777777" w:rsidR="007B2743" w:rsidRPr="00787D0E" w:rsidRDefault="007B2743" w:rsidP="000B060A">
                            <w:pPr>
                              <w:numPr>
                                <w:ilvl w:val="0"/>
                                <w:numId w:val="37"/>
                              </w:numPr>
                              <w:tabs>
                                <w:tab w:val="clear" w:pos="720"/>
                                <w:tab w:val="num" w:pos="180"/>
                              </w:tabs>
                              <w:ind w:left="180" w:hanging="180"/>
                              <w:rPr>
                                <w:b/>
                                <w:color w:val="000000"/>
                                <w:spacing w:val="-2"/>
                                <w:sz w:val="22"/>
                                <w:szCs w:val="22"/>
                              </w:rPr>
                            </w:pPr>
                            <w:r w:rsidRPr="00787D0E">
                              <w:rPr>
                                <w:b/>
                                <w:color w:val="000000"/>
                                <w:spacing w:val="-2"/>
                                <w:sz w:val="22"/>
                                <w:szCs w:val="22"/>
                              </w:rPr>
                              <w:t>Prescribe, modify and monitor compliance with the terms and conditions governing offender’s behavior while on parole or mandatory or supervised release</w:t>
                            </w:r>
                          </w:p>
                          <w:p w14:paraId="41AAC60C" w14:textId="77777777" w:rsidR="007B2743" w:rsidRPr="00787D0E" w:rsidRDefault="007B2743" w:rsidP="000B060A">
                            <w:pPr>
                              <w:numPr>
                                <w:ilvl w:val="0"/>
                                <w:numId w:val="37"/>
                              </w:numPr>
                              <w:tabs>
                                <w:tab w:val="clear" w:pos="720"/>
                                <w:tab w:val="num" w:pos="180"/>
                              </w:tabs>
                              <w:ind w:left="180" w:hanging="180"/>
                              <w:rPr>
                                <w:b/>
                                <w:color w:val="000000"/>
                                <w:spacing w:val="-2"/>
                                <w:sz w:val="22"/>
                                <w:szCs w:val="22"/>
                              </w:rPr>
                            </w:pPr>
                            <w:r w:rsidRPr="00787D0E">
                              <w:rPr>
                                <w:b/>
                                <w:color w:val="000000"/>
                                <w:spacing w:val="-2"/>
                                <w:sz w:val="22"/>
                                <w:szCs w:val="22"/>
                              </w:rPr>
                              <w:t>Revocation of  parole, mandatory or supervised release of offenders</w:t>
                            </w:r>
                          </w:p>
                          <w:p w14:paraId="41AAC60D" w14:textId="77777777" w:rsidR="007B2743" w:rsidRPr="00787D0E" w:rsidRDefault="007B2743" w:rsidP="000B060A">
                            <w:pPr>
                              <w:numPr>
                                <w:ilvl w:val="0"/>
                                <w:numId w:val="37"/>
                              </w:numPr>
                              <w:tabs>
                                <w:tab w:val="clear" w:pos="720"/>
                                <w:tab w:val="num" w:pos="180"/>
                              </w:tabs>
                              <w:ind w:left="180" w:hanging="180"/>
                              <w:rPr>
                                <w:b/>
                                <w:color w:val="000000"/>
                                <w:spacing w:val="-2"/>
                                <w:sz w:val="22"/>
                                <w:szCs w:val="22"/>
                              </w:rPr>
                            </w:pPr>
                            <w:r w:rsidRPr="00787D0E">
                              <w:rPr>
                                <w:b/>
                                <w:color w:val="000000"/>
                                <w:spacing w:val="-2"/>
                                <w:sz w:val="22"/>
                                <w:szCs w:val="22"/>
                              </w:rPr>
                              <w:t>Release from supervision those offenders who no longer pose a risk to public safety</w:t>
                            </w:r>
                          </w:p>
                          <w:p w14:paraId="41AAC60E" w14:textId="77777777" w:rsidR="007B2743" w:rsidRPr="00787D0E" w:rsidRDefault="007B2743" w:rsidP="000B060A">
                            <w:pPr>
                              <w:numPr>
                                <w:ilvl w:val="0"/>
                                <w:numId w:val="37"/>
                              </w:numPr>
                              <w:tabs>
                                <w:tab w:val="clear" w:pos="720"/>
                                <w:tab w:val="num" w:pos="180"/>
                              </w:tabs>
                              <w:ind w:left="180" w:hanging="180"/>
                              <w:rPr>
                                <w:b/>
                                <w:color w:val="000000"/>
                                <w:sz w:val="22"/>
                                <w:szCs w:val="22"/>
                              </w:rPr>
                            </w:pPr>
                            <w:r w:rsidRPr="00787D0E">
                              <w:rPr>
                                <w:b/>
                                <w:color w:val="000000"/>
                                <w:spacing w:val="-2"/>
                                <w:sz w:val="22"/>
                                <w:szCs w:val="22"/>
                              </w:rPr>
                              <w:t>Promulgate rules, regulations, and guidelines for the exercise of its authority and the implementation of a national parole policy.</w:t>
                            </w:r>
                          </w:p>
                        </w:txbxContent>
                      </wps:txbx>
                      <wps:bodyPr rot="0" vert="horz" wrap="square" lIns="91440" tIns="45720" rIns="18288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8.5pt;margin-top:2.8pt;width:279pt;height:22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" filled="f" strokeweight="3pt">
                <v:fill color2="silver" rotate="t" focus="100%" type="gradient"/>
                <v:textbox inset=",,14.4pt">
                  <w:txbxContent>
                    <w:p w14:paraId="41AAC604" w14:textId="77777777" w:rsidR="007B2743" w:rsidRPr="00787D0E" w:rsidRDefault="007B2743" w:rsidP="000B060A">
                      <w:pPr>
                        <w:pStyle w:val="Heading1"/>
                        <w:rPr>
                          <w:color w:val="000000"/>
                          <w:sz w:val="22"/>
                          <w:szCs w:val="22"/>
                          <w:u w:val="single"/>
                        </w:rPr>
                      </w:pPr>
                      <w:bookmarkStart w:id="4" w:name="_Toc271789867"/>
                      <w:r w:rsidRPr="00787D0E">
                        <w:rPr>
                          <w:color w:val="000000"/>
                          <w:sz w:val="22"/>
                          <w:szCs w:val="22"/>
                          <w:u w:val="single"/>
                        </w:rPr>
                        <w:t>Responsibilities</w:t>
                      </w:r>
                      <w:bookmarkEnd w:id="4"/>
                      <w:r w:rsidRPr="00787D0E">
                        <w:rPr>
                          <w:color w:val="000000"/>
                          <w:sz w:val="22"/>
                          <w:szCs w:val="22"/>
                          <w:u w:val="single"/>
                        </w:rPr>
                        <w:t xml:space="preserve"> </w:t>
                      </w:r>
                    </w:p>
                    <w:p w14:paraId="41AAC605" w14:textId="77777777" w:rsidR="007B2743" w:rsidRPr="00787D0E" w:rsidRDefault="007B2743" w:rsidP="000B060A">
                      <w:pPr>
                        <w:rPr>
                          <w:b/>
                          <w:bCs/>
                          <w:color w:val="000000"/>
                          <w:spacing w:val="-2"/>
                          <w:sz w:val="18"/>
                        </w:rPr>
                      </w:pPr>
                    </w:p>
                    <w:p w14:paraId="41AAC606" w14:textId="77777777" w:rsidR="007B2743" w:rsidRDefault="007B2743" w:rsidP="000B060A">
                      <w:pPr>
                        <w:numPr>
                          <w:ilvl w:val="0"/>
                          <w:numId w:val="37"/>
                        </w:numPr>
                        <w:tabs>
                          <w:tab w:val="clear" w:pos="720"/>
                          <w:tab w:val="num" w:pos="180"/>
                        </w:tabs>
                        <w:ind w:left="180" w:hanging="180"/>
                        <w:rPr>
                          <w:b/>
                          <w:color w:val="000000"/>
                          <w:spacing w:val="-2"/>
                          <w:sz w:val="22"/>
                          <w:szCs w:val="22"/>
                        </w:rPr>
                      </w:pPr>
                      <w:r>
                        <w:rPr>
                          <w:b/>
                          <w:color w:val="000000"/>
                          <w:spacing w:val="-2"/>
                          <w:sz w:val="22"/>
                          <w:szCs w:val="22"/>
                        </w:rPr>
                        <w:t>Manage the offender’s risk in the community</w:t>
                      </w:r>
                    </w:p>
                    <w:p w14:paraId="41AAC607" w14:textId="77777777" w:rsidR="007B2743" w:rsidRPr="00787D0E" w:rsidRDefault="007B2743" w:rsidP="000B060A">
                      <w:pPr>
                        <w:numPr>
                          <w:ilvl w:val="0"/>
                          <w:numId w:val="37"/>
                        </w:numPr>
                        <w:tabs>
                          <w:tab w:val="clear" w:pos="720"/>
                          <w:tab w:val="num" w:pos="180"/>
                        </w:tabs>
                        <w:ind w:left="180" w:hanging="180"/>
                        <w:rPr>
                          <w:b/>
                          <w:color w:val="000000"/>
                          <w:spacing w:val="-2"/>
                          <w:sz w:val="22"/>
                          <w:szCs w:val="22"/>
                        </w:rPr>
                      </w:pPr>
                      <w:r w:rsidRPr="00787D0E">
                        <w:rPr>
                          <w:b/>
                          <w:color w:val="000000"/>
                          <w:spacing w:val="-2"/>
                          <w:sz w:val="22"/>
                          <w:szCs w:val="22"/>
                        </w:rPr>
                        <w:t>Issue warrants for violation of supervision</w:t>
                      </w:r>
                    </w:p>
                    <w:p w14:paraId="41AAC608" w14:textId="77777777" w:rsidR="007B2743" w:rsidRDefault="007B2743" w:rsidP="000B060A">
                      <w:pPr>
                        <w:numPr>
                          <w:ilvl w:val="0"/>
                          <w:numId w:val="37"/>
                        </w:numPr>
                        <w:tabs>
                          <w:tab w:val="clear" w:pos="720"/>
                          <w:tab w:val="num" w:pos="180"/>
                        </w:tabs>
                        <w:ind w:left="180" w:hanging="180"/>
                        <w:rPr>
                          <w:b/>
                          <w:color w:val="000000"/>
                          <w:spacing w:val="-2"/>
                          <w:sz w:val="22"/>
                          <w:szCs w:val="22"/>
                        </w:rPr>
                      </w:pPr>
                      <w:r w:rsidRPr="00787D0E">
                        <w:rPr>
                          <w:b/>
                          <w:color w:val="000000"/>
                          <w:spacing w:val="-2"/>
                          <w:sz w:val="22"/>
                          <w:szCs w:val="22"/>
                        </w:rPr>
                        <w:t>Determine probable cause for revocation process</w:t>
                      </w:r>
                    </w:p>
                    <w:p w14:paraId="41AAC609" w14:textId="77777777" w:rsidR="007B2743" w:rsidRPr="00787D0E" w:rsidRDefault="007B2743" w:rsidP="000B060A">
                      <w:pPr>
                        <w:numPr>
                          <w:ilvl w:val="0"/>
                          <w:numId w:val="37"/>
                        </w:numPr>
                        <w:tabs>
                          <w:tab w:val="clear" w:pos="720"/>
                          <w:tab w:val="num" w:pos="180"/>
                        </w:tabs>
                        <w:ind w:left="180" w:hanging="180"/>
                        <w:rPr>
                          <w:b/>
                          <w:color w:val="000000"/>
                          <w:spacing w:val="-2"/>
                          <w:sz w:val="22"/>
                          <w:szCs w:val="22"/>
                        </w:rPr>
                      </w:pPr>
                      <w:r w:rsidRPr="00787D0E">
                        <w:rPr>
                          <w:b/>
                          <w:color w:val="000000"/>
                          <w:spacing w:val="-2"/>
                          <w:sz w:val="22"/>
                          <w:szCs w:val="22"/>
                        </w:rPr>
                        <w:t>Make parole release decisions</w:t>
                      </w:r>
                    </w:p>
                    <w:p w14:paraId="41AAC60A" w14:textId="77777777" w:rsidR="007B2743" w:rsidRPr="00787D0E" w:rsidRDefault="007B2743" w:rsidP="000B060A">
                      <w:pPr>
                        <w:numPr>
                          <w:ilvl w:val="0"/>
                          <w:numId w:val="37"/>
                        </w:numPr>
                        <w:tabs>
                          <w:tab w:val="clear" w:pos="720"/>
                          <w:tab w:val="num" w:pos="180"/>
                        </w:tabs>
                        <w:ind w:left="180" w:hanging="180"/>
                        <w:rPr>
                          <w:b/>
                          <w:color w:val="000000"/>
                          <w:spacing w:val="-2"/>
                          <w:sz w:val="22"/>
                          <w:szCs w:val="22"/>
                        </w:rPr>
                      </w:pPr>
                      <w:r w:rsidRPr="00787D0E">
                        <w:rPr>
                          <w:b/>
                          <w:color w:val="000000"/>
                          <w:spacing w:val="-2"/>
                          <w:sz w:val="22"/>
                          <w:szCs w:val="22"/>
                        </w:rPr>
                        <w:t>Authorize method of release and the condition under which release occur</w:t>
                      </w:r>
                      <w:r>
                        <w:rPr>
                          <w:b/>
                          <w:color w:val="000000"/>
                          <w:spacing w:val="-2"/>
                          <w:sz w:val="22"/>
                          <w:szCs w:val="22"/>
                        </w:rPr>
                        <w:t xml:space="preserve">s </w:t>
                      </w:r>
                    </w:p>
                    <w:p w14:paraId="41AAC60B" w14:textId="77777777" w:rsidR="007B2743" w:rsidRPr="00787D0E" w:rsidRDefault="007B2743" w:rsidP="000B060A">
                      <w:pPr>
                        <w:numPr>
                          <w:ilvl w:val="0"/>
                          <w:numId w:val="37"/>
                        </w:numPr>
                        <w:tabs>
                          <w:tab w:val="clear" w:pos="720"/>
                          <w:tab w:val="num" w:pos="180"/>
                        </w:tabs>
                        <w:ind w:left="180" w:hanging="180"/>
                        <w:rPr>
                          <w:b/>
                          <w:color w:val="000000"/>
                          <w:spacing w:val="-2"/>
                          <w:sz w:val="22"/>
                          <w:szCs w:val="22"/>
                        </w:rPr>
                      </w:pPr>
                      <w:r w:rsidRPr="00787D0E">
                        <w:rPr>
                          <w:b/>
                          <w:color w:val="000000"/>
                          <w:spacing w:val="-2"/>
                          <w:sz w:val="22"/>
                          <w:szCs w:val="22"/>
                        </w:rPr>
                        <w:t>Prescribe, modify and monitor compliance with the terms and conditions governing offender’s behavior while on parole or mandatory or supervised release</w:t>
                      </w:r>
                    </w:p>
                    <w:p w14:paraId="41AAC60C" w14:textId="77777777" w:rsidR="007B2743" w:rsidRPr="00787D0E" w:rsidRDefault="007B2743" w:rsidP="000B060A">
                      <w:pPr>
                        <w:numPr>
                          <w:ilvl w:val="0"/>
                          <w:numId w:val="37"/>
                        </w:numPr>
                        <w:tabs>
                          <w:tab w:val="clear" w:pos="720"/>
                          <w:tab w:val="num" w:pos="180"/>
                        </w:tabs>
                        <w:ind w:left="180" w:hanging="180"/>
                        <w:rPr>
                          <w:b/>
                          <w:color w:val="000000"/>
                          <w:spacing w:val="-2"/>
                          <w:sz w:val="22"/>
                          <w:szCs w:val="22"/>
                        </w:rPr>
                      </w:pPr>
                      <w:r w:rsidRPr="00787D0E">
                        <w:rPr>
                          <w:b/>
                          <w:color w:val="000000"/>
                          <w:spacing w:val="-2"/>
                          <w:sz w:val="22"/>
                          <w:szCs w:val="22"/>
                        </w:rPr>
                        <w:t>Revocation of  parole, mandatory or supervised release of offenders</w:t>
                      </w:r>
                    </w:p>
                    <w:p w14:paraId="41AAC60D" w14:textId="77777777" w:rsidR="007B2743" w:rsidRPr="00787D0E" w:rsidRDefault="007B2743" w:rsidP="000B060A">
                      <w:pPr>
                        <w:numPr>
                          <w:ilvl w:val="0"/>
                          <w:numId w:val="37"/>
                        </w:numPr>
                        <w:tabs>
                          <w:tab w:val="clear" w:pos="720"/>
                          <w:tab w:val="num" w:pos="180"/>
                        </w:tabs>
                        <w:ind w:left="180" w:hanging="180"/>
                        <w:rPr>
                          <w:b/>
                          <w:color w:val="000000"/>
                          <w:spacing w:val="-2"/>
                          <w:sz w:val="22"/>
                          <w:szCs w:val="22"/>
                        </w:rPr>
                      </w:pPr>
                      <w:r w:rsidRPr="00787D0E">
                        <w:rPr>
                          <w:b/>
                          <w:color w:val="000000"/>
                          <w:spacing w:val="-2"/>
                          <w:sz w:val="22"/>
                          <w:szCs w:val="22"/>
                        </w:rPr>
                        <w:t>Release from supervision those offenders who no longer pose a risk to public safety</w:t>
                      </w:r>
                    </w:p>
                    <w:p w14:paraId="41AAC60E" w14:textId="77777777" w:rsidR="007B2743" w:rsidRPr="00787D0E" w:rsidRDefault="007B2743" w:rsidP="000B060A">
                      <w:pPr>
                        <w:numPr>
                          <w:ilvl w:val="0"/>
                          <w:numId w:val="37"/>
                        </w:numPr>
                        <w:tabs>
                          <w:tab w:val="clear" w:pos="720"/>
                          <w:tab w:val="num" w:pos="180"/>
                        </w:tabs>
                        <w:ind w:left="180" w:hanging="180"/>
                        <w:rPr>
                          <w:b/>
                          <w:color w:val="000000"/>
                          <w:sz w:val="22"/>
                          <w:szCs w:val="22"/>
                        </w:rPr>
                      </w:pPr>
                      <w:r w:rsidRPr="00787D0E">
                        <w:rPr>
                          <w:b/>
                          <w:color w:val="000000"/>
                          <w:spacing w:val="-2"/>
                          <w:sz w:val="22"/>
                          <w:szCs w:val="22"/>
                        </w:rPr>
                        <w:t>Promulgate rules, regulations, and guidelines for the exercise of its authority and the implementation of a national parole policy.</w:t>
                      </w:r>
                    </w:p>
                  </w:txbxContent>
                </v:textbox>
                <w10:wrap type="square"/>
              </v:shape>
            </w:pict>
          </mc:Fallback>
        </mc:AlternateContent>
      </w:r>
      <w:r w:rsidRPr="000B060A">
        <w:rPr>
          <w:spacing w:val="-2"/>
        </w:rPr>
        <w:t>The U.S. Parole Commission makes parole release decisions for eligible federal and District of Columbia (D.C.) prisoners, determines the conditions of parole or supervised release, issues warrants and revokes parole and supervised release for violation of the conditions of release.  The Parole Commission contributes to the Department’s priority of ensuring public safety through (1) seeking to reduce prison overcrowding through lower recidivism rates, (2) implementing new revocation guidelines, (3) taking swift and immediate action toward preventing high risk behaviors of violent offenders, and (4) expanding alternatives to incarceration for low-risk, non-violent offenders.</w:t>
      </w:r>
      <w:r w:rsidRPr="000B060A">
        <w:rPr>
          <w:noProof/>
          <w:spacing w:val="-2"/>
          <w:sz w:val="20"/>
        </w:rPr>
        <w:t xml:space="preserve"> </w:t>
      </w:r>
    </w:p>
    <w:p w14:paraId="41AAC34E" w14:textId="77777777" w:rsidR="000B060A" w:rsidRPr="000B060A" w:rsidRDefault="000B060A" w:rsidP="000B060A">
      <w:pPr>
        <w:suppressAutoHyphens/>
        <w:spacing w:line="240" w:lineRule="atLeast"/>
        <w:rPr>
          <w:spacing w:val="-2"/>
        </w:rPr>
      </w:pPr>
      <w:r w:rsidRPr="000B060A">
        <w:rPr>
          <w:b/>
          <w:bCs/>
          <w:spacing w:val="-2"/>
        </w:rPr>
        <w:t xml:space="preserve">Parole Guidelines:  </w:t>
      </w:r>
      <w:r w:rsidRPr="000B060A">
        <w:rPr>
          <w:spacing w:val="-2"/>
        </w:rPr>
        <w:t xml:space="preserve">Parole guidelines structure incarceration and release decision-making and are built around a two-dimensional matrix that considers offense severity and offender risk.  For each combination of offense severity and risk, the guidelines indicate a range of time to be served.  The Parole Commission may release outside the guideline range if it determines there is good cause for doing so.  Inmates are furnished a written notice stating the reason(s) for the Parole Commission's determination and a summary of the information relied upon.  </w:t>
      </w:r>
    </w:p>
    <w:p w14:paraId="41AAC34F" w14:textId="77777777" w:rsidR="000B060A" w:rsidRPr="000B060A" w:rsidRDefault="000B060A" w:rsidP="000B060A">
      <w:pPr>
        <w:suppressAutoHyphens/>
        <w:spacing w:line="240" w:lineRule="atLeast"/>
        <w:rPr>
          <w:spacing w:val="-2"/>
        </w:rPr>
      </w:pPr>
    </w:p>
    <w:p w14:paraId="41AAC350" w14:textId="77777777" w:rsidR="000B060A" w:rsidRPr="000B060A" w:rsidRDefault="000B060A" w:rsidP="000B060A">
      <w:r w:rsidRPr="000B060A">
        <w:rPr>
          <w:b/>
        </w:rPr>
        <w:t xml:space="preserve">Anti-recidivism Efforts:  </w:t>
      </w:r>
      <w:r w:rsidRPr="000B060A">
        <w:t xml:space="preserve">The Parole Commission continues to work with its criminal justice partners to increase the number of low-risk offenders referred to the Secured Residential Treatment and Residential Substance Abuse Treatment Program in the District of Columbia.  An overwhelming majority of offenders violate the conditions of their release on parole or supervised release because of a non-criminal violation related to the use of drugs or failure to participate in treatment for drug use, drug testing, or drug treatment.  Increasing the participation in these programs will likely improve the chances that a low-risk offender won’t return to </w:t>
      </w:r>
      <w:proofErr w:type="gramStart"/>
      <w:r w:rsidRPr="000B060A">
        <w:t>prison,</w:t>
      </w:r>
      <w:proofErr w:type="gramEnd"/>
      <w:r w:rsidRPr="000B060A">
        <w:t xml:space="preserve"> thereby reducing the American taxpayer’s cost to house these offenders.</w:t>
      </w:r>
    </w:p>
    <w:p w14:paraId="41AAC351" w14:textId="77777777" w:rsidR="000B060A" w:rsidRPr="000B060A" w:rsidRDefault="000B060A" w:rsidP="000B060A"/>
    <w:p w14:paraId="41AAC352" w14:textId="77777777" w:rsidR="000B060A" w:rsidRPr="000B060A" w:rsidRDefault="000B060A" w:rsidP="000B060A">
      <w:r w:rsidRPr="000B060A">
        <w:t xml:space="preserve">In addition, the expansion of the Reprimand Sanction Hearings Program to increase the number of offenders referred to the Parole Commission for violating the administrative conditions of their release will prevent many offenders from returning to prison.  The USPC also initiated a “Notice to Appear Project,” increasing the use of the summons to target non-violent offenders who do not pose a danger to the community and are likely to appear.  We expect the Notice to Appear Project to reduce hardship on offenders and their family by allowing them to remain in the community pending revocation proceedings as well as reduce the overall time in custody.  The hope is that this effort will provide an opportunity for offenders to return to compliant behavior.  </w:t>
      </w:r>
    </w:p>
    <w:p w14:paraId="41AAC353" w14:textId="77777777" w:rsidR="000B060A" w:rsidRPr="000B060A" w:rsidRDefault="000B060A" w:rsidP="000B060A"/>
    <w:p w14:paraId="41AAC354" w14:textId="77777777" w:rsidR="000B060A" w:rsidRPr="000B060A" w:rsidRDefault="000B060A" w:rsidP="000B060A">
      <w:r w:rsidRPr="000B060A">
        <w:t xml:space="preserve">USPC has also initiated a pilot program, Short-term Intervention for Success (SIS), to provide significantly shorter terms of incarceration in order to gain the offender’s cooperation as a partner for success by remaining crime free to successfully complete their term of supervision. During the SIS pilot, the Commission agreed that it would limit the prison term to no more than eight months for those approved for the pilot.  Since its inception, there have been approximately 250 persons approved for the SIS pilot.  The average length of the prison term for those approved for the project has been 3.5 months.  The average length of the prison term for similarly situated administrative violators was about 11 months for the two year period preceding the implementation of this pilot project.  The reduced prison sanctions alone have saved the government significant incarceration costs.  The Commission will be compiling statistics regarding the recidivism rates of administrative violators that complete the short-term sanction versus those that served longer prison terms for similar violations prior to commencement of the project.   </w:t>
      </w:r>
    </w:p>
    <w:p w14:paraId="41AAC355" w14:textId="77777777" w:rsidR="000B060A" w:rsidRPr="000B060A" w:rsidRDefault="000B060A" w:rsidP="000B060A"/>
    <w:p w14:paraId="41AAC356" w14:textId="470620CD" w:rsidR="000B060A" w:rsidRPr="000B060A" w:rsidRDefault="000B060A" w:rsidP="000B060A">
      <w:r w:rsidRPr="000B060A">
        <w:t xml:space="preserve">With the rise of the number of mentally ill persons appearing before the Parole Commission in revocation hearings, a </w:t>
      </w:r>
      <w:r w:rsidR="00077835">
        <w:t>pilot program</w:t>
      </w:r>
      <w:r w:rsidR="00077835" w:rsidRPr="000B060A">
        <w:t xml:space="preserve"> </w:t>
      </w:r>
      <w:r w:rsidRPr="000B060A">
        <w:t xml:space="preserve">to establish a Mental Health hearing docket was created in FY 2012 to conduct up to eight hearings a month for men and women diagnosed with mental health disorders.  Of the 7,615 offenders under supervision in D.C., 21% have a mental health disorder.  </w:t>
      </w:r>
      <w:r w:rsidRPr="008B4BA7">
        <w:t>Studies have shown that people with mental health disorders recidivate at a higher rate than those without such disorders.</w:t>
      </w:r>
      <w:r w:rsidRPr="000B060A">
        <w:t xml:space="preserve"> The goal is to increase the treatment engagement of mentally ill offenders to reduce their risk in the community, reduce the rate of recidivism and, thereby, reduce the cost of incarceration. USPC must address non-compliance, determine sanctions that would allow the offender to remain in the community under supervision, and work collectively with our criminal justice partners, such as CSOSA, to ensure that an agreed upon case plan would be followed.  </w:t>
      </w:r>
    </w:p>
    <w:p w14:paraId="41AAC357" w14:textId="77777777" w:rsidR="000B060A" w:rsidRPr="000B060A" w:rsidRDefault="000B060A" w:rsidP="000B060A"/>
    <w:p w14:paraId="41AAC358" w14:textId="77777777" w:rsidR="000B060A" w:rsidRPr="000B060A" w:rsidRDefault="000B060A" w:rsidP="000B060A">
      <w:r w:rsidRPr="000B060A">
        <w:t>Finally, the Parole Commission continues to develop and implement enhanced strategies to evaluate reentry and supervision that will ensure community safety, reduce serious violent crime, and reduce recidivism.  As emphasized in previous budget justifications, a special focus will be placed on those offenders involved in sex offenses, domestic violence, gang affiliation, child abuse, and firearms offenses.</w:t>
      </w:r>
    </w:p>
    <w:p w14:paraId="41AAC359" w14:textId="77777777" w:rsidR="000B060A" w:rsidRPr="000B060A" w:rsidRDefault="000B060A" w:rsidP="000B060A"/>
    <w:p w14:paraId="41AAC35A" w14:textId="77777777" w:rsidR="000B060A" w:rsidRPr="000B060A" w:rsidRDefault="000B060A" w:rsidP="000B060A">
      <w:r w:rsidRPr="000B060A">
        <w:t>In FY 2011, the average cost for the Bureau of Prisons to confine an inmate was about $29,000 annually.  Based on this figure and the Parole Commission’s projection that nearly 300 offenders annually can be diverted from lengthy stays in federal prisons, the American taxpayer can avoid almost $9 million in prison costs each year by promoting alternatives to incarceration and reducing recidivism.  The additional benefits increase dramatically when one considers that those returned to the community will find work and become tax-paying citizens, adding to the coffers of the U.S. Treasury.</w:t>
      </w:r>
    </w:p>
    <w:p w14:paraId="41AAC35B" w14:textId="77777777" w:rsidR="000B060A" w:rsidRPr="000B060A" w:rsidRDefault="000B060A" w:rsidP="000B060A"/>
    <w:p w14:paraId="41AAC35C" w14:textId="4649709A" w:rsidR="000B060A" w:rsidRPr="000B060A" w:rsidRDefault="000B060A" w:rsidP="000B060A">
      <w:r w:rsidRPr="000B060A">
        <w:t>The Parole Commission continues to support the Second Chance Act of 2007 objective to ensure the safe and successful return of prisoners to the community</w:t>
      </w:r>
      <w:r w:rsidR="00077835">
        <w:t xml:space="preserve"> with the aforementioned programs</w:t>
      </w:r>
      <w:r w:rsidRPr="000B060A">
        <w:t>.  The Administration has continued to invest in new strategies and policies in accordance with the Act.  The first stated purpose of the Act is: “…to break the cycle of criminal recidivism, increase public safety, and help states, local units of government, and Indian Tribes, better address the growing population of criminal offenders who return to their communities and commit new crimes…”  The nation’s current constrained fiscal situation demands that we try new cost-effective approaches to reducing recidivism, thereby reducing taxpayer costs while simultaneously enhancing public safety.  Our core mission supports that philosophy, which continues to be an Administration priority.</w:t>
      </w:r>
    </w:p>
    <w:p w14:paraId="41AAC35D" w14:textId="77777777" w:rsidR="000B060A" w:rsidRPr="000B060A" w:rsidRDefault="000B060A" w:rsidP="000B060A"/>
    <w:p w14:paraId="41AAC35E" w14:textId="77777777" w:rsidR="000B060A" w:rsidRPr="000B060A" w:rsidRDefault="000B060A" w:rsidP="000B060A">
      <w:pPr>
        <w:sectPr w:rsidR="000B060A" w:rsidRPr="000B060A" w:rsidSect="007116E7">
          <w:footerReference w:type="default" r:id="rId11"/>
          <w:pgSz w:w="12240" w:h="15840" w:code="1"/>
          <w:pgMar w:top="1440" w:right="1440" w:bottom="1440" w:left="1440" w:header="432" w:footer="720" w:gutter="0"/>
          <w:cols w:space="720"/>
          <w:titlePg/>
          <w:docGrid w:linePitch="326"/>
        </w:sectPr>
      </w:pPr>
      <w:r w:rsidRPr="000B060A">
        <w:t>In FY 2012, the Parole Commission held its first annual Re-Entry and Community Service Awards Program in recognition of the success of the re-entrant population and their considerable contributions to the community.  The participants successfully returned to the community, completed supervision while rebuilding their lives, and in the process of re-connecting with their families and the community, found ways to assist others in achieving worthy goals.  At the ceremony, the Chairman of the Commission noted that it is extremely important to recognize the success stories of those who effectively complete supervision and that “…too often, negative imaging and messaging prevail in the public sentiment, failing to recognize the positive impact re-entrants contribute to our communities.” Those honored gave back to the community in a number of ways: by working to feed the homeless; serving the constituents of the District of Columbia through government action; and, by promoting the importance of an education to inner-city students.</w:t>
      </w:r>
    </w:p>
    <w:p w14:paraId="41AAC35F" w14:textId="368B2E90" w:rsidR="00696E29" w:rsidRPr="00696E29" w:rsidRDefault="00696E29" w:rsidP="00696E29">
      <w:pPr>
        <w:suppressAutoHyphens/>
        <w:spacing w:line="240" w:lineRule="atLeast"/>
        <w:jc w:val="both"/>
        <w:rPr>
          <w:sz w:val="20"/>
          <w:szCs w:val="20"/>
        </w:rPr>
      </w:pPr>
      <w:r w:rsidRPr="00696E29">
        <w:rPr>
          <w:spacing w:val="-2"/>
        </w:rPr>
        <w:fldChar w:fldCharType="begin"/>
      </w:r>
      <w:r w:rsidRPr="00696E29">
        <w:rPr>
          <w:spacing w:val="-2"/>
        </w:rPr>
        <w:instrText xml:space="preserve"> LINK </w:instrText>
      </w:r>
      <w:r w:rsidR="007B2743">
        <w:rPr>
          <w:spacing w:val="-2"/>
        </w:rPr>
        <w:instrText xml:space="preserve">Excel.Sheet.12 "\\\\dramnt\\adm\\budget\\FY 2013\\2013 USPC CJ Performance Table 1.xlsx" Performance_and_Resources_Table!R1C1:R23C18 </w:instrText>
      </w:r>
      <w:r w:rsidRPr="00696E29">
        <w:rPr>
          <w:spacing w:val="-2"/>
        </w:rPr>
        <w:instrText xml:space="preserve">\a \f 4 \h  \* MERGEFORMAT </w:instrText>
      </w:r>
      <w:r w:rsidRPr="00696E29">
        <w:rPr>
          <w:spacing w:val="-2"/>
        </w:rPr>
        <w:fldChar w:fldCharType="separate"/>
      </w:r>
      <w:bookmarkStart w:id="5" w:name="RANGE!A1:Q17"/>
    </w:p>
    <w:tbl>
      <w:tblPr>
        <w:tblpPr w:leftFromText="180" w:rightFromText="180" w:vertAnchor="page" w:horzAnchor="margin" w:tblpXSpec="center" w:tblpY="2730"/>
        <w:tblW w:w="14898" w:type="dxa"/>
        <w:tblLook w:val="04A0" w:firstRow="1" w:lastRow="0" w:firstColumn="1" w:lastColumn="0" w:noHBand="0" w:noVBand="1"/>
      </w:tblPr>
      <w:tblGrid>
        <w:gridCol w:w="1317"/>
        <w:gridCol w:w="3059"/>
        <w:gridCol w:w="682"/>
        <w:gridCol w:w="682"/>
        <w:gridCol w:w="767"/>
        <w:gridCol w:w="556"/>
        <w:gridCol w:w="687"/>
        <w:gridCol w:w="767"/>
        <w:gridCol w:w="556"/>
        <w:gridCol w:w="667"/>
        <w:gridCol w:w="767"/>
        <w:gridCol w:w="785"/>
        <w:gridCol w:w="785"/>
        <w:gridCol w:w="785"/>
        <w:gridCol w:w="662"/>
        <w:gridCol w:w="847"/>
        <w:gridCol w:w="847"/>
      </w:tblGrid>
      <w:tr w:rsidR="00696E29" w:rsidRPr="00696E29" w14:paraId="41AAC361" w14:textId="77777777" w:rsidTr="00786A52">
        <w:trPr>
          <w:trHeight w:val="269"/>
        </w:trPr>
        <w:tc>
          <w:tcPr>
            <w:tcW w:w="14898"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bookmarkEnd w:id="5"/>
          <w:p w14:paraId="41AAC360" w14:textId="77777777" w:rsidR="00696E29" w:rsidRPr="00696E29" w:rsidRDefault="00696E29" w:rsidP="00696E29">
            <w:pPr>
              <w:rPr>
                <w:rFonts w:ascii="Arial" w:hAnsi="Arial" w:cs="Arial"/>
                <w:b/>
                <w:bCs/>
                <w:color w:val="000000"/>
                <w:sz w:val="18"/>
                <w:szCs w:val="18"/>
              </w:rPr>
            </w:pPr>
            <w:r w:rsidRPr="00696E29">
              <w:rPr>
                <w:rFonts w:ascii="Arial" w:hAnsi="Arial" w:cs="Arial"/>
                <w:b/>
                <w:bCs/>
                <w:color w:val="000000"/>
                <w:sz w:val="18"/>
                <w:szCs w:val="18"/>
              </w:rPr>
              <w:t>2. PERFORMANCE AND RESOURCES TABLE</w:t>
            </w:r>
          </w:p>
        </w:tc>
      </w:tr>
      <w:tr w:rsidR="00696E29" w:rsidRPr="00696E29" w14:paraId="41AAC363" w14:textId="77777777" w:rsidTr="00786A52">
        <w:trPr>
          <w:trHeight w:val="309"/>
        </w:trPr>
        <w:tc>
          <w:tcPr>
            <w:tcW w:w="14898" w:type="dxa"/>
            <w:gridSpan w:val="17"/>
            <w:tcBorders>
              <w:top w:val="single" w:sz="4" w:space="0" w:color="auto"/>
              <w:left w:val="single" w:sz="4" w:space="0" w:color="auto"/>
              <w:bottom w:val="single" w:sz="8" w:space="0" w:color="auto"/>
              <w:right w:val="single" w:sz="4" w:space="0" w:color="auto"/>
            </w:tcBorders>
            <w:shd w:val="clear" w:color="auto" w:fill="auto"/>
            <w:vAlign w:val="bottom"/>
            <w:hideMark/>
          </w:tcPr>
          <w:p w14:paraId="41AAC362" w14:textId="77777777" w:rsidR="00696E29" w:rsidRPr="00696E29" w:rsidRDefault="00696E29" w:rsidP="00696E29">
            <w:pPr>
              <w:rPr>
                <w:rFonts w:ascii="Arial" w:hAnsi="Arial" w:cs="Arial"/>
                <w:b/>
                <w:bCs/>
                <w:color w:val="000000"/>
                <w:sz w:val="18"/>
                <w:szCs w:val="18"/>
              </w:rPr>
            </w:pPr>
            <w:r w:rsidRPr="00696E29">
              <w:rPr>
                <w:rFonts w:ascii="Arial" w:hAnsi="Arial" w:cs="Arial"/>
                <w:b/>
                <w:bCs/>
                <w:color w:val="000000"/>
                <w:sz w:val="18"/>
                <w:szCs w:val="18"/>
              </w:rPr>
              <w:t>Decision Unit: U.S. Parole Commission</w:t>
            </w:r>
          </w:p>
        </w:tc>
      </w:tr>
      <w:tr w:rsidR="00696E29" w:rsidRPr="00696E29" w14:paraId="41AAC36A" w14:textId="77777777" w:rsidTr="00786A52">
        <w:trPr>
          <w:trHeight w:val="269"/>
        </w:trPr>
        <w:tc>
          <w:tcPr>
            <w:tcW w:w="4319" w:type="dxa"/>
            <w:gridSpan w:val="2"/>
            <w:tcBorders>
              <w:top w:val="single" w:sz="8" w:space="0" w:color="000000"/>
              <w:left w:val="single" w:sz="8" w:space="0" w:color="000000"/>
              <w:bottom w:val="single" w:sz="4" w:space="0" w:color="000000"/>
              <w:right w:val="single" w:sz="4" w:space="0" w:color="000000"/>
            </w:tcBorders>
            <w:shd w:val="clear" w:color="auto" w:fill="auto"/>
            <w:vAlign w:val="bottom"/>
            <w:hideMark/>
          </w:tcPr>
          <w:p w14:paraId="41AAC364" w14:textId="77777777" w:rsidR="00696E29" w:rsidRPr="00696E29" w:rsidRDefault="00696E29" w:rsidP="00696E29">
            <w:pPr>
              <w:rPr>
                <w:rFonts w:ascii="Arial" w:hAnsi="Arial" w:cs="Arial"/>
                <w:b/>
                <w:bCs/>
                <w:color w:val="000000"/>
                <w:sz w:val="18"/>
                <w:szCs w:val="18"/>
              </w:rPr>
            </w:pPr>
            <w:r w:rsidRPr="00696E29">
              <w:rPr>
                <w:rFonts w:ascii="Arial" w:hAnsi="Arial" w:cs="Arial"/>
                <w:b/>
                <w:bCs/>
                <w:color w:val="000000"/>
                <w:sz w:val="18"/>
                <w:szCs w:val="18"/>
              </w:rPr>
              <w:t>WORKLOAD/ RESOURCES</w:t>
            </w:r>
          </w:p>
        </w:tc>
        <w:tc>
          <w:tcPr>
            <w:tcW w:w="207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41AAC365" w14:textId="77777777" w:rsidR="00696E29" w:rsidRPr="00696E29" w:rsidRDefault="00696E29" w:rsidP="00696E29">
            <w:pPr>
              <w:jc w:val="center"/>
              <w:rPr>
                <w:rFonts w:ascii="Arial" w:hAnsi="Arial" w:cs="Arial"/>
                <w:b/>
                <w:bCs/>
                <w:color w:val="000000"/>
                <w:sz w:val="18"/>
                <w:szCs w:val="18"/>
              </w:rPr>
            </w:pPr>
            <w:r w:rsidRPr="00696E29">
              <w:rPr>
                <w:rFonts w:ascii="Arial" w:hAnsi="Arial" w:cs="Arial"/>
                <w:b/>
                <w:bCs/>
                <w:color w:val="000000"/>
                <w:sz w:val="18"/>
                <w:szCs w:val="18"/>
              </w:rPr>
              <w:t>Target</w:t>
            </w:r>
          </w:p>
        </w:tc>
        <w:tc>
          <w:tcPr>
            <w:tcW w:w="1912"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41AAC366" w14:textId="77777777" w:rsidR="00696E29" w:rsidRPr="00696E29" w:rsidRDefault="00696E29" w:rsidP="00696E29">
            <w:pPr>
              <w:jc w:val="center"/>
              <w:rPr>
                <w:rFonts w:ascii="Arial" w:hAnsi="Arial" w:cs="Arial"/>
                <w:b/>
                <w:bCs/>
                <w:color w:val="000000"/>
                <w:sz w:val="18"/>
                <w:szCs w:val="18"/>
              </w:rPr>
            </w:pPr>
            <w:r w:rsidRPr="00696E29">
              <w:rPr>
                <w:rFonts w:ascii="Arial" w:hAnsi="Arial" w:cs="Arial"/>
                <w:b/>
                <w:bCs/>
                <w:color w:val="000000"/>
                <w:sz w:val="18"/>
                <w:szCs w:val="18"/>
              </w:rPr>
              <w:t>Projected Actual</w:t>
            </w:r>
          </w:p>
        </w:tc>
        <w:tc>
          <w:tcPr>
            <w:tcW w:w="1886" w:type="dxa"/>
            <w:gridSpan w:val="3"/>
            <w:tcBorders>
              <w:top w:val="single" w:sz="4" w:space="0" w:color="3F3F3F"/>
              <w:left w:val="nil"/>
              <w:bottom w:val="single" w:sz="4" w:space="0" w:color="000000"/>
              <w:right w:val="single" w:sz="4" w:space="0" w:color="000000"/>
            </w:tcBorders>
            <w:shd w:val="clear" w:color="auto" w:fill="auto"/>
            <w:vAlign w:val="center"/>
            <w:hideMark/>
          </w:tcPr>
          <w:p w14:paraId="41AAC367" w14:textId="77777777" w:rsidR="00696E29" w:rsidRPr="00696E29" w:rsidRDefault="00696E29" w:rsidP="00696E29">
            <w:pPr>
              <w:jc w:val="center"/>
              <w:rPr>
                <w:rFonts w:ascii="Arial" w:hAnsi="Arial" w:cs="Arial"/>
                <w:b/>
                <w:bCs/>
                <w:color w:val="3F3F3F"/>
                <w:sz w:val="18"/>
                <w:szCs w:val="18"/>
              </w:rPr>
            </w:pPr>
            <w:r w:rsidRPr="00696E29">
              <w:rPr>
                <w:rFonts w:ascii="Arial" w:hAnsi="Arial" w:cs="Arial"/>
                <w:b/>
                <w:bCs/>
                <w:color w:val="3F3F3F"/>
                <w:sz w:val="18"/>
                <w:szCs w:val="18"/>
              </w:rPr>
              <w:t>Projected</w:t>
            </w:r>
          </w:p>
        </w:tc>
        <w:tc>
          <w:tcPr>
            <w:tcW w:w="2355" w:type="dxa"/>
            <w:gridSpan w:val="3"/>
            <w:tcBorders>
              <w:top w:val="single" w:sz="8" w:space="0" w:color="000000"/>
              <w:left w:val="nil"/>
              <w:bottom w:val="single" w:sz="4" w:space="0" w:color="000000"/>
              <w:right w:val="single" w:sz="4" w:space="0" w:color="000000"/>
            </w:tcBorders>
            <w:shd w:val="clear" w:color="auto" w:fill="auto"/>
            <w:vAlign w:val="center"/>
            <w:hideMark/>
          </w:tcPr>
          <w:p w14:paraId="41AAC368" w14:textId="77777777" w:rsidR="00696E29" w:rsidRPr="00696E29" w:rsidRDefault="00696E29" w:rsidP="00696E29">
            <w:pPr>
              <w:jc w:val="center"/>
              <w:rPr>
                <w:rFonts w:ascii="Arial" w:hAnsi="Arial" w:cs="Arial"/>
                <w:b/>
                <w:bCs/>
                <w:color w:val="000000"/>
                <w:sz w:val="18"/>
                <w:szCs w:val="18"/>
              </w:rPr>
            </w:pPr>
            <w:r w:rsidRPr="00696E29">
              <w:rPr>
                <w:rFonts w:ascii="Arial" w:hAnsi="Arial" w:cs="Arial"/>
                <w:b/>
                <w:bCs/>
                <w:color w:val="000000"/>
                <w:sz w:val="18"/>
                <w:szCs w:val="18"/>
              </w:rPr>
              <w:t>Changes</w:t>
            </w:r>
          </w:p>
        </w:tc>
        <w:tc>
          <w:tcPr>
            <w:tcW w:w="23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1AAC369" w14:textId="77777777" w:rsidR="00696E29" w:rsidRPr="00696E29" w:rsidRDefault="00696E29" w:rsidP="00696E29">
            <w:pPr>
              <w:jc w:val="center"/>
              <w:rPr>
                <w:rFonts w:ascii="Arial" w:hAnsi="Arial" w:cs="Arial"/>
                <w:b/>
                <w:bCs/>
                <w:color w:val="000000"/>
                <w:sz w:val="18"/>
                <w:szCs w:val="18"/>
              </w:rPr>
            </w:pPr>
            <w:r w:rsidRPr="00696E29">
              <w:rPr>
                <w:rFonts w:ascii="Arial" w:hAnsi="Arial" w:cs="Arial"/>
                <w:b/>
                <w:bCs/>
                <w:color w:val="000000"/>
                <w:sz w:val="18"/>
                <w:szCs w:val="18"/>
              </w:rPr>
              <w:t>Requested (Total)</w:t>
            </w:r>
          </w:p>
        </w:tc>
      </w:tr>
      <w:tr w:rsidR="00696E29" w:rsidRPr="00696E29" w14:paraId="41AAC372" w14:textId="77777777" w:rsidTr="00786A52">
        <w:trPr>
          <w:trHeight w:val="629"/>
        </w:trPr>
        <w:tc>
          <w:tcPr>
            <w:tcW w:w="4319" w:type="dxa"/>
            <w:gridSpan w:val="2"/>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41AAC36B"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682" w:type="dxa"/>
            <w:tcBorders>
              <w:top w:val="nil"/>
              <w:left w:val="nil"/>
              <w:bottom w:val="single" w:sz="4" w:space="0" w:color="000000"/>
              <w:right w:val="nil"/>
            </w:tcBorders>
            <w:shd w:val="clear" w:color="auto" w:fill="auto"/>
            <w:noWrap/>
            <w:vAlign w:val="bottom"/>
            <w:hideMark/>
          </w:tcPr>
          <w:p w14:paraId="41AAC36C"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1388" w:type="dxa"/>
            <w:gridSpan w:val="2"/>
            <w:tcBorders>
              <w:top w:val="single" w:sz="4" w:space="0" w:color="000000"/>
              <w:left w:val="nil"/>
              <w:bottom w:val="single" w:sz="4" w:space="0" w:color="000000"/>
              <w:right w:val="nil"/>
            </w:tcBorders>
            <w:shd w:val="clear" w:color="auto" w:fill="auto"/>
            <w:noWrap/>
            <w:vAlign w:val="bottom"/>
            <w:hideMark/>
          </w:tcPr>
          <w:p w14:paraId="41AAC36D"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FY 2012</w:t>
            </w:r>
          </w:p>
        </w:tc>
        <w:tc>
          <w:tcPr>
            <w:tcW w:w="1912"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AAC36E" w14:textId="77777777" w:rsidR="00696E29" w:rsidRPr="00696E29" w:rsidRDefault="00696E29" w:rsidP="00696E29">
            <w:pPr>
              <w:jc w:val="center"/>
              <w:rPr>
                <w:rFonts w:ascii="Arial" w:hAnsi="Arial" w:cs="Arial"/>
                <w:color w:val="000000"/>
                <w:sz w:val="18"/>
                <w:szCs w:val="18"/>
              </w:rPr>
            </w:pPr>
            <w:r w:rsidRPr="00696E29">
              <w:rPr>
                <w:rFonts w:ascii="Arial" w:hAnsi="Arial" w:cs="Arial"/>
                <w:color w:val="000000"/>
                <w:sz w:val="18"/>
                <w:szCs w:val="18"/>
              </w:rPr>
              <w:t>FY 2012</w:t>
            </w:r>
          </w:p>
        </w:tc>
        <w:tc>
          <w:tcPr>
            <w:tcW w:w="1886" w:type="dxa"/>
            <w:gridSpan w:val="3"/>
            <w:tcBorders>
              <w:top w:val="single" w:sz="4" w:space="0" w:color="000000"/>
              <w:left w:val="nil"/>
              <w:bottom w:val="single" w:sz="4" w:space="0" w:color="000000"/>
              <w:right w:val="single" w:sz="4" w:space="0" w:color="000000"/>
            </w:tcBorders>
            <w:shd w:val="clear" w:color="auto" w:fill="auto"/>
            <w:vAlign w:val="bottom"/>
            <w:hideMark/>
          </w:tcPr>
          <w:p w14:paraId="41AAC36F" w14:textId="77777777" w:rsidR="00696E29" w:rsidRPr="00696E29" w:rsidRDefault="00696E29" w:rsidP="00696E29">
            <w:pPr>
              <w:jc w:val="center"/>
              <w:rPr>
                <w:rFonts w:ascii="Arial" w:hAnsi="Arial" w:cs="Arial"/>
                <w:color w:val="000000"/>
                <w:sz w:val="18"/>
                <w:szCs w:val="18"/>
              </w:rPr>
            </w:pPr>
            <w:r w:rsidRPr="00696E29">
              <w:rPr>
                <w:rFonts w:ascii="Arial" w:hAnsi="Arial" w:cs="Arial"/>
                <w:color w:val="000000"/>
                <w:sz w:val="18"/>
                <w:szCs w:val="18"/>
              </w:rPr>
              <w:t>FY 2013</w:t>
            </w:r>
          </w:p>
        </w:tc>
        <w:tc>
          <w:tcPr>
            <w:tcW w:w="2355" w:type="dxa"/>
            <w:gridSpan w:val="3"/>
            <w:tcBorders>
              <w:top w:val="single" w:sz="4" w:space="0" w:color="000000"/>
              <w:left w:val="nil"/>
              <w:bottom w:val="single" w:sz="4" w:space="0" w:color="000000"/>
              <w:right w:val="single" w:sz="4" w:space="0" w:color="000000"/>
            </w:tcBorders>
            <w:shd w:val="clear" w:color="auto" w:fill="auto"/>
            <w:vAlign w:val="bottom"/>
            <w:hideMark/>
          </w:tcPr>
          <w:p w14:paraId="41AAC370" w14:textId="77777777" w:rsidR="00696E29" w:rsidRPr="00696E29" w:rsidRDefault="00696E29" w:rsidP="00696E29">
            <w:pPr>
              <w:jc w:val="center"/>
              <w:rPr>
                <w:rFonts w:ascii="Arial" w:hAnsi="Arial" w:cs="Arial"/>
                <w:color w:val="000000"/>
                <w:sz w:val="18"/>
                <w:szCs w:val="18"/>
              </w:rPr>
            </w:pPr>
            <w:r w:rsidRPr="00696E29">
              <w:rPr>
                <w:rFonts w:ascii="Arial" w:hAnsi="Arial" w:cs="Arial"/>
                <w:color w:val="000000"/>
                <w:sz w:val="18"/>
                <w:szCs w:val="18"/>
              </w:rPr>
              <w:t xml:space="preserve">Current Services Adjustments and FY 2014 Program Change  </w:t>
            </w:r>
          </w:p>
        </w:tc>
        <w:tc>
          <w:tcPr>
            <w:tcW w:w="235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1AAC371" w14:textId="77777777" w:rsidR="00696E29" w:rsidRPr="00696E29" w:rsidRDefault="00696E29" w:rsidP="00696E29">
            <w:pPr>
              <w:jc w:val="center"/>
              <w:rPr>
                <w:rFonts w:ascii="Arial" w:hAnsi="Arial" w:cs="Arial"/>
                <w:color w:val="000000"/>
                <w:sz w:val="18"/>
                <w:szCs w:val="18"/>
              </w:rPr>
            </w:pPr>
            <w:r w:rsidRPr="00696E29">
              <w:rPr>
                <w:rFonts w:ascii="Arial" w:hAnsi="Arial" w:cs="Arial"/>
                <w:color w:val="000000"/>
                <w:sz w:val="18"/>
                <w:szCs w:val="18"/>
              </w:rPr>
              <w:t>FY 2014 Request</w:t>
            </w:r>
          </w:p>
        </w:tc>
      </w:tr>
      <w:tr w:rsidR="00696E29" w:rsidRPr="00696E29" w14:paraId="41AAC383" w14:textId="77777777" w:rsidTr="00786A52">
        <w:trPr>
          <w:trHeight w:val="269"/>
        </w:trPr>
        <w:tc>
          <w:tcPr>
            <w:tcW w:w="4319" w:type="dxa"/>
            <w:gridSpan w:val="2"/>
            <w:vMerge w:val="restart"/>
            <w:tcBorders>
              <w:top w:val="single" w:sz="4" w:space="0" w:color="000000"/>
              <w:left w:val="single" w:sz="8" w:space="0" w:color="000000"/>
              <w:bottom w:val="single" w:sz="4" w:space="0" w:color="000000"/>
              <w:right w:val="single" w:sz="4" w:space="0" w:color="000000"/>
            </w:tcBorders>
            <w:shd w:val="clear" w:color="auto" w:fill="auto"/>
            <w:hideMark/>
          </w:tcPr>
          <w:p w14:paraId="41AAC373" w14:textId="77777777" w:rsidR="00696E29" w:rsidRPr="00696E29" w:rsidRDefault="00696E29" w:rsidP="00696E29">
            <w:pPr>
              <w:rPr>
                <w:rFonts w:ascii="Arial" w:hAnsi="Arial" w:cs="Arial"/>
                <w:b/>
                <w:bCs/>
                <w:color w:val="000000"/>
                <w:sz w:val="18"/>
                <w:szCs w:val="18"/>
              </w:rPr>
            </w:pPr>
            <w:r w:rsidRPr="00696E29">
              <w:rPr>
                <w:rFonts w:ascii="Arial" w:hAnsi="Arial" w:cs="Arial"/>
                <w:b/>
                <w:bCs/>
                <w:color w:val="000000"/>
                <w:sz w:val="18"/>
                <w:szCs w:val="18"/>
              </w:rPr>
              <w:t xml:space="preserve">Total Costs and FTE </w:t>
            </w:r>
          </w:p>
        </w:tc>
        <w:tc>
          <w:tcPr>
            <w:tcW w:w="682" w:type="dxa"/>
            <w:tcBorders>
              <w:top w:val="nil"/>
              <w:left w:val="nil"/>
              <w:bottom w:val="single" w:sz="4" w:space="0" w:color="000000"/>
              <w:right w:val="single" w:sz="4" w:space="0" w:color="000000"/>
            </w:tcBorders>
            <w:shd w:val="clear" w:color="auto" w:fill="auto"/>
            <w:noWrap/>
            <w:vAlign w:val="bottom"/>
            <w:hideMark/>
          </w:tcPr>
          <w:p w14:paraId="41AAC374" w14:textId="77777777" w:rsidR="00696E29" w:rsidRPr="00696E29" w:rsidRDefault="00696E29" w:rsidP="00696E29">
            <w:pPr>
              <w:jc w:val="right"/>
              <w:rPr>
                <w:rFonts w:ascii="Arial" w:hAnsi="Arial" w:cs="Arial"/>
                <w:color w:val="000000"/>
                <w:sz w:val="18"/>
                <w:szCs w:val="18"/>
              </w:rPr>
            </w:pPr>
            <w:r w:rsidRPr="00696E29">
              <w:rPr>
                <w:rFonts w:ascii="Arial" w:hAnsi="Arial" w:cs="Arial"/>
                <w:color w:val="000000"/>
                <w:sz w:val="18"/>
                <w:szCs w:val="18"/>
              </w:rPr>
              <w:t>FTE</w:t>
            </w:r>
          </w:p>
        </w:tc>
        <w:tc>
          <w:tcPr>
            <w:tcW w:w="682" w:type="dxa"/>
            <w:tcBorders>
              <w:top w:val="nil"/>
              <w:left w:val="nil"/>
              <w:bottom w:val="single" w:sz="4" w:space="0" w:color="000000"/>
              <w:right w:val="single" w:sz="4" w:space="0" w:color="000000"/>
            </w:tcBorders>
            <w:shd w:val="clear" w:color="auto" w:fill="auto"/>
            <w:hideMark/>
          </w:tcPr>
          <w:p w14:paraId="41AAC375" w14:textId="77777777" w:rsidR="00696E29" w:rsidRPr="00696E29" w:rsidRDefault="00696E29" w:rsidP="00696E29">
            <w:pPr>
              <w:rPr>
                <w:rFonts w:ascii="Arial" w:hAnsi="Arial" w:cs="Arial"/>
                <w:b/>
                <w:bCs/>
                <w:color w:val="000000"/>
                <w:sz w:val="18"/>
                <w:szCs w:val="18"/>
              </w:rPr>
            </w:pPr>
            <w:r w:rsidRPr="00696E29">
              <w:rPr>
                <w:rFonts w:ascii="Arial" w:hAnsi="Arial" w:cs="Arial"/>
                <w:b/>
                <w:bCs/>
                <w:color w:val="000000"/>
                <w:sz w:val="18"/>
                <w:szCs w:val="18"/>
              </w:rPr>
              <w:t> </w:t>
            </w:r>
          </w:p>
        </w:tc>
        <w:tc>
          <w:tcPr>
            <w:tcW w:w="706" w:type="dxa"/>
            <w:tcBorders>
              <w:top w:val="nil"/>
              <w:left w:val="nil"/>
              <w:bottom w:val="single" w:sz="4" w:space="0" w:color="000000"/>
              <w:right w:val="single" w:sz="4" w:space="0" w:color="000000"/>
            </w:tcBorders>
            <w:shd w:val="clear" w:color="auto" w:fill="auto"/>
            <w:noWrap/>
            <w:vAlign w:val="bottom"/>
            <w:hideMark/>
          </w:tcPr>
          <w:p w14:paraId="41AAC376" w14:textId="77777777" w:rsidR="00696E29" w:rsidRPr="00696E29" w:rsidRDefault="00696E29" w:rsidP="00696E29">
            <w:pPr>
              <w:jc w:val="right"/>
              <w:rPr>
                <w:rFonts w:ascii="Arial" w:hAnsi="Arial" w:cs="Arial"/>
                <w:color w:val="000000"/>
                <w:sz w:val="18"/>
                <w:szCs w:val="18"/>
              </w:rPr>
            </w:pPr>
            <w:r w:rsidRPr="00696E29">
              <w:rPr>
                <w:rFonts w:ascii="Arial" w:hAnsi="Arial" w:cs="Arial"/>
                <w:color w:val="000000"/>
                <w:sz w:val="18"/>
                <w:szCs w:val="18"/>
              </w:rPr>
              <w:t xml:space="preserve">$0 </w:t>
            </w:r>
          </w:p>
        </w:tc>
        <w:tc>
          <w:tcPr>
            <w:tcW w:w="519" w:type="dxa"/>
            <w:tcBorders>
              <w:top w:val="nil"/>
              <w:left w:val="nil"/>
              <w:bottom w:val="single" w:sz="4" w:space="0" w:color="000000"/>
              <w:right w:val="single" w:sz="4" w:space="0" w:color="000000"/>
            </w:tcBorders>
            <w:shd w:val="clear" w:color="auto" w:fill="auto"/>
            <w:noWrap/>
            <w:vAlign w:val="bottom"/>
            <w:hideMark/>
          </w:tcPr>
          <w:p w14:paraId="41AAC377" w14:textId="77777777" w:rsidR="00696E29" w:rsidRPr="00696E29" w:rsidRDefault="00696E29" w:rsidP="00696E29">
            <w:pPr>
              <w:jc w:val="right"/>
              <w:rPr>
                <w:rFonts w:ascii="Arial" w:hAnsi="Arial" w:cs="Arial"/>
                <w:color w:val="000000"/>
                <w:sz w:val="18"/>
                <w:szCs w:val="18"/>
              </w:rPr>
            </w:pPr>
            <w:r w:rsidRPr="00696E29">
              <w:rPr>
                <w:rFonts w:ascii="Arial" w:hAnsi="Arial" w:cs="Arial"/>
                <w:color w:val="000000"/>
                <w:sz w:val="18"/>
                <w:szCs w:val="18"/>
              </w:rPr>
              <w:t>FTE</w:t>
            </w:r>
          </w:p>
        </w:tc>
        <w:tc>
          <w:tcPr>
            <w:tcW w:w="687" w:type="dxa"/>
            <w:tcBorders>
              <w:top w:val="nil"/>
              <w:left w:val="nil"/>
              <w:bottom w:val="single" w:sz="4" w:space="0" w:color="000000"/>
              <w:right w:val="single" w:sz="4" w:space="0" w:color="000000"/>
            </w:tcBorders>
            <w:shd w:val="clear" w:color="auto" w:fill="auto"/>
            <w:noWrap/>
            <w:vAlign w:val="bottom"/>
            <w:hideMark/>
          </w:tcPr>
          <w:p w14:paraId="41AAC378"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706" w:type="dxa"/>
            <w:tcBorders>
              <w:top w:val="nil"/>
              <w:left w:val="nil"/>
              <w:bottom w:val="single" w:sz="4" w:space="0" w:color="000000"/>
              <w:right w:val="single" w:sz="4" w:space="0" w:color="000000"/>
            </w:tcBorders>
            <w:shd w:val="clear" w:color="auto" w:fill="auto"/>
            <w:noWrap/>
            <w:vAlign w:val="bottom"/>
            <w:hideMark/>
          </w:tcPr>
          <w:p w14:paraId="41AAC379" w14:textId="77777777" w:rsidR="00696E29" w:rsidRPr="00696E29" w:rsidRDefault="00696E29" w:rsidP="00696E29">
            <w:pPr>
              <w:jc w:val="right"/>
              <w:rPr>
                <w:rFonts w:ascii="Arial" w:hAnsi="Arial" w:cs="Arial"/>
                <w:color w:val="000000"/>
                <w:sz w:val="18"/>
                <w:szCs w:val="18"/>
              </w:rPr>
            </w:pPr>
            <w:r w:rsidRPr="00696E29">
              <w:rPr>
                <w:rFonts w:ascii="Arial" w:hAnsi="Arial" w:cs="Arial"/>
                <w:color w:val="000000"/>
                <w:sz w:val="18"/>
                <w:szCs w:val="18"/>
              </w:rPr>
              <w:t>$000</w:t>
            </w:r>
          </w:p>
        </w:tc>
        <w:tc>
          <w:tcPr>
            <w:tcW w:w="519" w:type="dxa"/>
            <w:tcBorders>
              <w:top w:val="nil"/>
              <w:left w:val="nil"/>
              <w:bottom w:val="single" w:sz="4" w:space="0" w:color="000000"/>
              <w:right w:val="single" w:sz="4" w:space="0" w:color="000000"/>
            </w:tcBorders>
            <w:shd w:val="clear" w:color="auto" w:fill="auto"/>
            <w:noWrap/>
            <w:vAlign w:val="bottom"/>
            <w:hideMark/>
          </w:tcPr>
          <w:p w14:paraId="41AAC37A" w14:textId="77777777" w:rsidR="00696E29" w:rsidRPr="00696E29" w:rsidRDefault="00696E29" w:rsidP="00696E29">
            <w:pPr>
              <w:jc w:val="right"/>
              <w:rPr>
                <w:rFonts w:ascii="Arial" w:hAnsi="Arial" w:cs="Arial"/>
                <w:color w:val="000000"/>
                <w:sz w:val="18"/>
                <w:szCs w:val="18"/>
              </w:rPr>
            </w:pPr>
            <w:r w:rsidRPr="00696E29">
              <w:rPr>
                <w:rFonts w:ascii="Arial" w:hAnsi="Arial" w:cs="Arial"/>
                <w:color w:val="000000"/>
                <w:sz w:val="18"/>
                <w:szCs w:val="18"/>
              </w:rPr>
              <w:t>FTE</w:t>
            </w:r>
          </w:p>
        </w:tc>
        <w:tc>
          <w:tcPr>
            <w:tcW w:w="660" w:type="dxa"/>
            <w:tcBorders>
              <w:top w:val="nil"/>
              <w:left w:val="nil"/>
              <w:bottom w:val="single" w:sz="4" w:space="0" w:color="000000"/>
              <w:right w:val="single" w:sz="4" w:space="0" w:color="000000"/>
            </w:tcBorders>
            <w:shd w:val="clear" w:color="auto" w:fill="auto"/>
            <w:noWrap/>
            <w:vAlign w:val="bottom"/>
            <w:hideMark/>
          </w:tcPr>
          <w:p w14:paraId="41AAC37B"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707" w:type="dxa"/>
            <w:tcBorders>
              <w:top w:val="nil"/>
              <w:left w:val="nil"/>
              <w:bottom w:val="single" w:sz="4" w:space="0" w:color="000000"/>
              <w:right w:val="single" w:sz="4" w:space="0" w:color="000000"/>
            </w:tcBorders>
            <w:shd w:val="clear" w:color="auto" w:fill="auto"/>
            <w:noWrap/>
            <w:vAlign w:val="bottom"/>
            <w:hideMark/>
          </w:tcPr>
          <w:p w14:paraId="41AAC37C" w14:textId="77777777" w:rsidR="00696E29" w:rsidRPr="00696E29" w:rsidRDefault="00696E29" w:rsidP="00696E29">
            <w:pPr>
              <w:jc w:val="right"/>
              <w:rPr>
                <w:rFonts w:ascii="Arial" w:hAnsi="Arial" w:cs="Arial"/>
                <w:color w:val="000000"/>
                <w:sz w:val="18"/>
                <w:szCs w:val="18"/>
              </w:rPr>
            </w:pPr>
            <w:r w:rsidRPr="00696E29">
              <w:rPr>
                <w:rFonts w:ascii="Arial" w:hAnsi="Arial" w:cs="Arial"/>
                <w:color w:val="000000"/>
                <w:sz w:val="18"/>
                <w:szCs w:val="18"/>
              </w:rPr>
              <w:t>$000</w:t>
            </w:r>
          </w:p>
        </w:tc>
        <w:tc>
          <w:tcPr>
            <w:tcW w:w="785" w:type="dxa"/>
            <w:tcBorders>
              <w:top w:val="nil"/>
              <w:left w:val="nil"/>
              <w:bottom w:val="single" w:sz="4" w:space="0" w:color="000000"/>
              <w:right w:val="single" w:sz="4" w:space="0" w:color="000000"/>
            </w:tcBorders>
            <w:shd w:val="clear" w:color="auto" w:fill="auto"/>
            <w:noWrap/>
            <w:vAlign w:val="bottom"/>
            <w:hideMark/>
          </w:tcPr>
          <w:p w14:paraId="41AAC37D" w14:textId="77777777" w:rsidR="00696E29" w:rsidRPr="00696E29" w:rsidRDefault="00696E29" w:rsidP="00696E29">
            <w:pPr>
              <w:jc w:val="right"/>
              <w:rPr>
                <w:rFonts w:ascii="Arial" w:hAnsi="Arial" w:cs="Arial"/>
                <w:color w:val="000000"/>
                <w:sz w:val="18"/>
                <w:szCs w:val="18"/>
              </w:rPr>
            </w:pPr>
            <w:r w:rsidRPr="00696E29">
              <w:rPr>
                <w:rFonts w:ascii="Arial" w:hAnsi="Arial" w:cs="Arial"/>
                <w:color w:val="000000"/>
                <w:sz w:val="18"/>
                <w:szCs w:val="18"/>
              </w:rPr>
              <w:t>FTE</w:t>
            </w:r>
          </w:p>
        </w:tc>
        <w:tc>
          <w:tcPr>
            <w:tcW w:w="785" w:type="dxa"/>
            <w:tcBorders>
              <w:top w:val="nil"/>
              <w:left w:val="nil"/>
              <w:bottom w:val="single" w:sz="4" w:space="0" w:color="000000"/>
              <w:right w:val="single" w:sz="4" w:space="0" w:color="000000"/>
            </w:tcBorders>
            <w:shd w:val="clear" w:color="auto" w:fill="auto"/>
            <w:noWrap/>
            <w:vAlign w:val="bottom"/>
            <w:hideMark/>
          </w:tcPr>
          <w:p w14:paraId="41AAC37E" w14:textId="77777777" w:rsidR="00696E29" w:rsidRPr="00696E29" w:rsidRDefault="00696E29" w:rsidP="00696E29">
            <w:pPr>
              <w:jc w:val="center"/>
              <w:rPr>
                <w:rFonts w:ascii="Arial" w:hAnsi="Arial" w:cs="Arial"/>
                <w:color w:val="000000"/>
                <w:sz w:val="18"/>
                <w:szCs w:val="18"/>
              </w:rPr>
            </w:pPr>
            <w:r w:rsidRPr="00696E29">
              <w:rPr>
                <w:rFonts w:ascii="Arial" w:hAnsi="Arial" w:cs="Arial"/>
                <w:color w:val="000000"/>
                <w:sz w:val="18"/>
                <w:szCs w:val="18"/>
              </w:rPr>
              <w:t> </w:t>
            </w:r>
          </w:p>
        </w:tc>
        <w:tc>
          <w:tcPr>
            <w:tcW w:w="785" w:type="dxa"/>
            <w:tcBorders>
              <w:top w:val="nil"/>
              <w:left w:val="nil"/>
              <w:bottom w:val="single" w:sz="4" w:space="0" w:color="000000"/>
              <w:right w:val="single" w:sz="4" w:space="0" w:color="000000"/>
            </w:tcBorders>
            <w:shd w:val="clear" w:color="auto" w:fill="auto"/>
            <w:vAlign w:val="bottom"/>
            <w:hideMark/>
          </w:tcPr>
          <w:p w14:paraId="41AAC37F" w14:textId="77777777" w:rsidR="00696E29" w:rsidRPr="00696E29" w:rsidRDefault="00696E29" w:rsidP="00696E29">
            <w:pPr>
              <w:jc w:val="right"/>
              <w:rPr>
                <w:rFonts w:ascii="Arial" w:hAnsi="Arial" w:cs="Arial"/>
                <w:color w:val="000000"/>
                <w:sz w:val="18"/>
                <w:szCs w:val="18"/>
              </w:rPr>
            </w:pPr>
            <w:r w:rsidRPr="00696E29">
              <w:rPr>
                <w:rFonts w:ascii="Arial" w:hAnsi="Arial" w:cs="Arial"/>
                <w:color w:val="000000"/>
                <w:sz w:val="18"/>
                <w:szCs w:val="18"/>
              </w:rPr>
              <w:t>$000</w:t>
            </w:r>
          </w:p>
        </w:tc>
        <w:tc>
          <w:tcPr>
            <w:tcW w:w="662" w:type="dxa"/>
            <w:tcBorders>
              <w:top w:val="nil"/>
              <w:left w:val="nil"/>
              <w:bottom w:val="single" w:sz="4" w:space="0" w:color="000000"/>
              <w:right w:val="single" w:sz="4" w:space="0" w:color="000000"/>
            </w:tcBorders>
            <w:shd w:val="clear" w:color="auto" w:fill="auto"/>
            <w:noWrap/>
            <w:vAlign w:val="bottom"/>
            <w:hideMark/>
          </w:tcPr>
          <w:p w14:paraId="41AAC380" w14:textId="77777777" w:rsidR="00696E29" w:rsidRPr="00696E29" w:rsidRDefault="00696E29" w:rsidP="00696E29">
            <w:pPr>
              <w:jc w:val="right"/>
              <w:rPr>
                <w:rFonts w:ascii="Arial" w:hAnsi="Arial" w:cs="Arial"/>
                <w:color w:val="000000"/>
                <w:sz w:val="18"/>
                <w:szCs w:val="18"/>
              </w:rPr>
            </w:pPr>
            <w:r w:rsidRPr="00696E29">
              <w:rPr>
                <w:rFonts w:ascii="Arial" w:hAnsi="Arial" w:cs="Arial"/>
                <w:color w:val="000000"/>
                <w:sz w:val="18"/>
                <w:szCs w:val="18"/>
              </w:rPr>
              <w:t>FTE</w:t>
            </w:r>
          </w:p>
        </w:tc>
        <w:tc>
          <w:tcPr>
            <w:tcW w:w="847" w:type="dxa"/>
            <w:tcBorders>
              <w:top w:val="nil"/>
              <w:left w:val="nil"/>
              <w:bottom w:val="single" w:sz="4" w:space="0" w:color="000000"/>
              <w:right w:val="nil"/>
            </w:tcBorders>
            <w:shd w:val="clear" w:color="auto" w:fill="auto"/>
            <w:noWrap/>
            <w:vAlign w:val="bottom"/>
            <w:hideMark/>
          </w:tcPr>
          <w:p w14:paraId="41AAC381" w14:textId="77777777" w:rsidR="00696E29" w:rsidRPr="00696E29" w:rsidRDefault="00696E29" w:rsidP="00696E29">
            <w:pPr>
              <w:jc w:val="center"/>
              <w:rPr>
                <w:rFonts w:ascii="Arial" w:hAnsi="Arial" w:cs="Arial"/>
                <w:color w:val="000000"/>
                <w:sz w:val="18"/>
                <w:szCs w:val="18"/>
              </w:rPr>
            </w:pPr>
            <w:r w:rsidRPr="00696E29">
              <w:rPr>
                <w:rFonts w:ascii="Arial" w:hAnsi="Arial" w:cs="Arial"/>
                <w:color w:val="000000"/>
                <w:sz w:val="18"/>
                <w:szCs w:val="18"/>
              </w:rPr>
              <w:t> </w:t>
            </w:r>
          </w:p>
        </w:tc>
        <w:tc>
          <w:tcPr>
            <w:tcW w:w="847" w:type="dxa"/>
            <w:tcBorders>
              <w:top w:val="nil"/>
              <w:left w:val="single" w:sz="4" w:space="0" w:color="auto"/>
              <w:bottom w:val="single" w:sz="4" w:space="0" w:color="auto"/>
              <w:right w:val="single" w:sz="4" w:space="0" w:color="auto"/>
            </w:tcBorders>
            <w:shd w:val="clear" w:color="auto" w:fill="auto"/>
            <w:vAlign w:val="bottom"/>
            <w:hideMark/>
          </w:tcPr>
          <w:p w14:paraId="41AAC382" w14:textId="77777777" w:rsidR="00696E29" w:rsidRPr="00696E29" w:rsidRDefault="00696E29" w:rsidP="00696E29">
            <w:pPr>
              <w:jc w:val="right"/>
              <w:rPr>
                <w:rFonts w:ascii="Arial" w:hAnsi="Arial" w:cs="Arial"/>
                <w:color w:val="000000"/>
                <w:sz w:val="18"/>
                <w:szCs w:val="18"/>
              </w:rPr>
            </w:pPr>
            <w:r w:rsidRPr="00696E29">
              <w:rPr>
                <w:rFonts w:ascii="Arial" w:hAnsi="Arial" w:cs="Arial"/>
                <w:color w:val="000000"/>
                <w:sz w:val="18"/>
                <w:szCs w:val="18"/>
              </w:rPr>
              <w:t>$000</w:t>
            </w:r>
          </w:p>
        </w:tc>
      </w:tr>
      <w:tr w:rsidR="00696E29" w:rsidRPr="00696E29" w14:paraId="41AAC394" w14:textId="77777777" w:rsidTr="00786A52">
        <w:trPr>
          <w:trHeight w:val="269"/>
        </w:trPr>
        <w:tc>
          <w:tcPr>
            <w:tcW w:w="4319" w:type="dxa"/>
            <w:gridSpan w:val="2"/>
            <w:vMerge/>
            <w:tcBorders>
              <w:top w:val="single" w:sz="4" w:space="0" w:color="000000"/>
              <w:left w:val="single" w:sz="8" w:space="0" w:color="000000"/>
              <w:bottom w:val="single" w:sz="4" w:space="0" w:color="000000"/>
              <w:right w:val="single" w:sz="4" w:space="0" w:color="000000"/>
            </w:tcBorders>
            <w:vAlign w:val="center"/>
            <w:hideMark/>
          </w:tcPr>
          <w:p w14:paraId="41AAC384" w14:textId="77777777" w:rsidR="00696E29" w:rsidRPr="00696E29" w:rsidRDefault="00696E29" w:rsidP="00696E29">
            <w:pPr>
              <w:rPr>
                <w:rFonts w:ascii="Arial" w:hAnsi="Arial" w:cs="Arial"/>
                <w:b/>
                <w:bCs/>
                <w:color w:val="000000"/>
                <w:sz w:val="18"/>
                <w:szCs w:val="18"/>
              </w:rPr>
            </w:pPr>
          </w:p>
        </w:tc>
        <w:tc>
          <w:tcPr>
            <w:tcW w:w="682" w:type="dxa"/>
            <w:tcBorders>
              <w:top w:val="nil"/>
              <w:left w:val="nil"/>
              <w:bottom w:val="single" w:sz="4" w:space="0" w:color="000000"/>
              <w:right w:val="single" w:sz="4" w:space="0" w:color="000000"/>
            </w:tcBorders>
            <w:shd w:val="clear" w:color="auto" w:fill="auto"/>
            <w:vAlign w:val="bottom"/>
            <w:hideMark/>
          </w:tcPr>
          <w:p w14:paraId="41AAC385" w14:textId="77777777" w:rsidR="00696E29" w:rsidRPr="00696E29" w:rsidRDefault="00696E29" w:rsidP="00696E29">
            <w:pPr>
              <w:jc w:val="right"/>
              <w:rPr>
                <w:rFonts w:ascii="Arial" w:hAnsi="Arial" w:cs="Arial"/>
                <w:b/>
                <w:bCs/>
                <w:color w:val="000000"/>
                <w:sz w:val="18"/>
                <w:szCs w:val="18"/>
              </w:rPr>
            </w:pPr>
            <w:r w:rsidRPr="00696E29">
              <w:rPr>
                <w:rFonts w:ascii="Arial" w:hAnsi="Arial" w:cs="Arial"/>
                <w:b/>
                <w:bCs/>
                <w:color w:val="000000"/>
                <w:sz w:val="18"/>
                <w:szCs w:val="18"/>
              </w:rPr>
              <w:t>87</w:t>
            </w:r>
          </w:p>
        </w:tc>
        <w:tc>
          <w:tcPr>
            <w:tcW w:w="682" w:type="dxa"/>
            <w:tcBorders>
              <w:top w:val="nil"/>
              <w:left w:val="nil"/>
              <w:bottom w:val="single" w:sz="4" w:space="0" w:color="000000"/>
              <w:right w:val="single" w:sz="4" w:space="0" w:color="000000"/>
            </w:tcBorders>
            <w:shd w:val="clear" w:color="auto" w:fill="auto"/>
            <w:hideMark/>
          </w:tcPr>
          <w:p w14:paraId="41AAC386" w14:textId="77777777" w:rsidR="00696E29" w:rsidRPr="00696E29" w:rsidRDefault="00696E29" w:rsidP="00696E29">
            <w:pPr>
              <w:rPr>
                <w:rFonts w:ascii="Arial" w:hAnsi="Arial" w:cs="Arial"/>
                <w:b/>
                <w:bCs/>
                <w:color w:val="000000"/>
                <w:sz w:val="18"/>
                <w:szCs w:val="18"/>
              </w:rPr>
            </w:pPr>
            <w:r w:rsidRPr="00696E29">
              <w:rPr>
                <w:rFonts w:ascii="Arial" w:hAnsi="Arial" w:cs="Arial"/>
                <w:b/>
                <w:bCs/>
                <w:color w:val="000000"/>
                <w:sz w:val="18"/>
                <w:szCs w:val="18"/>
              </w:rPr>
              <w:t> </w:t>
            </w:r>
          </w:p>
        </w:tc>
        <w:tc>
          <w:tcPr>
            <w:tcW w:w="706" w:type="dxa"/>
            <w:tcBorders>
              <w:top w:val="nil"/>
              <w:left w:val="nil"/>
              <w:bottom w:val="single" w:sz="4" w:space="0" w:color="000000"/>
              <w:right w:val="single" w:sz="4" w:space="0" w:color="000000"/>
            </w:tcBorders>
            <w:shd w:val="clear" w:color="auto" w:fill="auto"/>
            <w:vAlign w:val="bottom"/>
            <w:hideMark/>
          </w:tcPr>
          <w:p w14:paraId="41AAC387" w14:textId="77777777" w:rsidR="00696E29" w:rsidRPr="00696E29" w:rsidRDefault="00696E29" w:rsidP="00696E29">
            <w:pPr>
              <w:jc w:val="center"/>
              <w:rPr>
                <w:rFonts w:ascii="Arial" w:hAnsi="Arial" w:cs="Arial"/>
                <w:color w:val="000000"/>
                <w:sz w:val="18"/>
                <w:szCs w:val="18"/>
              </w:rPr>
            </w:pPr>
            <w:r w:rsidRPr="00696E29">
              <w:rPr>
                <w:rFonts w:ascii="Arial" w:hAnsi="Arial" w:cs="Arial"/>
                <w:color w:val="000000"/>
                <w:sz w:val="18"/>
                <w:szCs w:val="18"/>
              </w:rPr>
              <w:t xml:space="preserve"> 12,833 </w:t>
            </w:r>
          </w:p>
        </w:tc>
        <w:tc>
          <w:tcPr>
            <w:tcW w:w="519" w:type="dxa"/>
            <w:tcBorders>
              <w:top w:val="nil"/>
              <w:left w:val="nil"/>
              <w:bottom w:val="single" w:sz="4" w:space="0" w:color="000000"/>
              <w:right w:val="single" w:sz="4" w:space="0" w:color="000000"/>
            </w:tcBorders>
            <w:shd w:val="clear" w:color="auto" w:fill="auto"/>
            <w:noWrap/>
            <w:vAlign w:val="bottom"/>
            <w:hideMark/>
          </w:tcPr>
          <w:p w14:paraId="41AAC388" w14:textId="77777777" w:rsidR="00696E29" w:rsidRPr="00696E29" w:rsidRDefault="00696E29" w:rsidP="00696E29">
            <w:pPr>
              <w:jc w:val="right"/>
              <w:rPr>
                <w:rFonts w:ascii="Arial" w:hAnsi="Arial" w:cs="Arial"/>
                <w:color w:val="000000"/>
                <w:sz w:val="18"/>
                <w:szCs w:val="18"/>
              </w:rPr>
            </w:pPr>
            <w:r w:rsidRPr="00696E29">
              <w:rPr>
                <w:rFonts w:ascii="Arial" w:hAnsi="Arial" w:cs="Arial"/>
                <w:color w:val="000000"/>
                <w:sz w:val="18"/>
                <w:szCs w:val="18"/>
              </w:rPr>
              <w:t>87</w:t>
            </w:r>
          </w:p>
        </w:tc>
        <w:tc>
          <w:tcPr>
            <w:tcW w:w="687" w:type="dxa"/>
            <w:tcBorders>
              <w:top w:val="nil"/>
              <w:left w:val="nil"/>
              <w:bottom w:val="single" w:sz="4" w:space="0" w:color="000000"/>
              <w:right w:val="single" w:sz="4" w:space="0" w:color="000000"/>
            </w:tcBorders>
            <w:shd w:val="clear" w:color="auto" w:fill="auto"/>
            <w:noWrap/>
            <w:vAlign w:val="bottom"/>
            <w:hideMark/>
          </w:tcPr>
          <w:p w14:paraId="41AAC389"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706" w:type="dxa"/>
            <w:tcBorders>
              <w:top w:val="nil"/>
              <w:left w:val="nil"/>
              <w:bottom w:val="single" w:sz="4" w:space="0" w:color="000000"/>
              <w:right w:val="single" w:sz="4" w:space="0" w:color="000000"/>
            </w:tcBorders>
            <w:shd w:val="clear" w:color="auto" w:fill="auto"/>
            <w:noWrap/>
            <w:vAlign w:val="bottom"/>
            <w:hideMark/>
          </w:tcPr>
          <w:p w14:paraId="41AAC38A"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xml:space="preserve">  12,833 </w:t>
            </w:r>
          </w:p>
        </w:tc>
        <w:tc>
          <w:tcPr>
            <w:tcW w:w="519" w:type="dxa"/>
            <w:tcBorders>
              <w:top w:val="nil"/>
              <w:left w:val="nil"/>
              <w:bottom w:val="single" w:sz="4" w:space="0" w:color="000000"/>
              <w:right w:val="single" w:sz="4" w:space="0" w:color="000000"/>
            </w:tcBorders>
            <w:shd w:val="clear" w:color="auto" w:fill="auto"/>
            <w:noWrap/>
            <w:vAlign w:val="bottom"/>
            <w:hideMark/>
          </w:tcPr>
          <w:p w14:paraId="41AAC38B" w14:textId="77777777" w:rsidR="00696E29" w:rsidRPr="00696E29" w:rsidRDefault="000D6E4B" w:rsidP="00696E29">
            <w:pPr>
              <w:jc w:val="right"/>
              <w:rPr>
                <w:rFonts w:ascii="Arial" w:hAnsi="Arial" w:cs="Arial"/>
                <w:color w:val="000000"/>
                <w:sz w:val="18"/>
                <w:szCs w:val="18"/>
              </w:rPr>
            </w:pPr>
            <w:r>
              <w:rPr>
                <w:rFonts w:ascii="Arial" w:hAnsi="Arial" w:cs="Arial"/>
                <w:color w:val="000000"/>
                <w:sz w:val="18"/>
                <w:szCs w:val="18"/>
              </w:rPr>
              <w:t>74</w:t>
            </w:r>
          </w:p>
        </w:tc>
        <w:tc>
          <w:tcPr>
            <w:tcW w:w="660" w:type="dxa"/>
            <w:tcBorders>
              <w:top w:val="nil"/>
              <w:left w:val="nil"/>
              <w:bottom w:val="single" w:sz="4" w:space="0" w:color="000000"/>
              <w:right w:val="single" w:sz="4" w:space="0" w:color="000000"/>
            </w:tcBorders>
            <w:shd w:val="clear" w:color="auto" w:fill="auto"/>
            <w:noWrap/>
            <w:vAlign w:val="bottom"/>
            <w:hideMark/>
          </w:tcPr>
          <w:p w14:paraId="41AAC38C"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707" w:type="dxa"/>
            <w:tcBorders>
              <w:top w:val="nil"/>
              <w:left w:val="nil"/>
              <w:bottom w:val="single" w:sz="4" w:space="0" w:color="000000"/>
              <w:right w:val="single" w:sz="4" w:space="0" w:color="000000"/>
            </w:tcBorders>
            <w:shd w:val="clear" w:color="auto" w:fill="auto"/>
            <w:noWrap/>
            <w:vAlign w:val="bottom"/>
            <w:hideMark/>
          </w:tcPr>
          <w:p w14:paraId="41AAC38D" w14:textId="77777777" w:rsidR="00696E29" w:rsidRPr="00696E29" w:rsidRDefault="000D6E4B" w:rsidP="00696E29">
            <w:pPr>
              <w:jc w:val="right"/>
              <w:rPr>
                <w:rFonts w:ascii="Arial" w:hAnsi="Arial" w:cs="Arial"/>
                <w:color w:val="000000"/>
                <w:sz w:val="18"/>
                <w:szCs w:val="18"/>
              </w:rPr>
            </w:pPr>
            <w:r>
              <w:rPr>
                <w:rFonts w:ascii="Arial" w:hAnsi="Arial" w:cs="Arial"/>
                <w:color w:val="000000"/>
                <w:sz w:val="18"/>
                <w:szCs w:val="18"/>
              </w:rPr>
              <w:t xml:space="preserve">   12,912</w:t>
            </w:r>
          </w:p>
        </w:tc>
        <w:tc>
          <w:tcPr>
            <w:tcW w:w="785" w:type="dxa"/>
            <w:tcBorders>
              <w:top w:val="nil"/>
              <w:left w:val="nil"/>
              <w:bottom w:val="single" w:sz="4" w:space="0" w:color="000000"/>
              <w:right w:val="single" w:sz="4" w:space="0" w:color="000000"/>
            </w:tcBorders>
            <w:shd w:val="clear" w:color="auto" w:fill="auto"/>
            <w:vAlign w:val="bottom"/>
            <w:hideMark/>
          </w:tcPr>
          <w:p w14:paraId="41AAC38E" w14:textId="77777777" w:rsidR="00696E29" w:rsidRPr="00696E29" w:rsidRDefault="00696E29" w:rsidP="00696E29">
            <w:pPr>
              <w:jc w:val="center"/>
              <w:rPr>
                <w:rFonts w:ascii="Arial" w:hAnsi="Arial" w:cs="Arial"/>
                <w:color w:val="000000"/>
                <w:sz w:val="18"/>
                <w:szCs w:val="18"/>
              </w:rPr>
            </w:pPr>
          </w:p>
        </w:tc>
        <w:tc>
          <w:tcPr>
            <w:tcW w:w="785" w:type="dxa"/>
            <w:tcBorders>
              <w:top w:val="nil"/>
              <w:left w:val="nil"/>
              <w:bottom w:val="single" w:sz="4" w:space="0" w:color="000000"/>
              <w:right w:val="single" w:sz="4" w:space="0" w:color="000000"/>
            </w:tcBorders>
            <w:shd w:val="clear" w:color="auto" w:fill="auto"/>
            <w:vAlign w:val="center"/>
            <w:hideMark/>
          </w:tcPr>
          <w:p w14:paraId="41AAC38F" w14:textId="77777777" w:rsidR="00696E29" w:rsidRPr="00696E29" w:rsidRDefault="00696E29" w:rsidP="00696E29">
            <w:pPr>
              <w:jc w:val="center"/>
              <w:rPr>
                <w:rFonts w:ascii="Arial" w:hAnsi="Arial" w:cs="Arial"/>
                <w:color w:val="000000"/>
                <w:sz w:val="18"/>
                <w:szCs w:val="18"/>
              </w:rPr>
            </w:pPr>
            <w:r w:rsidRPr="00696E29">
              <w:rPr>
                <w:rFonts w:ascii="Arial" w:hAnsi="Arial" w:cs="Arial"/>
                <w:color w:val="000000"/>
                <w:sz w:val="18"/>
                <w:szCs w:val="18"/>
              </w:rPr>
              <w:t> </w:t>
            </w:r>
          </w:p>
        </w:tc>
        <w:tc>
          <w:tcPr>
            <w:tcW w:w="785" w:type="dxa"/>
            <w:tcBorders>
              <w:top w:val="nil"/>
              <w:left w:val="nil"/>
              <w:bottom w:val="single" w:sz="4" w:space="0" w:color="000000"/>
              <w:right w:val="single" w:sz="4" w:space="0" w:color="000000"/>
            </w:tcBorders>
            <w:shd w:val="clear" w:color="auto" w:fill="auto"/>
            <w:vAlign w:val="bottom"/>
            <w:hideMark/>
          </w:tcPr>
          <w:p w14:paraId="41AAC390" w14:textId="77777777" w:rsidR="00696E29" w:rsidRPr="00696E29" w:rsidRDefault="000D6E4B" w:rsidP="00696E29">
            <w:pPr>
              <w:jc w:val="right"/>
              <w:rPr>
                <w:rFonts w:ascii="Arial" w:hAnsi="Arial" w:cs="Arial"/>
                <w:color w:val="000000"/>
                <w:sz w:val="18"/>
                <w:szCs w:val="18"/>
              </w:rPr>
            </w:pPr>
            <w:r>
              <w:rPr>
                <w:rFonts w:ascii="Arial" w:hAnsi="Arial" w:cs="Arial"/>
                <w:color w:val="000000"/>
                <w:sz w:val="18"/>
                <w:szCs w:val="18"/>
              </w:rPr>
              <w:t>109</w:t>
            </w:r>
          </w:p>
        </w:tc>
        <w:tc>
          <w:tcPr>
            <w:tcW w:w="662" w:type="dxa"/>
            <w:tcBorders>
              <w:top w:val="nil"/>
              <w:left w:val="nil"/>
              <w:bottom w:val="nil"/>
              <w:right w:val="single" w:sz="4" w:space="0" w:color="000000"/>
            </w:tcBorders>
            <w:shd w:val="clear" w:color="auto" w:fill="auto"/>
            <w:vAlign w:val="bottom"/>
            <w:hideMark/>
          </w:tcPr>
          <w:p w14:paraId="41AAC391" w14:textId="77777777" w:rsidR="00696E29" w:rsidRPr="00696E29" w:rsidRDefault="000D6E4B" w:rsidP="00696E29">
            <w:pPr>
              <w:jc w:val="right"/>
              <w:rPr>
                <w:rFonts w:ascii="Arial" w:hAnsi="Arial" w:cs="Arial"/>
                <w:color w:val="000000"/>
                <w:sz w:val="18"/>
                <w:szCs w:val="18"/>
              </w:rPr>
            </w:pPr>
            <w:r>
              <w:rPr>
                <w:rFonts w:ascii="Arial" w:hAnsi="Arial" w:cs="Arial"/>
                <w:color w:val="000000"/>
                <w:sz w:val="18"/>
                <w:szCs w:val="18"/>
              </w:rPr>
              <w:t>74</w:t>
            </w:r>
            <w:r w:rsidR="00696E29" w:rsidRPr="00696E29">
              <w:rPr>
                <w:rFonts w:ascii="Arial" w:hAnsi="Arial" w:cs="Arial"/>
                <w:color w:val="000000"/>
                <w:sz w:val="18"/>
                <w:szCs w:val="18"/>
              </w:rPr>
              <w:t xml:space="preserve"> </w:t>
            </w:r>
          </w:p>
        </w:tc>
        <w:tc>
          <w:tcPr>
            <w:tcW w:w="847" w:type="dxa"/>
            <w:tcBorders>
              <w:top w:val="nil"/>
              <w:left w:val="nil"/>
              <w:bottom w:val="nil"/>
              <w:right w:val="nil"/>
            </w:tcBorders>
            <w:shd w:val="clear" w:color="auto" w:fill="auto"/>
            <w:vAlign w:val="bottom"/>
            <w:hideMark/>
          </w:tcPr>
          <w:p w14:paraId="41AAC392" w14:textId="77777777" w:rsidR="00696E29" w:rsidRPr="00696E29" w:rsidRDefault="00696E29" w:rsidP="00696E29">
            <w:pPr>
              <w:jc w:val="right"/>
              <w:rPr>
                <w:rFonts w:ascii="Arial" w:hAnsi="Arial" w:cs="Arial"/>
                <w:color w:val="000000"/>
                <w:sz w:val="18"/>
                <w:szCs w:val="18"/>
              </w:rPr>
            </w:pPr>
            <w:r w:rsidRPr="00696E29">
              <w:rPr>
                <w:rFonts w:ascii="Arial" w:hAnsi="Arial" w:cs="Arial"/>
                <w:color w:val="000000"/>
                <w:sz w:val="18"/>
                <w:szCs w:val="18"/>
              </w:rPr>
              <w:t xml:space="preserve">0 </w:t>
            </w:r>
          </w:p>
        </w:tc>
        <w:tc>
          <w:tcPr>
            <w:tcW w:w="847" w:type="dxa"/>
            <w:tcBorders>
              <w:top w:val="nil"/>
              <w:left w:val="single" w:sz="4" w:space="0" w:color="auto"/>
              <w:bottom w:val="nil"/>
              <w:right w:val="single" w:sz="4" w:space="0" w:color="auto"/>
            </w:tcBorders>
            <w:shd w:val="clear" w:color="auto" w:fill="auto"/>
            <w:vAlign w:val="bottom"/>
            <w:hideMark/>
          </w:tcPr>
          <w:p w14:paraId="41AAC393" w14:textId="77777777" w:rsidR="00696E29" w:rsidRPr="00696E29" w:rsidRDefault="000D6E4B" w:rsidP="00696E29">
            <w:pPr>
              <w:jc w:val="right"/>
              <w:rPr>
                <w:rFonts w:ascii="Arial" w:hAnsi="Arial" w:cs="Arial"/>
                <w:color w:val="000000"/>
                <w:sz w:val="18"/>
                <w:szCs w:val="18"/>
              </w:rPr>
            </w:pPr>
            <w:r>
              <w:rPr>
                <w:rFonts w:ascii="Arial" w:hAnsi="Arial" w:cs="Arial"/>
                <w:color w:val="000000"/>
                <w:sz w:val="18"/>
                <w:szCs w:val="18"/>
              </w:rPr>
              <w:t>13,021</w:t>
            </w:r>
            <w:r w:rsidR="00696E29" w:rsidRPr="00696E29">
              <w:rPr>
                <w:rFonts w:ascii="Arial" w:hAnsi="Arial" w:cs="Arial"/>
                <w:color w:val="000000"/>
                <w:sz w:val="18"/>
                <w:szCs w:val="18"/>
              </w:rPr>
              <w:t xml:space="preserve"> </w:t>
            </w:r>
          </w:p>
        </w:tc>
      </w:tr>
      <w:tr w:rsidR="00696E29" w:rsidRPr="00696E29" w14:paraId="41AAC39E" w14:textId="77777777" w:rsidTr="00786A52">
        <w:trPr>
          <w:trHeight w:val="629"/>
        </w:trPr>
        <w:tc>
          <w:tcPr>
            <w:tcW w:w="1260" w:type="dxa"/>
            <w:tcBorders>
              <w:top w:val="nil"/>
              <w:left w:val="single" w:sz="8" w:space="0" w:color="000000"/>
              <w:bottom w:val="single" w:sz="4" w:space="0" w:color="000000"/>
              <w:right w:val="single" w:sz="4" w:space="0" w:color="000000"/>
            </w:tcBorders>
            <w:shd w:val="clear" w:color="auto" w:fill="auto"/>
            <w:vAlign w:val="center"/>
            <w:hideMark/>
          </w:tcPr>
          <w:p w14:paraId="41AAC395" w14:textId="77777777" w:rsidR="00696E29" w:rsidRPr="00696E29" w:rsidRDefault="00696E29" w:rsidP="00696E29">
            <w:pPr>
              <w:rPr>
                <w:rFonts w:ascii="Arial" w:hAnsi="Arial" w:cs="Arial"/>
                <w:b/>
                <w:bCs/>
                <w:color w:val="000000"/>
                <w:sz w:val="18"/>
                <w:szCs w:val="18"/>
              </w:rPr>
            </w:pPr>
            <w:r w:rsidRPr="00696E29">
              <w:rPr>
                <w:rFonts w:ascii="Arial" w:hAnsi="Arial" w:cs="Arial"/>
                <w:b/>
                <w:bCs/>
                <w:color w:val="000000"/>
                <w:sz w:val="18"/>
                <w:szCs w:val="18"/>
              </w:rPr>
              <w:t>TYPE/ STRATEGIC OBJECTIVE</w:t>
            </w:r>
          </w:p>
        </w:tc>
        <w:tc>
          <w:tcPr>
            <w:tcW w:w="3059" w:type="dxa"/>
            <w:tcBorders>
              <w:top w:val="nil"/>
              <w:left w:val="nil"/>
              <w:bottom w:val="single" w:sz="4" w:space="0" w:color="000000"/>
              <w:right w:val="single" w:sz="4" w:space="0" w:color="000000"/>
            </w:tcBorders>
            <w:shd w:val="clear" w:color="auto" w:fill="auto"/>
            <w:noWrap/>
            <w:vAlign w:val="center"/>
            <w:hideMark/>
          </w:tcPr>
          <w:p w14:paraId="41AAC396" w14:textId="77777777" w:rsidR="00696E29" w:rsidRPr="00696E29" w:rsidRDefault="00696E29" w:rsidP="00696E29">
            <w:pPr>
              <w:jc w:val="center"/>
              <w:rPr>
                <w:rFonts w:ascii="Arial" w:hAnsi="Arial" w:cs="Arial"/>
                <w:b/>
                <w:bCs/>
                <w:color w:val="000000"/>
                <w:sz w:val="18"/>
                <w:szCs w:val="18"/>
              </w:rPr>
            </w:pPr>
            <w:r w:rsidRPr="00696E29">
              <w:rPr>
                <w:rFonts w:ascii="Arial" w:hAnsi="Arial" w:cs="Arial"/>
                <w:b/>
                <w:bCs/>
                <w:color w:val="000000"/>
                <w:sz w:val="18"/>
                <w:szCs w:val="18"/>
              </w:rPr>
              <w:t>PERFORMANCE</w:t>
            </w:r>
          </w:p>
        </w:tc>
        <w:tc>
          <w:tcPr>
            <w:tcW w:w="682" w:type="dxa"/>
            <w:tcBorders>
              <w:top w:val="nil"/>
              <w:left w:val="nil"/>
              <w:bottom w:val="single" w:sz="4" w:space="0" w:color="000000"/>
              <w:right w:val="single" w:sz="4" w:space="0" w:color="000000"/>
            </w:tcBorders>
            <w:shd w:val="clear" w:color="auto" w:fill="auto"/>
            <w:noWrap/>
            <w:vAlign w:val="center"/>
            <w:hideMark/>
          </w:tcPr>
          <w:p w14:paraId="41AAC397" w14:textId="77777777" w:rsidR="00696E29" w:rsidRPr="00696E29" w:rsidRDefault="00696E29" w:rsidP="00696E29">
            <w:pPr>
              <w:jc w:val="center"/>
              <w:rPr>
                <w:rFonts w:ascii="Arial" w:hAnsi="Arial" w:cs="Arial"/>
                <w:b/>
                <w:bCs/>
                <w:color w:val="000000"/>
                <w:sz w:val="18"/>
                <w:szCs w:val="18"/>
              </w:rPr>
            </w:pPr>
            <w:r w:rsidRPr="00696E29">
              <w:rPr>
                <w:rFonts w:ascii="Arial" w:hAnsi="Arial" w:cs="Arial"/>
                <w:b/>
                <w:bCs/>
                <w:color w:val="000000"/>
                <w:sz w:val="18"/>
                <w:szCs w:val="18"/>
              </w:rPr>
              <w:t> </w:t>
            </w:r>
          </w:p>
        </w:tc>
        <w:tc>
          <w:tcPr>
            <w:tcW w:w="682" w:type="dxa"/>
            <w:tcBorders>
              <w:top w:val="nil"/>
              <w:left w:val="nil"/>
              <w:bottom w:val="single" w:sz="4" w:space="0" w:color="000000"/>
              <w:right w:val="single" w:sz="4" w:space="0" w:color="000000"/>
            </w:tcBorders>
            <w:shd w:val="clear" w:color="auto" w:fill="auto"/>
            <w:noWrap/>
            <w:vAlign w:val="center"/>
            <w:hideMark/>
          </w:tcPr>
          <w:p w14:paraId="41AAC398" w14:textId="77777777" w:rsidR="00696E29" w:rsidRPr="00696E29" w:rsidRDefault="00696E29" w:rsidP="00696E29">
            <w:pPr>
              <w:jc w:val="center"/>
              <w:rPr>
                <w:rFonts w:ascii="Arial" w:hAnsi="Arial" w:cs="Arial"/>
                <w:b/>
                <w:bCs/>
                <w:color w:val="000000"/>
                <w:sz w:val="18"/>
                <w:szCs w:val="18"/>
              </w:rPr>
            </w:pPr>
            <w:r w:rsidRPr="00696E29">
              <w:rPr>
                <w:rFonts w:ascii="Arial" w:hAnsi="Arial" w:cs="Arial"/>
                <w:b/>
                <w:bCs/>
                <w:color w:val="000000"/>
                <w:sz w:val="18"/>
                <w:szCs w:val="18"/>
              </w:rPr>
              <w:t> </w:t>
            </w:r>
          </w:p>
        </w:tc>
        <w:tc>
          <w:tcPr>
            <w:tcW w:w="706" w:type="dxa"/>
            <w:tcBorders>
              <w:top w:val="nil"/>
              <w:left w:val="nil"/>
              <w:bottom w:val="single" w:sz="4" w:space="0" w:color="000000"/>
              <w:right w:val="single" w:sz="4" w:space="0" w:color="000000"/>
            </w:tcBorders>
            <w:shd w:val="clear" w:color="auto" w:fill="auto"/>
            <w:noWrap/>
            <w:vAlign w:val="center"/>
            <w:hideMark/>
          </w:tcPr>
          <w:p w14:paraId="41AAC399" w14:textId="77777777" w:rsidR="00696E29" w:rsidRPr="00696E29" w:rsidRDefault="00696E29" w:rsidP="00696E29">
            <w:pPr>
              <w:jc w:val="center"/>
              <w:rPr>
                <w:rFonts w:ascii="Arial" w:hAnsi="Arial" w:cs="Arial"/>
                <w:b/>
                <w:bCs/>
                <w:color w:val="000000"/>
                <w:sz w:val="18"/>
                <w:szCs w:val="18"/>
              </w:rPr>
            </w:pPr>
            <w:r w:rsidRPr="00696E29">
              <w:rPr>
                <w:rFonts w:ascii="Arial" w:hAnsi="Arial" w:cs="Arial"/>
                <w:b/>
                <w:bCs/>
                <w:color w:val="000000"/>
                <w:sz w:val="18"/>
                <w:szCs w:val="18"/>
              </w:rPr>
              <w:t> </w:t>
            </w:r>
          </w:p>
        </w:tc>
        <w:tc>
          <w:tcPr>
            <w:tcW w:w="1912"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41AAC39A"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1886" w:type="dxa"/>
            <w:gridSpan w:val="3"/>
            <w:tcBorders>
              <w:top w:val="single" w:sz="4" w:space="0" w:color="000000"/>
              <w:left w:val="nil"/>
              <w:bottom w:val="single" w:sz="4" w:space="0" w:color="000000"/>
              <w:right w:val="single" w:sz="4" w:space="0" w:color="000000"/>
            </w:tcBorders>
            <w:shd w:val="clear" w:color="auto" w:fill="auto"/>
            <w:vAlign w:val="bottom"/>
            <w:hideMark/>
          </w:tcPr>
          <w:p w14:paraId="41AAC39B"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2355" w:type="dxa"/>
            <w:gridSpan w:val="3"/>
            <w:tcBorders>
              <w:top w:val="single" w:sz="4" w:space="0" w:color="000000"/>
              <w:left w:val="nil"/>
              <w:bottom w:val="single" w:sz="4" w:space="0" w:color="000000"/>
              <w:right w:val="single" w:sz="4" w:space="0" w:color="000000"/>
            </w:tcBorders>
            <w:shd w:val="clear" w:color="auto" w:fill="auto"/>
            <w:vAlign w:val="center"/>
            <w:hideMark/>
          </w:tcPr>
          <w:p w14:paraId="41AAC39C" w14:textId="77777777" w:rsidR="00696E29" w:rsidRPr="00696E29" w:rsidRDefault="00696E29" w:rsidP="00696E29">
            <w:pPr>
              <w:jc w:val="center"/>
              <w:rPr>
                <w:rFonts w:ascii="Arial" w:hAnsi="Arial" w:cs="Arial"/>
                <w:color w:val="000000"/>
                <w:sz w:val="18"/>
                <w:szCs w:val="18"/>
              </w:rPr>
            </w:pPr>
            <w:r w:rsidRPr="00696E29">
              <w:rPr>
                <w:rFonts w:ascii="Arial" w:hAnsi="Arial" w:cs="Arial"/>
                <w:color w:val="000000"/>
                <w:sz w:val="18"/>
                <w:szCs w:val="18"/>
              </w:rPr>
              <w:t> </w:t>
            </w:r>
          </w:p>
        </w:tc>
        <w:tc>
          <w:tcPr>
            <w:tcW w:w="23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AC39D" w14:textId="77777777" w:rsidR="00696E29" w:rsidRPr="00696E29" w:rsidRDefault="00696E29" w:rsidP="00696E29">
            <w:pPr>
              <w:jc w:val="center"/>
              <w:rPr>
                <w:rFonts w:ascii="Arial" w:hAnsi="Arial" w:cs="Arial"/>
                <w:color w:val="000000"/>
                <w:sz w:val="18"/>
                <w:szCs w:val="18"/>
              </w:rPr>
            </w:pPr>
            <w:r w:rsidRPr="00696E29">
              <w:rPr>
                <w:rFonts w:ascii="Arial" w:hAnsi="Arial" w:cs="Arial"/>
                <w:color w:val="000000"/>
                <w:sz w:val="18"/>
                <w:szCs w:val="18"/>
              </w:rPr>
              <w:t> </w:t>
            </w:r>
          </w:p>
        </w:tc>
      </w:tr>
      <w:tr w:rsidR="00696E29" w:rsidRPr="00696E29" w14:paraId="41AAC3B0" w14:textId="77777777" w:rsidTr="00786A52">
        <w:trPr>
          <w:trHeight w:val="269"/>
        </w:trPr>
        <w:tc>
          <w:tcPr>
            <w:tcW w:w="1260" w:type="dxa"/>
            <w:vMerge w:val="restart"/>
            <w:tcBorders>
              <w:top w:val="nil"/>
              <w:left w:val="single" w:sz="8" w:space="0" w:color="000000"/>
              <w:bottom w:val="single" w:sz="4" w:space="0" w:color="000000"/>
              <w:right w:val="single" w:sz="4" w:space="0" w:color="000000"/>
            </w:tcBorders>
            <w:shd w:val="clear" w:color="auto" w:fill="auto"/>
            <w:vAlign w:val="center"/>
            <w:hideMark/>
          </w:tcPr>
          <w:p w14:paraId="41AAC39F" w14:textId="77777777" w:rsidR="00696E29" w:rsidRPr="00696E29" w:rsidRDefault="00696E29" w:rsidP="00696E29">
            <w:pPr>
              <w:rPr>
                <w:rFonts w:ascii="Arial" w:hAnsi="Arial" w:cs="Arial"/>
                <w:b/>
                <w:bCs/>
                <w:color w:val="000000"/>
                <w:sz w:val="18"/>
                <w:szCs w:val="18"/>
              </w:rPr>
            </w:pPr>
            <w:r w:rsidRPr="00696E29">
              <w:rPr>
                <w:rFonts w:ascii="Arial" w:hAnsi="Arial" w:cs="Arial"/>
                <w:b/>
                <w:bCs/>
                <w:color w:val="000000"/>
                <w:sz w:val="18"/>
                <w:szCs w:val="18"/>
              </w:rPr>
              <w:t>Program Activity</w:t>
            </w:r>
          </w:p>
        </w:tc>
        <w:tc>
          <w:tcPr>
            <w:tcW w:w="3059" w:type="dxa"/>
            <w:tcBorders>
              <w:top w:val="nil"/>
              <w:left w:val="nil"/>
              <w:bottom w:val="single" w:sz="4" w:space="0" w:color="000000"/>
              <w:right w:val="single" w:sz="4" w:space="0" w:color="000000"/>
            </w:tcBorders>
            <w:shd w:val="clear" w:color="auto" w:fill="auto"/>
            <w:noWrap/>
            <w:vAlign w:val="bottom"/>
            <w:hideMark/>
          </w:tcPr>
          <w:p w14:paraId="41AAC3A0"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682" w:type="dxa"/>
            <w:tcBorders>
              <w:top w:val="nil"/>
              <w:left w:val="nil"/>
              <w:bottom w:val="single" w:sz="4" w:space="0" w:color="000000"/>
              <w:right w:val="single" w:sz="4" w:space="0" w:color="000000"/>
            </w:tcBorders>
            <w:shd w:val="clear" w:color="auto" w:fill="auto"/>
            <w:noWrap/>
            <w:vAlign w:val="bottom"/>
            <w:hideMark/>
          </w:tcPr>
          <w:p w14:paraId="41AAC3A1"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682" w:type="dxa"/>
            <w:tcBorders>
              <w:top w:val="nil"/>
              <w:left w:val="nil"/>
              <w:bottom w:val="single" w:sz="4" w:space="0" w:color="000000"/>
              <w:right w:val="single" w:sz="4" w:space="0" w:color="000000"/>
            </w:tcBorders>
            <w:shd w:val="clear" w:color="auto" w:fill="auto"/>
            <w:noWrap/>
            <w:vAlign w:val="bottom"/>
            <w:hideMark/>
          </w:tcPr>
          <w:p w14:paraId="41AAC3A2"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706" w:type="dxa"/>
            <w:tcBorders>
              <w:top w:val="nil"/>
              <w:left w:val="nil"/>
              <w:bottom w:val="single" w:sz="4" w:space="0" w:color="000000"/>
              <w:right w:val="single" w:sz="4" w:space="0" w:color="000000"/>
            </w:tcBorders>
            <w:shd w:val="clear" w:color="auto" w:fill="auto"/>
            <w:noWrap/>
            <w:vAlign w:val="bottom"/>
            <w:hideMark/>
          </w:tcPr>
          <w:p w14:paraId="41AAC3A3"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519" w:type="dxa"/>
            <w:tcBorders>
              <w:top w:val="nil"/>
              <w:left w:val="nil"/>
              <w:bottom w:val="single" w:sz="4" w:space="0" w:color="000000"/>
              <w:right w:val="single" w:sz="4" w:space="0" w:color="000000"/>
            </w:tcBorders>
            <w:shd w:val="clear" w:color="auto" w:fill="auto"/>
            <w:noWrap/>
            <w:vAlign w:val="bottom"/>
            <w:hideMark/>
          </w:tcPr>
          <w:p w14:paraId="41AAC3A4"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687" w:type="dxa"/>
            <w:tcBorders>
              <w:top w:val="nil"/>
              <w:left w:val="nil"/>
              <w:bottom w:val="single" w:sz="4" w:space="0" w:color="000000"/>
              <w:right w:val="single" w:sz="4" w:space="0" w:color="000000"/>
            </w:tcBorders>
            <w:shd w:val="clear" w:color="auto" w:fill="auto"/>
            <w:noWrap/>
            <w:vAlign w:val="bottom"/>
            <w:hideMark/>
          </w:tcPr>
          <w:p w14:paraId="41AAC3A5"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706" w:type="dxa"/>
            <w:tcBorders>
              <w:top w:val="nil"/>
              <w:left w:val="nil"/>
              <w:bottom w:val="single" w:sz="4" w:space="0" w:color="000000"/>
              <w:right w:val="single" w:sz="4" w:space="0" w:color="000000"/>
            </w:tcBorders>
            <w:shd w:val="clear" w:color="auto" w:fill="auto"/>
            <w:noWrap/>
            <w:vAlign w:val="bottom"/>
            <w:hideMark/>
          </w:tcPr>
          <w:p w14:paraId="41AAC3A6"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519" w:type="dxa"/>
            <w:tcBorders>
              <w:top w:val="nil"/>
              <w:left w:val="nil"/>
              <w:bottom w:val="single" w:sz="4" w:space="0" w:color="000000"/>
              <w:right w:val="single" w:sz="4" w:space="0" w:color="000000"/>
            </w:tcBorders>
            <w:shd w:val="clear" w:color="auto" w:fill="auto"/>
            <w:noWrap/>
            <w:vAlign w:val="bottom"/>
            <w:hideMark/>
          </w:tcPr>
          <w:p w14:paraId="41AAC3A7"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660" w:type="dxa"/>
            <w:tcBorders>
              <w:top w:val="nil"/>
              <w:left w:val="nil"/>
              <w:bottom w:val="single" w:sz="4" w:space="0" w:color="000000"/>
              <w:right w:val="single" w:sz="4" w:space="0" w:color="000000"/>
            </w:tcBorders>
            <w:shd w:val="clear" w:color="auto" w:fill="auto"/>
            <w:noWrap/>
            <w:vAlign w:val="bottom"/>
            <w:hideMark/>
          </w:tcPr>
          <w:p w14:paraId="41AAC3A8"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707" w:type="dxa"/>
            <w:tcBorders>
              <w:top w:val="nil"/>
              <w:left w:val="nil"/>
              <w:bottom w:val="single" w:sz="4" w:space="0" w:color="000000"/>
              <w:right w:val="single" w:sz="4" w:space="0" w:color="000000"/>
            </w:tcBorders>
            <w:shd w:val="clear" w:color="auto" w:fill="auto"/>
            <w:noWrap/>
            <w:vAlign w:val="bottom"/>
            <w:hideMark/>
          </w:tcPr>
          <w:p w14:paraId="41AAC3A9"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785" w:type="dxa"/>
            <w:tcBorders>
              <w:top w:val="nil"/>
              <w:left w:val="nil"/>
              <w:bottom w:val="single" w:sz="4" w:space="0" w:color="000000"/>
              <w:right w:val="single" w:sz="4" w:space="0" w:color="000000"/>
            </w:tcBorders>
            <w:shd w:val="clear" w:color="auto" w:fill="auto"/>
            <w:vAlign w:val="bottom"/>
            <w:hideMark/>
          </w:tcPr>
          <w:p w14:paraId="41AAC3AA" w14:textId="77777777" w:rsidR="00696E29" w:rsidRPr="00696E29" w:rsidRDefault="00696E29" w:rsidP="00696E29">
            <w:pPr>
              <w:jc w:val="center"/>
              <w:rPr>
                <w:rFonts w:ascii="Arial" w:hAnsi="Arial" w:cs="Arial"/>
                <w:color w:val="000000"/>
                <w:sz w:val="18"/>
                <w:szCs w:val="18"/>
              </w:rPr>
            </w:pPr>
            <w:r w:rsidRPr="00696E29">
              <w:rPr>
                <w:rFonts w:ascii="Arial" w:hAnsi="Arial" w:cs="Arial"/>
                <w:color w:val="000000"/>
                <w:sz w:val="18"/>
                <w:szCs w:val="18"/>
              </w:rPr>
              <w:t> </w:t>
            </w:r>
          </w:p>
        </w:tc>
        <w:tc>
          <w:tcPr>
            <w:tcW w:w="785" w:type="dxa"/>
            <w:tcBorders>
              <w:top w:val="nil"/>
              <w:left w:val="nil"/>
              <w:bottom w:val="single" w:sz="4" w:space="0" w:color="000000"/>
              <w:right w:val="single" w:sz="4" w:space="0" w:color="000000"/>
            </w:tcBorders>
            <w:shd w:val="clear" w:color="auto" w:fill="auto"/>
            <w:vAlign w:val="bottom"/>
            <w:hideMark/>
          </w:tcPr>
          <w:p w14:paraId="41AAC3AB" w14:textId="77777777" w:rsidR="00696E29" w:rsidRPr="00696E29" w:rsidRDefault="00696E29" w:rsidP="00696E29">
            <w:pPr>
              <w:jc w:val="center"/>
              <w:rPr>
                <w:rFonts w:ascii="Arial" w:hAnsi="Arial" w:cs="Arial"/>
                <w:color w:val="000000"/>
                <w:sz w:val="18"/>
                <w:szCs w:val="18"/>
              </w:rPr>
            </w:pPr>
            <w:r w:rsidRPr="00696E29">
              <w:rPr>
                <w:rFonts w:ascii="Arial" w:hAnsi="Arial" w:cs="Arial"/>
                <w:color w:val="000000"/>
                <w:sz w:val="18"/>
                <w:szCs w:val="18"/>
              </w:rPr>
              <w:t> </w:t>
            </w:r>
          </w:p>
        </w:tc>
        <w:tc>
          <w:tcPr>
            <w:tcW w:w="785" w:type="dxa"/>
            <w:tcBorders>
              <w:top w:val="nil"/>
              <w:left w:val="nil"/>
              <w:bottom w:val="single" w:sz="4" w:space="0" w:color="000000"/>
              <w:right w:val="single" w:sz="4" w:space="0" w:color="000000"/>
            </w:tcBorders>
            <w:shd w:val="clear" w:color="auto" w:fill="auto"/>
            <w:vAlign w:val="bottom"/>
            <w:hideMark/>
          </w:tcPr>
          <w:p w14:paraId="41AAC3AC" w14:textId="77777777" w:rsidR="00696E29" w:rsidRPr="00696E29" w:rsidRDefault="00696E29" w:rsidP="00696E29">
            <w:pPr>
              <w:jc w:val="center"/>
              <w:rPr>
                <w:rFonts w:ascii="Arial" w:hAnsi="Arial" w:cs="Arial"/>
                <w:color w:val="000000"/>
                <w:sz w:val="18"/>
                <w:szCs w:val="18"/>
              </w:rPr>
            </w:pPr>
            <w:r w:rsidRPr="00696E29">
              <w:rPr>
                <w:rFonts w:ascii="Arial" w:hAnsi="Arial" w:cs="Arial"/>
                <w:color w:val="000000"/>
                <w:sz w:val="18"/>
                <w:szCs w:val="18"/>
              </w:rPr>
              <w:t> </w:t>
            </w:r>
          </w:p>
        </w:tc>
        <w:tc>
          <w:tcPr>
            <w:tcW w:w="662" w:type="dxa"/>
            <w:tcBorders>
              <w:top w:val="nil"/>
              <w:left w:val="nil"/>
              <w:bottom w:val="single" w:sz="4" w:space="0" w:color="000000"/>
              <w:right w:val="single" w:sz="4" w:space="0" w:color="000000"/>
            </w:tcBorders>
            <w:shd w:val="clear" w:color="auto" w:fill="auto"/>
            <w:vAlign w:val="bottom"/>
            <w:hideMark/>
          </w:tcPr>
          <w:p w14:paraId="41AAC3AD" w14:textId="77777777" w:rsidR="00696E29" w:rsidRPr="00696E29" w:rsidRDefault="00696E29" w:rsidP="00696E29">
            <w:pPr>
              <w:jc w:val="center"/>
              <w:rPr>
                <w:rFonts w:ascii="Arial" w:hAnsi="Arial" w:cs="Arial"/>
                <w:color w:val="000000"/>
                <w:sz w:val="18"/>
                <w:szCs w:val="18"/>
              </w:rPr>
            </w:pPr>
            <w:r w:rsidRPr="00696E29">
              <w:rPr>
                <w:rFonts w:ascii="Arial" w:hAnsi="Arial" w:cs="Arial"/>
                <w:color w:val="000000"/>
                <w:sz w:val="18"/>
                <w:szCs w:val="18"/>
              </w:rPr>
              <w:t> </w:t>
            </w:r>
          </w:p>
        </w:tc>
        <w:tc>
          <w:tcPr>
            <w:tcW w:w="847" w:type="dxa"/>
            <w:tcBorders>
              <w:top w:val="nil"/>
              <w:left w:val="nil"/>
              <w:bottom w:val="single" w:sz="4" w:space="0" w:color="000000"/>
              <w:right w:val="single" w:sz="4" w:space="0" w:color="000000"/>
            </w:tcBorders>
            <w:shd w:val="clear" w:color="auto" w:fill="auto"/>
            <w:vAlign w:val="bottom"/>
            <w:hideMark/>
          </w:tcPr>
          <w:p w14:paraId="41AAC3AE" w14:textId="77777777" w:rsidR="00696E29" w:rsidRPr="00696E29" w:rsidRDefault="00696E29" w:rsidP="00696E29">
            <w:pPr>
              <w:jc w:val="center"/>
              <w:rPr>
                <w:rFonts w:ascii="Arial" w:hAnsi="Arial" w:cs="Arial"/>
                <w:color w:val="000000"/>
                <w:sz w:val="18"/>
                <w:szCs w:val="18"/>
              </w:rPr>
            </w:pPr>
            <w:r w:rsidRPr="00696E29">
              <w:rPr>
                <w:rFonts w:ascii="Arial" w:hAnsi="Arial" w:cs="Arial"/>
                <w:color w:val="000000"/>
                <w:sz w:val="18"/>
                <w:szCs w:val="18"/>
              </w:rPr>
              <w:t> </w:t>
            </w:r>
          </w:p>
        </w:tc>
        <w:tc>
          <w:tcPr>
            <w:tcW w:w="847" w:type="dxa"/>
            <w:tcBorders>
              <w:top w:val="nil"/>
              <w:left w:val="nil"/>
              <w:bottom w:val="single" w:sz="4" w:space="0" w:color="000000"/>
              <w:right w:val="single" w:sz="4" w:space="0" w:color="000000"/>
            </w:tcBorders>
            <w:shd w:val="clear" w:color="auto" w:fill="auto"/>
            <w:vAlign w:val="bottom"/>
            <w:hideMark/>
          </w:tcPr>
          <w:p w14:paraId="41AAC3AF" w14:textId="77777777" w:rsidR="00696E29" w:rsidRPr="00696E29" w:rsidRDefault="00696E29" w:rsidP="00696E29">
            <w:pPr>
              <w:jc w:val="center"/>
              <w:rPr>
                <w:rFonts w:ascii="Arial" w:hAnsi="Arial" w:cs="Arial"/>
                <w:color w:val="000000"/>
                <w:sz w:val="18"/>
                <w:szCs w:val="18"/>
              </w:rPr>
            </w:pPr>
            <w:r w:rsidRPr="00696E29">
              <w:rPr>
                <w:rFonts w:ascii="Arial" w:hAnsi="Arial" w:cs="Arial"/>
                <w:color w:val="000000"/>
                <w:sz w:val="18"/>
                <w:szCs w:val="18"/>
              </w:rPr>
              <w:t> </w:t>
            </w:r>
          </w:p>
        </w:tc>
      </w:tr>
      <w:tr w:rsidR="00696E29" w:rsidRPr="00696E29" w14:paraId="41AAC3C2" w14:textId="77777777" w:rsidTr="00786A52">
        <w:trPr>
          <w:trHeight w:val="269"/>
        </w:trPr>
        <w:tc>
          <w:tcPr>
            <w:tcW w:w="1260" w:type="dxa"/>
            <w:vMerge/>
            <w:tcBorders>
              <w:top w:val="nil"/>
              <w:left w:val="single" w:sz="8" w:space="0" w:color="000000"/>
              <w:bottom w:val="single" w:sz="4" w:space="0" w:color="000000"/>
              <w:right w:val="single" w:sz="4" w:space="0" w:color="000000"/>
            </w:tcBorders>
            <w:vAlign w:val="center"/>
            <w:hideMark/>
          </w:tcPr>
          <w:p w14:paraId="41AAC3B1" w14:textId="77777777" w:rsidR="00696E29" w:rsidRPr="00696E29" w:rsidRDefault="00696E29" w:rsidP="00696E29">
            <w:pPr>
              <w:rPr>
                <w:rFonts w:ascii="Arial" w:hAnsi="Arial" w:cs="Arial"/>
                <w:b/>
                <w:bCs/>
                <w:color w:val="000000"/>
                <w:sz w:val="18"/>
                <w:szCs w:val="18"/>
              </w:rPr>
            </w:pPr>
          </w:p>
        </w:tc>
        <w:tc>
          <w:tcPr>
            <w:tcW w:w="3059" w:type="dxa"/>
            <w:tcBorders>
              <w:top w:val="nil"/>
              <w:left w:val="nil"/>
              <w:bottom w:val="single" w:sz="4" w:space="0" w:color="000000"/>
              <w:right w:val="single" w:sz="4" w:space="0" w:color="000000"/>
            </w:tcBorders>
            <w:shd w:val="clear" w:color="auto" w:fill="auto"/>
            <w:vAlign w:val="center"/>
            <w:hideMark/>
          </w:tcPr>
          <w:p w14:paraId="41AAC3B2" w14:textId="77777777" w:rsidR="00696E29" w:rsidRPr="00696E29" w:rsidRDefault="00696E29" w:rsidP="00696E29">
            <w:pPr>
              <w:rPr>
                <w:color w:val="000000"/>
                <w:sz w:val="18"/>
                <w:szCs w:val="18"/>
              </w:rPr>
            </w:pPr>
            <w:r w:rsidRPr="00696E29">
              <w:rPr>
                <w:color w:val="000000"/>
                <w:sz w:val="18"/>
                <w:szCs w:val="18"/>
              </w:rPr>
              <w:t>U.S. Parole Commission</w:t>
            </w:r>
          </w:p>
        </w:tc>
        <w:tc>
          <w:tcPr>
            <w:tcW w:w="682" w:type="dxa"/>
            <w:tcBorders>
              <w:top w:val="nil"/>
              <w:left w:val="nil"/>
              <w:bottom w:val="single" w:sz="4" w:space="0" w:color="000000"/>
              <w:right w:val="single" w:sz="4" w:space="0" w:color="000000"/>
            </w:tcBorders>
            <w:shd w:val="clear" w:color="auto" w:fill="auto"/>
            <w:vAlign w:val="center"/>
            <w:hideMark/>
          </w:tcPr>
          <w:p w14:paraId="41AAC3B3" w14:textId="77777777" w:rsidR="00696E29" w:rsidRPr="00696E29" w:rsidRDefault="00696E29" w:rsidP="00696E29">
            <w:pPr>
              <w:rPr>
                <w:color w:val="000000"/>
                <w:sz w:val="18"/>
                <w:szCs w:val="18"/>
              </w:rPr>
            </w:pPr>
            <w:r w:rsidRPr="00696E29">
              <w:rPr>
                <w:color w:val="000000"/>
                <w:sz w:val="18"/>
                <w:szCs w:val="18"/>
              </w:rPr>
              <w:t> </w:t>
            </w:r>
          </w:p>
        </w:tc>
        <w:tc>
          <w:tcPr>
            <w:tcW w:w="682" w:type="dxa"/>
            <w:tcBorders>
              <w:top w:val="nil"/>
              <w:left w:val="nil"/>
              <w:bottom w:val="single" w:sz="4" w:space="0" w:color="000000"/>
              <w:right w:val="single" w:sz="4" w:space="0" w:color="000000"/>
            </w:tcBorders>
            <w:shd w:val="clear" w:color="auto" w:fill="auto"/>
            <w:vAlign w:val="center"/>
            <w:hideMark/>
          </w:tcPr>
          <w:p w14:paraId="41AAC3B4" w14:textId="77777777" w:rsidR="00696E29" w:rsidRPr="00696E29" w:rsidRDefault="00696E29" w:rsidP="00696E29">
            <w:pPr>
              <w:rPr>
                <w:color w:val="000000"/>
                <w:sz w:val="18"/>
                <w:szCs w:val="18"/>
              </w:rPr>
            </w:pPr>
            <w:r w:rsidRPr="00696E29">
              <w:rPr>
                <w:color w:val="000000"/>
                <w:sz w:val="18"/>
                <w:szCs w:val="18"/>
              </w:rPr>
              <w:t> </w:t>
            </w:r>
          </w:p>
        </w:tc>
        <w:tc>
          <w:tcPr>
            <w:tcW w:w="706" w:type="dxa"/>
            <w:tcBorders>
              <w:top w:val="nil"/>
              <w:left w:val="nil"/>
              <w:bottom w:val="single" w:sz="4" w:space="0" w:color="000000"/>
              <w:right w:val="single" w:sz="4" w:space="0" w:color="000000"/>
            </w:tcBorders>
            <w:shd w:val="clear" w:color="auto" w:fill="auto"/>
            <w:vAlign w:val="center"/>
            <w:hideMark/>
          </w:tcPr>
          <w:p w14:paraId="41AAC3B5" w14:textId="77777777" w:rsidR="00696E29" w:rsidRPr="00696E29" w:rsidRDefault="00696E29" w:rsidP="00696E29">
            <w:pPr>
              <w:rPr>
                <w:color w:val="000000"/>
                <w:sz w:val="18"/>
                <w:szCs w:val="18"/>
              </w:rPr>
            </w:pPr>
            <w:r w:rsidRPr="00696E29">
              <w:rPr>
                <w:color w:val="000000"/>
                <w:sz w:val="18"/>
                <w:szCs w:val="18"/>
              </w:rPr>
              <w:t> </w:t>
            </w:r>
          </w:p>
        </w:tc>
        <w:tc>
          <w:tcPr>
            <w:tcW w:w="519" w:type="dxa"/>
            <w:tcBorders>
              <w:top w:val="nil"/>
              <w:left w:val="nil"/>
              <w:bottom w:val="single" w:sz="4" w:space="0" w:color="000000"/>
              <w:right w:val="single" w:sz="4" w:space="0" w:color="000000"/>
            </w:tcBorders>
            <w:shd w:val="clear" w:color="auto" w:fill="auto"/>
            <w:noWrap/>
            <w:vAlign w:val="bottom"/>
            <w:hideMark/>
          </w:tcPr>
          <w:p w14:paraId="41AAC3B6"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687" w:type="dxa"/>
            <w:tcBorders>
              <w:top w:val="nil"/>
              <w:left w:val="nil"/>
              <w:bottom w:val="single" w:sz="4" w:space="0" w:color="000000"/>
              <w:right w:val="single" w:sz="4" w:space="0" w:color="000000"/>
            </w:tcBorders>
            <w:shd w:val="clear" w:color="auto" w:fill="auto"/>
            <w:noWrap/>
            <w:vAlign w:val="bottom"/>
            <w:hideMark/>
          </w:tcPr>
          <w:p w14:paraId="41AAC3B7"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706" w:type="dxa"/>
            <w:tcBorders>
              <w:top w:val="nil"/>
              <w:left w:val="nil"/>
              <w:bottom w:val="single" w:sz="4" w:space="0" w:color="000000"/>
              <w:right w:val="single" w:sz="4" w:space="0" w:color="000000"/>
            </w:tcBorders>
            <w:shd w:val="clear" w:color="auto" w:fill="auto"/>
            <w:noWrap/>
            <w:vAlign w:val="bottom"/>
            <w:hideMark/>
          </w:tcPr>
          <w:p w14:paraId="41AAC3B8"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519" w:type="dxa"/>
            <w:tcBorders>
              <w:top w:val="nil"/>
              <w:left w:val="nil"/>
              <w:bottom w:val="single" w:sz="4" w:space="0" w:color="000000"/>
              <w:right w:val="single" w:sz="4" w:space="0" w:color="000000"/>
            </w:tcBorders>
            <w:shd w:val="clear" w:color="auto" w:fill="auto"/>
            <w:noWrap/>
            <w:vAlign w:val="bottom"/>
            <w:hideMark/>
          </w:tcPr>
          <w:p w14:paraId="41AAC3B9"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660" w:type="dxa"/>
            <w:tcBorders>
              <w:top w:val="nil"/>
              <w:left w:val="nil"/>
              <w:bottom w:val="single" w:sz="4" w:space="0" w:color="000000"/>
              <w:right w:val="single" w:sz="4" w:space="0" w:color="000000"/>
            </w:tcBorders>
            <w:shd w:val="clear" w:color="auto" w:fill="auto"/>
            <w:noWrap/>
            <w:vAlign w:val="bottom"/>
            <w:hideMark/>
          </w:tcPr>
          <w:p w14:paraId="41AAC3BA"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707" w:type="dxa"/>
            <w:tcBorders>
              <w:top w:val="nil"/>
              <w:left w:val="nil"/>
              <w:bottom w:val="single" w:sz="4" w:space="0" w:color="000000"/>
              <w:right w:val="single" w:sz="4" w:space="0" w:color="000000"/>
            </w:tcBorders>
            <w:shd w:val="clear" w:color="auto" w:fill="auto"/>
            <w:noWrap/>
            <w:vAlign w:val="bottom"/>
            <w:hideMark/>
          </w:tcPr>
          <w:p w14:paraId="41AAC3BB"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785" w:type="dxa"/>
            <w:tcBorders>
              <w:top w:val="nil"/>
              <w:left w:val="nil"/>
              <w:bottom w:val="single" w:sz="4" w:space="0" w:color="000000"/>
              <w:right w:val="single" w:sz="4" w:space="0" w:color="000000"/>
            </w:tcBorders>
            <w:shd w:val="clear" w:color="auto" w:fill="auto"/>
            <w:vAlign w:val="center"/>
            <w:hideMark/>
          </w:tcPr>
          <w:p w14:paraId="41AAC3BC" w14:textId="77777777" w:rsidR="00696E29" w:rsidRPr="00696E29" w:rsidRDefault="00696E29" w:rsidP="00696E29">
            <w:pPr>
              <w:jc w:val="center"/>
              <w:rPr>
                <w:rFonts w:ascii="Arial" w:hAnsi="Arial" w:cs="Arial"/>
                <w:color w:val="000000"/>
                <w:sz w:val="18"/>
                <w:szCs w:val="18"/>
              </w:rPr>
            </w:pPr>
            <w:r w:rsidRPr="00696E29">
              <w:rPr>
                <w:rFonts w:ascii="Arial" w:hAnsi="Arial" w:cs="Arial"/>
                <w:color w:val="000000"/>
                <w:sz w:val="18"/>
                <w:szCs w:val="18"/>
              </w:rPr>
              <w:t> </w:t>
            </w:r>
          </w:p>
        </w:tc>
        <w:tc>
          <w:tcPr>
            <w:tcW w:w="785" w:type="dxa"/>
            <w:tcBorders>
              <w:top w:val="nil"/>
              <w:left w:val="nil"/>
              <w:bottom w:val="single" w:sz="4" w:space="0" w:color="000000"/>
              <w:right w:val="single" w:sz="4" w:space="0" w:color="000000"/>
            </w:tcBorders>
            <w:shd w:val="clear" w:color="auto" w:fill="auto"/>
            <w:vAlign w:val="center"/>
            <w:hideMark/>
          </w:tcPr>
          <w:p w14:paraId="41AAC3BD" w14:textId="77777777" w:rsidR="00696E29" w:rsidRPr="00696E29" w:rsidRDefault="00696E29" w:rsidP="00696E29">
            <w:pPr>
              <w:jc w:val="center"/>
              <w:rPr>
                <w:rFonts w:ascii="Arial" w:hAnsi="Arial" w:cs="Arial"/>
                <w:color w:val="000000"/>
                <w:sz w:val="18"/>
                <w:szCs w:val="18"/>
              </w:rPr>
            </w:pPr>
            <w:r w:rsidRPr="00696E29">
              <w:rPr>
                <w:rFonts w:ascii="Arial" w:hAnsi="Arial" w:cs="Arial"/>
                <w:color w:val="000000"/>
                <w:sz w:val="18"/>
                <w:szCs w:val="18"/>
              </w:rPr>
              <w:t> </w:t>
            </w:r>
          </w:p>
        </w:tc>
        <w:tc>
          <w:tcPr>
            <w:tcW w:w="785" w:type="dxa"/>
            <w:tcBorders>
              <w:top w:val="nil"/>
              <w:left w:val="nil"/>
              <w:bottom w:val="single" w:sz="4" w:space="0" w:color="000000"/>
              <w:right w:val="single" w:sz="4" w:space="0" w:color="000000"/>
            </w:tcBorders>
            <w:shd w:val="clear" w:color="auto" w:fill="auto"/>
            <w:vAlign w:val="center"/>
            <w:hideMark/>
          </w:tcPr>
          <w:p w14:paraId="41AAC3BE" w14:textId="77777777" w:rsidR="00696E29" w:rsidRPr="00696E29" w:rsidRDefault="00696E29" w:rsidP="00696E29">
            <w:pPr>
              <w:jc w:val="center"/>
              <w:rPr>
                <w:rFonts w:ascii="Arial" w:hAnsi="Arial" w:cs="Arial"/>
                <w:color w:val="000000"/>
                <w:sz w:val="18"/>
                <w:szCs w:val="18"/>
              </w:rPr>
            </w:pPr>
            <w:r w:rsidRPr="00696E29">
              <w:rPr>
                <w:rFonts w:ascii="Arial" w:hAnsi="Arial" w:cs="Arial"/>
                <w:color w:val="000000"/>
                <w:sz w:val="18"/>
                <w:szCs w:val="18"/>
              </w:rPr>
              <w:t> </w:t>
            </w:r>
          </w:p>
        </w:tc>
        <w:tc>
          <w:tcPr>
            <w:tcW w:w="662" w:type="dxa"/>
            <w:tcBorders>
              <w:top w:val="nil"/>
              <w:left w:val="nil"/>
              <w:bottom w:val="single" w:sz="4" w:space="0" w:color="000000"/>
              <w:right w:val="single" w:sz="4" w:space="0" w:color="000000"/>
            </w:tcBorders>
            <w:shd w:val="clear" w:color="auto" w:fill="auto"/>
            <w:vAlign w:val="center"/>
            <w:hideMark/>
          </w:tcPr>
          <w:p w14:paraId="41AAC3BF" w14:textId="77777777" w:rsidR="00696E29" w:rsidRPr="00696E29" w:rsidRDefault="00696E29" w:rsidP="00696E29">
            <w:pPr>
              <w:jc w:val="center"/>
              <w:rPr>
                <w:rFonts w:ascii="Arial" w:hAnsi="Arial" w:cs="Arial"/>
                <w:color w:val="000000"/>
                <w:sz w:val="18"/>
                <w:szCs w:val="18"/>
              </w:rPr>
            </w:pPr>
            <w:r w:rsidRPr="00696E29">
              <w:rPr>
                <w:rFonts w:ascii="Arial" w:hAnsi="Arial" w:cs="Arial"/>
                <w:color w:val="000000"/>
                <w:sz w:val="18"/>
                <w:szCs w:val="18"/>
              </w:rPr>
              <w:t> </w:t>
            </w:r>
          </w:p>
        </w:tc>
        <w:tc>
          <w:tcPr>
            <w:tcW w:w="847" w:type="dxa"/>
            <w:tcBorders>
              <w:top w:val="nil"/>
              <w:left w:val="nil"/>
              <w:bottom w:val="single" w:sz="4" w:space="0" w:color="000000"/>
              <w:right w:val="nil"/>
            </w:tcBorders>
            <w:shd w:val="clear" w:color="auto" w:fill="auto"/>
            <w:vAlign w:val="center"/>
            <w:hideMark/>
          </w:tcPr>
          <w:p w14:paraId="41AAC3C0" w14:textId="77777777" w:rsidR="00696E29" w:rsidRPr="00696E29" w:rsidRDefault="00696E29" w:rsidP="00696E29">
            <w:pPr>
              <w:jc w:val="center"/>
              <w:rPr>
                <w:rFonts w:ascii="Arial" w:hAnsi="Arial" w:cs="Arial"/>
                <w:color w:val="000000"/>
                <w:sz w:val="18"/>
                <w:szCs w:val="18"/>
              </w:rPr>
            </w:pPr>
            <w:r w:rsidRPr="00696E29">
              <w:rPr>
                <w:rFonts w:ascii="Arial" w:hAnsi="Arial" w:cs="Arial"/>
                <w:color w:val="000000"/>
                <w:sz w:val="18"/>
                <w:szCs w:val="18"/>
              </w:rPr>
              <w:t> </w:t>
            </w:r>
          </w:p>
        </w:tc>
        <w:tc>
          <w:tcPr>
            <w:tcW w:w="847" w:type="dxa"/>
            <w:tcBorders>
              <w:top w:val="nil"/>
              <w:left w:val="single" w:sz="4" w:space="0" w:color="000000"/>
              <w:bottom w:val="single" w:sz="4" w:space="0" w:color="000000"/>
              <w:right w:val="single" w:sz="4" w:space="0" w:color="000000"/>
            </w:tcBorders>
            <w:shd w:val="clear" w:color="auto" w:fill="auto"/>
            <w:vAlign w:val="center"/>
            <w:hideMark/>
          </w:tcPr>
          <w:p w14:paraId="41AAC3C1" w14:textId="77777777" w:rsidR="00696E29" w:rsidRPr="00696E29" w:rsidRDefault="00696E29" w:rsidP="00696E29">
            <w:pPr>
              <w:jc w:val="center"/>
              <w:rPr>
                <w:rFonts w:ascii="Arial" w:hAnsi="Arial" w:cs="Arial"/>
                <w:color w:val="000000"/>
                <w:sz w:val="18"/>
                <w:szCs w:val="18"/>
              </w:rPr>
            </w:pPr>
            <w:r w:rsidRPr="00696E29">
              <w:rPr>
                <w:rFonts w:ascii="Arial" w:hAnsi="Arial" w:cs="Arial"/>
                <w:color w:val="000000"/>
                <w:sz w:val="18"/>
                <w:szCs w:val="18"/>
              </w:rPr>
              <w:t> </w:t>
            </w:r>
          </w:p>
        </w:tc>
      </w:tr>
      <w:tr w:rsidR="00696E29" w:rsidRPr="00696E29" w14:paraId="41AAC3D4" w14:textId="77777777" w:rsidTr="00786A52">
        <w:trPr>
          <w:trHeight w:val="269"/>
        </w:trPr>
        <w:tc>
          <w:tcPr>
            <w:tcW w:w="1260" w:type="dxa"/>
            <w:tcBorders>
              <w:top w:val="nil"/>
              <w:left w:val="single" w:sz="8" w:space="0" w:color="000000"/>
              <w:bottom w:val="single" w:sz="4" w:space="0" w:color="000000"/>
              <w:right w:val="single" w:sz="4" w:space="0" w:color="000000"/>
            </w:tcBorders>
            <w:shd w:val="clear" w:color="auto" w:fill="auto"/>
            <w:vAlign w:val="center"/>
            <w:hideMark/>
          </w:tcPr>
          <w:p w14:paraId="41AAC3C3" w14:textId="77777777" w:rsidR="00696E29" w:rsidRPr="00696E29" w:rsidRDefault="00696E29" w:rsidP="00696E29">
            <w:pPr>
              <w:rPr>
                <w:rFonts w:ascii="Arial" w:hAnsi="Arial" w:cs="Arial"/>
                <w:b/>
                <w:bCs/>
                <w:color w:val="000000"/>
                <w:sz w:val="18"/>
                <w:szCs w:val="18"/>
              </w:rPr>
            </w:pPr>
            <w:r w:rsidRPr="00696E29">
              <w:rPr>
                <w:rFonts w:ascii="Arial" w:hAnsi="Arial" w:cs="Arial"/>
                <w:b/>
                <w:bCs/>
                <w:color w:val="000000"/>
                <w:sz w:val="18"/>
                <w:szCs w:val="18"/>
              </w:rPr>
              <w:t> </w:t>
            </w:r>
          </w:p>
        </w:tc>
        <w:tc>
          <w:tcPr>
            <w:tcW w:w="3059" w:type="dxa"/>
            <w:tcBorders>
              <w:top w:val="nil"/>
              <w:left w:val="nil"/>
              <w:bottom w:val="single" w:sz="4" w:space="0" w:color="000000"/>
              <w:right w:val="single" w:sz="4" w:space="0" w:color="000000"/>
            </w:tcBorders>
            <w:shd w:val="clear" w:color="auto" w:fill="auto"/>
            <w:vAlign w:val="center"/>
            <w:hideMark/>
          </w:tcPr>
          <w:p w14:paraId="41AAC3C4" w14:textId="77777777" w:rsidR="00696E29" w:rsidRPr="00696E29" w:rsidRDefault="00696E29" w:rsidP="00696E29">
            <w:pPr>
              <w:rPr>
                <w:b/>
                <w:bCs/>
                <w:color w:val="000000"/>
                <w:sz w:val="18"/>
                <w:szCs w:val="18"/>
              </w:rPr>
            </w:pPr>
            <w:r w:rsidRPr="00696E29">
              <w:rPr>
                <w:b/>
                <w:bCs/>
                <w:color w:val="000000"/>
                <w:sz w:val="18"/>
                <w:szCs w:val="18"/>
              </w:rPr>
              <w:t> </w:t>
            </w:r>
          </w:p>
        </w:tc>
        <w:tc>
          <w:tcPr>
            <w:tcW w:w="682" w:type="dxa"/>
            <w:tcBorders>
              <w:top w:val="nil"/>
              <w:left w:val="nil"/>
              <w:bottom w:val="single" w:sz="4" w:space="0" w:color="000000"/>
              <w:right w:val="single" w:sz="4" w:space="0" w:color="000000"/>
            </w:tcBorders>
            <w:shd w:val="clear" w:color="auto" w:fill="auto"/>
            <w:vAlign w:val="center"/>
            <w:hideMark/>
          </w:tcPr>
          <w:p w14:paraId="41AAC3C5" w14:textId="77777777" w:rsidR="00696E29" w:rsidRPr="00696E29" w:rsidRDefault="00696E29" w:rsidP="00696E29">
            <w:pPr>
              <w:rPr>
                <w:b/>
                <w:bCs/>
                <w:color w:val="000000"/>
                <w:sz w:val="18"/>
                <w:szCs w:val="18"/>
              </w:rPr>
            </w:pPr>
            <w:r w:rsidRPr="00696E29">
              <w:rPr>
                <w:b/>
                <w:bCs/>
                <w:color w:val="000000"/>
                <w:sz w:val="18"/>
                <w:szCs w:val="18"/>
              </w:rPr>
              <w:t> </w:t>
            </w:r>
          </w:p>
        </w:tc>
        <w:tc>
          <w:tcPr>
            <w:tcW w:w="682" w:type="dxa"/>
            <w:tcBorders>
              <w:top w:val="nil"/>
              <w:left w:val="nil"/>
              <w:bottom w:val="single" w:sz="4" w:space="0" w:color="000000"/>
              <w:right w:val="single" w:sz="4" w:space="0" w:color="000000"/>
            </w:tcBorders>
            <w:shd w:val="clear" w:color="auto" w:fill="auto"/>
            <w:vAlign w:val="center"/>
            <w:hideMark/>
          </w:tcPr>
          <w:p w14:paraId="41AAC3C6" w14:textId="77777777" w:rsidR="00696E29" w:rsidRPr="00696E29" w:rsidRDefault="00696E29" w:rsidP="00696E29">
            <w:pPr>
              <w:rPr>
                <w:b/>
                <w:bCs/>
                <w:color w:val="000000"/>
                <w:sz w:val="18"/>
                <w:szCs w:val="18"/>
              </w:rPr>
            </w:pPr>
            <w:r w:rsidRPr="00696E29">
              <w:rPr>
                <w:b/>
                <w:bCs/>
                <w:color w:val="000000"/>
                <w:sz w:val="18"/>
                <w:szCs w:val="18"/>
              </w:rPr>
              <w:t> </w:t>
            </w:r>
          </w:p>
        </w:tc>
        <w:tc>
          <w:tcPr>
            <w:tcW w:w="706" w:type="dxa"/>
            <w:tcBorders>
              <w:top w:val="nil"/>
              <w:left w:val="nil"/>
              <w:bottom w:val="single" w:sz="4" w:space="0" w:color="000000"/>
              <w:right w:val="single" w:sz="4" w:space="0" w:color="000000"/>
            </w:tcBorders>
            <w:shd w:val="clear" w:color="auto" w:fill="auto"/>
            <w:vAlign w:val="center"/>
            <w:hideMark/>
          </w:tcPr>
          <w:p w14:paraId="41AAC3C7" w14:textId="77777777" w:rsidR="00696E29" w:rsidRPr="00696E29" w:rsidRDefault="00696E29" w:rsidP="00696E29">
            <w:pPr>
              <w:rPr>
                <w:b/>
                <w:bCs/>
                <w:color w:val="000000"/>
                <w:sz w:val="18"/>
                <w:szCs w:val="18"/>
              </w:rPr>
            </w:pPr>
            <w:r w:rsidRPr="00696E29">
              <w:rPr>
                <w:b/>
                <w:bCs/>
                <w:color w:val="000000"/>
                <w:sz w:val="18"/>
                <w:szCs w:val="18"/>
              </w:rPr>
              <w:t> </w:t>
            </w:r>
          </w:p>
        </w:tc>
        <w:tc>
          <w:tcPr>
            <w:tcW w:w="519" w:type="dxa"/>
            <w:tcBorders>
              <w:top w:val="nil"/>
              <w:left w:val="nil"/>
              <w:bottom w:val="single" w:sz="4" w:space="0" w:color="000000"/>
              <w:right w:val="single" w:sz="4" w:space="0" w:color="000000"/>
            </w:tcBorders>
            <w:shd w:val="clear" w:color="auto" w:fill="auto"/>
            <w:noWrap/>
            <w:vAlign w:val="bottom"/>
            <w:hideMark/>
          </w:tcPr>
          <w:p w14:paraId="41AAC3C8"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687" w:type="dxa"/>
            <w:tcBorders>
              <w:top w:val="nil"/>
              <w:left w:val="nil"/>
              <w:bottom w:val="single" w:sz="4" w:space="0" w:color="000000"/>
              <w:right w:val="single" w:sz="4" w:space="0" w:color="000000"/>
            </w:tcBorders>
            <w:shd w:val="clear" w:color="auto" w:fill="auto"/>
            <w:noWrap/>
            <w:vAlign w:val="bottom"/>
            <w:hideMark/>
          </w:tcPr>
          <w:p w14:paraId="41AAC3C9"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706" w:type="dxa"/>
            <w:tcBorders>
              <w:top w:val="nil"/>
              <w:left w:val="nil"/>
              <w:bottom w:val="single" w:sz="4" w:space="0" w:color="000000"/>
              <w:right w:val="single" w:sz="4" w:space="0" w:color="000000"/>
            </w:tcBorders>
            <w:shd w:val="clear" w:color="auto" w:fill="auto"/>
            <w:noWrap/>
            <w:vAlign w:val="bottom"/>
            <w:hideMark/>
          </w:tcPr>
          <w:p w14:paraId="41AAC3CA"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519" w:type="dxa"/>
            <w:tcBorders>
              <w:top w:val="nil"/>
              <w:left w:val="nil"/>
              <w:bottom w:val="single" w:sz="4" w:space="0" w:color="000000"/>
              <w:right w:val="single" w:sz="4" w:space="0" w:color="000000"/>
            </w:tcBorders>
            <w:shd w:val="clear" w:color="auto" w:fill="auto"/>
            <w:noWrap/>
            <w:vAlign w:val="bottom"/>
            <w:hideMark/>
          </w:tcPr>
          <w:p w14:paraId="41AAC3CB"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660" w:type="dxa"/>
            <w:tcBorders>
              <w:top w:val="nil"/>
              <w:left w:val="nil"/>
              <w:bottom w:val="single" w:sz="4" w:space="0" w:color="000000"/>
              <w:right w:val="single" w:sz="4" w:space="0" w:color="000000"/>
            </w:tcBorders>
            <w:shd w:val="clear" w:color="auto" w:fill="auto"/>
            <w:noWrap/>
            <w:vAlign w:val="bottom"/>
            <w:hideMark/>
          </w:tcPr>
          <w:p w14:paraId="41AAC3CC"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707" w:type="dxa"/>
            <w:tcBorders>
              <w:top w:val="nil"/>
              <w:left w:val="nil"/>
              <w:bottom w:val="single" w:sz="4" w:space="0" w:color="000000"/>
              <w:right w:val="single" w:sz="4" w:space="0" w:color="000000"/>
            </w:tcBorders>
            <w:shd w:val="clear" w:color="auto" w:fill="auto"/>
            <w:noWrap/>
            <w:vAlign w:val="bottom"/>
            <w:hideMark/>
          </w:tcPr>
          <w:p w14:paraId="41AAC3CD"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785" w:type="dxa"/>
            <w:tcBorders>
              <w:top w:val="nil"/>
              <w:left w:val="nil"/>
              <w:bottom w:val="single" w:sz="4" w:space="0" w:color="000000"/>
              <w:right w:val="single" w:sz="4" w:space="0" w:color="000000"/>
            </w:tcBorders>
            <w:shd w:val="clear" w:color="auto" w:fill="auto"/>
            <w:noWrap/>
            <w:vAlign w:val="center"/>
            <w:hideMark/>
          </w:tcPr>
          <w:p w14:paraId="41AAC3CE" w14:textId="77777777" w:rsidR="00696E29" w:rsidRPr="00696E29" w:rsidRDefault="00696E29" w:rsidP="00696E29">
            <w:pPr>
              <w:jc w:val="center"/>
              <w:rPr>
                <w:rFonts w:ascii="Arial" w:hAnsi="Arial" w:cs="Arial"/>
                <w:color w:val="000000"/>
                <w:sz w:val="18"/>
                <w:szCs w:val="18"/>
              </w:rPr>
            </w:pPr>
            <w:r w:rsidRPr="00696E29">
              <w:rPr>
                <w:rFonts w:ascii="Arial" w:hAnsi="Arial" w:cs="Arial"/>
                <w:color w:val="000000"/>
                <w:sz w:val="18"/>
                <w:szCs w:val="18"/>
              </w:rPr>
              <w:t> </w:t>
            </w:r>
          </w:p>
        </w:tc>
        <w:tc>
          <w:tcPr>
            <w:tcW w:w="785" w:type="dxa"/>
            <w:tcBorders>
              <w:top w:val="nil"/>
              <w:left w:val="nil"/>
              <w:bottom w:val="single" w:sz="4" w:space="0" w:color="000000"/>
              <w:right w:val="single" w:sz="4" w:space="0" w:color="000000"/>
            </w:tcBorders>
            <w:shd w:val="clear" w:color="auto" w:fill="auto"/>
            <w:noWrap/>
            <w:vAlign w:val="center"/>
            <w:hideMark/>
          </w:tcPr>
          <w:p w14:paraId="41AAC3CF" w14:textId="77777777" w:rsidR="00696E29" w:rsidRPr="00696E29" w:rsidRDefault="00696E29" w:rsidP="00696E29">
            <w:pPr>
              <w:jc w:val="center"/>
              <w:rPr>
                <w:rFonts w:ascii="Arial" w:hAnsi="Arial" w:cs="Arial"/>
                <w:color w:val="000000"/>
                <w:sz w:val="18"/>
                <w:szCs w:val="18"/>
              </w:rPr>
            </w:pPr>
            <w:r w:rsidRPr="00696E29">
              <w:rPr>
                <w:rFonts w:ascii="Arial" w:hAnsi="Arial" w:cs="Arial"/>
                <w:color w:val="000000"/>
                <w:sz w:val="18"/>
                <w:szCs w:val="18"/>
              </w:rPr>
              <w:t> </w:t>
            </w:r>
          </w:p>
        </w:tc>
        <w:tc>
          <w:tcPr>
            <w:tcW w:w="785" w:type="dxa"/>
            <w:tcBorders>
              <w:top w:val="nil"/>
              <w:left w:val="nil"/>
              <w:bottom w:val="single" w:sz="4" w:space="0" w:color="000000"/>
              <w:right w:val="single" w:sz="4" w:space="0" w:color="000000"/>
            </w:tcBorders>
            <w:shd w:val="clear" w:color="auto" w:fill="auto"/>
            <w:noWrap/>
            <w:vAlign w:val="center"/>
            <w:hideMark/>
          </w:tcPr>
          <w:p w14:paraId="41AAC3D0" w14:textId="77777777" w:rsidR="00696E29" w:rsidRPr="00696E29" w:rsidRDefault="00696E29" w:rsidP="00696E29">
            <w:pPr>
              <w:jc w:val="center"/>
              <w:rPr>
                <w:rFonts w:ascii="Arial" w:hAnsi="Arial" w:cs="Arial"/>
                <w:color w:val="000000"/>
                <w:sz w:val="18"/>
                <w:szCs w:val="18"/>
              </w:rPr>
            </w:pPr>
            <w:r w:rsidRPr="00696E29">
              <w:rPr>
                <w:rFonts w:ascii="Arial" w:hAnsi="Arial" w:cs="Arial"/>
                <w:color w:val="000000"/>
                <w:sz w:val="18"/>
                <w:szCs w:val="18"/>
              </w:rPr>
              <w:t> </w:t>
            </w:r>
          </w:p>
        </w:tc>
        <w:tc>
          <w:tcPr>
            <w:tcW w:w="662" w:type="dxa"/>
            <w:tcBorders>
              <w:top w:val="nil"/>
              <w:left w:val="nil"/>
              <w:bottom w:val="single" w:sz="4" w:space="0" w:color="000000"/>
              <w:right w:val="single" w:sz="4" w:space="0" w:color="000000"/>
            </w:tcBorders>
            <w:shd w:val="clear" w:color="auto" w:fill="auto"/>
            <w:noWrap/>
            <w:vAlign w:val="center"/>
            <w:hideMark/>
          </w:tcPr>
          <w:p w14:paraId="41AAC3D1" w14:textId="77777777" w:rsidR="00696E29" w:rsidRPr="00696E29" w:rsidRDefault="00696E29" w:rsidP="00696E29">
            <w:pPr>
              <w:jc w:val="center"/>
              <w:rPr>
                <w:rFonts w:ascii="Arial" w:hAnsi="Arial" w:cs="Arial"/>
                <w:color w:val="000000"/>
                <w:sz w:val="18"/>
                <w:szCs w:val="18"/>
              </w:rPr>
            </w:pPr>
            <w:r w:rsidRPr="00696E29">
              <w:rPr>
                <w:rFonts w:ascii="Arial" w:hAnsi="Arial" w:cs="Arial"/>
                <w:color w:val="000000"/>
                <w:sz w:val="18"/>
                <w:szCs w:val="18"/>
              </w:rPr>
              <w:t> </w:t>
            </w:r>
          </w:p>
        </w:tc>
        <w:tc>
          <w:tcPr>
            <w:tcW w:w="847" w:type="dxa"/>
            <w:tcBorders>
              <w:top w:val="nil"/>
              <w:left w:val="nil"/>
              <w:bottom w:val="single" w:sz="4" w:space="0" w:color="000000"/>
              <w:right w:val="single" w:sz="4" w:space="0" w:color="000000"/>
            </w:tcBorders>
            <w:shd w:val="clear" w:color="auto" w:fill="auto"/>
            <w:noWrap/>
            <w:vAlign w:val="center"/>
            <w:hideMark/>
          </w:tcPr>
          <w:p w14:paraId="41AAC3D2" w14:textId="77777777" w:rsidR="00696E29" w:rsidRPr="00696E29" w:rsidRDefault="00696E29" w:rsidP="00696E29">
            <w:pPr>
              <w:jc w:val="center"/>
              <w:rPr>
                <w:rFonts w:ascii="Arial" w:hAnsi="Arial" w:cs="Arial"/>
                <w:color w:val="000000"/>
                <w:sz w:val="18"/>
                <w:szCs w:val="18"/>
              </w:rPr>
            </w:pPr>
            <w:r w:rsidRPr="00696E29">
              <w:rPr>
                <w:rFonts w:ascii="Arial" w:hAnsi="Arial" w:cs="Arial"/>
                <w:color w:val="000000"/>
                <w:sz w:val="18"/>
                <w:szCs w:val="18"/>
              </w:rPr>
              <w:t> </w:t>
            </w:r>
          </w:p>
        </w:tc>
        <w:tc>
          <w:tcPr>
            <w:tcW w:w="847" w:type="dxa"/>
            <w:tcBorders>
              <w:top w:val="nil"/>
              <w:left w:val="nil"/>
              <w:bottom w:val="single" w:sz="4" w:space="0" w:color="000000"/>
              <w:right w:val="single" w:sz="4" w:space="0" w:color="000000"/>
            </w:tcBorders>
            <w:shd w:val="clear" w:color="auto" w:fill="auto"/>
            <w:noWrap/>
            <w:vAlign w:val="center"/>
            <w:hideMark/>
          </w:tcPr>
          <w:p w14:paraId="41AAC3D3" w14:textId="77777777" w:rsidR="00696E29" w:rsidRPr="00696E29" w:rsidRDefault="00696E29" w:rsidP="00696E29">
            <w:pPr>
              <w:jc w:val="center"/>
              <w:rPr>
                <w:rFonts w:ascii="Arial" w:hAnsi="Arial" w:cs="Arial"/>
                <w:color w:val="000000"/>
                <w:sz w:val="18"/>
                <w:szCs w:val="18"/>
              </w:rPr>
            </w:pPr>
            <w:r w:rsidRPr="00696E29">
              <w:rPr>
                <w:rFonts w:ascii="Arial" w:hAnsi="Arial" w:cs="Arial"/>
                <w:color w:val="000000"/>
                <w:sz w:val="18"/>
                <w:szCs w:val="18"/>
              </w:rPr>
              <w:t> </w:t>
            </w:r>
          </w:p>
        </w:tc>
      </w:tr>
      <w:tr w:rsidR="00696E29" w:rsidRPr="00696E29" w14:paraId="41AAC3E6" w14:textId="77777777" w:rsidTr="00786A52">
        <w:trPr>
          <w:trHeight w:val="430"/>
        </w:trPr>
        <w:tc>
          <w:tcPr>
            <w:tcW w:w="1260" w:type="dxa"/>
            <w:tcBorders>
              <w:top w:val="nil"/>
              <w:left w:val="single" w:sz="8" w:space="0" w:color="000000"/>
              <w:bottom w:val="single" w:sz="4" w:space="0" w:color="000000"/>
              <w:right w:val="single" w:sz="4" w:space="0" w:color="000000"/>
            </w:tcBorders>
            <w:shd w:val="clear" w:color="auto" w:fill="auto"/>
            <w:vAlign w:val="center"/>
            <w:hideMark/>
          </w:tcPr>
          <w:p w14:paraId="41AAC3D5" w14:textId="77777777" w:rsidR="00696E29" w:rsidRPr="00696E29" w:rsidRDefault="00696E29" w:rsidP="00696E29">
            <w:pPr>
              <w:rPr>
                <w:rFonts w:ascii="Arial" w:hAnsi="Arial" w:cs="Arial"/>
                <w:b/>
                <w:bCs/>
                <w:color w:val="000000"/>
                <w:sz w:val="18"/>
                <w:szCs w:val="18"/>
              </w:rPr>
            </w:pPr>
            <w:r w:rsidRPr="00696E29">
              <w:rPr>
                <w:rFonts w:ascii="Arial" w:hAnsi="Arial" w:cs="Arial"/>
                <w:b/>
                <w:bCs/>
                <w:color w:val="000000"/>
                <w:sz w:val="18"/>
                <w:szCs w:val="18"/>
              </w:rPr>
              <w:t>Performance Measure</w:t>
            </w:r>
          </w:p>
        </w:tc>
        <w:tc>
          <w:tcPr>
            <w:tcW w:w="3059" w:type="dxa"/>
            <w:tcBorders>
              <w:top w:val="nil"/>
              <w:left w:val="nil"/>
              <w:bottom w:val="single" w:sz="4" w:space="0" w:color="000000"/>
              <w:right w:val="single" w:sz="4" w:space="0" w:color="000000"/>
            </w:tcBorders>
            <w:shd w:val="clear" w:color="auto" w:fill="auto"/>
            <w:vAlign w:val="center"/>
            <w:hideMark/>
          </w:tcPr>
          <w:p w14:paraId="41AAC3D6" w14:textId="77777777" w:rsidR="00696E29" w:rsidRPr="00696E29" w:rsidRDefault="00696E29" w:rsidP="00696E29">
            <w:pPr>
              <w:rPr>
                <w:color w:val="000000"/>
                <w:sz w:val="18"/>
                <w:szCs w:val="18"/>
              </w:rPr>
            </w:pPr>
            <w:r w:rsidRPr="00696E29">
              <w:rPr>
                <w:color w:val="000000"/>
                <w:sz w:val="18"/>
                <w:szCs w:val="18"/>
              </w:rPr>
              <w:t>Warrants</w:t>
            </w:r>
          </w:p>
        </w:tc>
        <w:tc>
          <w:tcPr>
            <w:tcW w:w="682" w:type="dxa"/>
            <w:tcBorders>
              <w:top w:val="nil"/>
              <w:left w:val="nil"/>
              <w:bottom w:val="single" w:sz="4" w:space="0" w:color="000000"/>
              <w:right w:val="single" w:sz="4" w:space="0" w:color="000000"/>
            </w:tcBorders>
            <w:shd w:val="clear" w:color="auto" w:fill="auto"/>
            <w:vAlign w:val="center"/>
            <w:hideMark/>
          </w:tcPr>
          <w:p w14:paraId="41AAC3D7" w14:textId="77777777" w:rsidR="00696E29" w:rsidRPr="00696E29" w:rsidRDefault="00696E29" w:rsidP="00696E29">
            <w:pPr>
              <w:rPr>
                <w:color w:val="000000"/>
                <w:sz w:val="18"/>
                <w:szCs w:val="18"/>
              </w:rPr>
            </w:pPr>
            <w:r w:rsidRPr="00696E29">
              <w:rPr>
                <w:color w:val="000000"/>
                <w:sz w:val="18"/>
                <w:szCs w:val="18"/>
              </w:rPr>
              <w:t> </w:t>
            </w:r>
          </w:p>
        </w:tc>
        <w:tc>
          <w:tcPr>
            <w:tcW w:w="682" w:type="dxa"/>
            <w:tcBorders>
              <w:top w:val="nil"/>
              <w:left w:val="nil"/>
              <w:bottom w:val="single" w:sz="4" w:space="0" w:color="000000"/>
              <w:right w:val="single" w:sz="4" w:space="0" w:color="000000"/>
            </w:tcBorders>
            <w:shd w:val="clear" w:color="auto" w:fill="auto"/>
            <w:vAlign w:val="bottom"/>
            <w:hideMark/>
          </w:tcPr>
          <w:p w14:paraId="41AAC3D8" w14:textId="77777777" w:rsidR="00696E29" w:rsidRPr="00696E29" w:rsidRDefault="00696E29" w:rsidP="00696E29">
            <w:pPr>
              <w:rPr>
                <w:color w:val="000000"/>
                <w:sz w:val="18"/>
                <w:szCs w:val="18"/>
              </w:rPr>
            </w:pPr>
            <w:r w:rsidRPr="00696E29">
              <w:rPr>
                <w:color w:val="000000"/>
                <w:sz w:val="18"/>
                <w:szCs w:val="18"/>
              </w:rPr>
              <w:t>2,000</w:t>
            </w:r>
          </w:p>
        </w:tc>
        <w:tc>
          <w:tcPr>
            <w:tcW w:w="706" w:type="dxa"/>
            <w:tcBorders>
              <w:top w:val="nil"/>
              <w:left w:val="nil"/>
              <w:bottom w:val="single" w:sz="4" w:space="0" w:color="000000"/>
              <w:right w:val="single" w:sz="4" w:space="0" w:color="000000"/>
            </w:tcBorders>
            <w:shd w:val="clear" w:color="auto" w:fill="auto"/>
            <w:vAlign w:val="center"/>
            <w:hideMark/>
          </w:tcPr>
          <w:p w14:paraId="41AAC3D9" w14:textId="77777777" w:rsidR="00696E29" w:rsidRPr="00696E29" w:rsidRDefault="00696E29" w:rsidP="00696E29">
            <w:pPr>
              <w:rPr>
                <w:color w:val="000000"/>
                <w:sz w:val="18"/>
                <w:szCs w:val="18"/>
              </w:rPr>
            </w:pPr>
            <w:r w:rsidRPr="00696E29">
              <w:rPr>
                <w:color w:val="000000"/>
                <w:sz w:val="18"/>
                <w:szCs w:val="18"/>
              </w:rPr>
              <w:t> </w:t>
            </w:r>
          </w:p>
        </w:tc>
        <w:tc>
          <w:tcPr>
            <w:tcW w:w="519" w:type="dxa"/>
            <w:tcBorders>
              <w:top w:val="nil"/>
              <w:left w:val="nil"/>
              <w:bottom w:val="single" w:sz="4" w:space="0" w:color="000000"/>
              <w:right w:val="single" w:sz="4" w:space="0" w:color="000000"/>
            </w:tcBorders>
            <w:shd w:val="clear" w:color="auto" w:fill="auto"/>
            <w:noWrap/>
            <w:vAlign w:val="bottom"/>
            <w:hideMark/>
          </w:tcPr>
          <w:p w14:paraId="41AAC3DA"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687" w:type="dxa"/>
            <w:tcBorders>
              <w:top w:val="nil"/>
              <w:left w:val="nil"/>
              <w:bottom w:val="single" w:sz="4" w:space="0" w:color="000000"/>
              <w:right w:val="single" w:sz="4" w:space="0" w:color="000000"/>
            </w:tcBorders>
            <w:shd w:val="clear" w:color="auto" w:fill="auto"/>
            <w:noWrap/>
            <w:vAlign w:val="bottom"/>
            <w:hideMark/>
          </w:tcPr>
          <w:p w14:paraId="41AAC3DB"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xml:space="preserve">      </w:t>
            </w:r>
            <w:r w:rsidR="000D6E4B">
              <w:rPr>
                <w:rFonts w:ascii="Arial" w:hAnsi="Arial" w:cs="Arial"/>
                <w:color w:val="000000"/>
                <w:sz w:val="18"/>
                <w:szCs w:val="18"/>
              </w:rPr>
              <w:t>2,364</w:t>
            </w:r>
            <w:r w:rsidRPr="00696E29">
              <w:rPr>
                <w:rFonts w:ascii="Arial" w:hAnsi="Arial" w:cs="Arial"/>
                <w:color w:val="000000"/>
                <w:sz w:val="18"/>
                <w:szCs w:val="18"/>
              </w:rPr>
              <w:t xml:space="preserve"> </w:t>
            </w:r>
          </w:p>
        </w:tc>
        <w:tc>
          <w:tcPr>
            <w:tcW w:w="706" w:type="dxa"/>
            <w:tcBorders>
              <w:top w:val="nil"/>
              <w:left w:val="nil"/>
              <w:bottom w:val="single" w:sz="4" w:space="0" w:color="000000"/>
              <w:right w:val="single" w:sz="4" w:space="0" w:color="000000"/>
            </w:tcBorders>
            <w:shd w:val="clear" w:color="auto" w:fill="auto"/>
            <w:noWrap/>
            <w:vAlign w:val="bottom"/>
            <w:hideMark/>
          </w:tcPr>
          <w:p w14:paraId="41AAC3DC"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519" w:type="dxa"/>
            <w:tcBorders>
              <w:top w:val="nil"/>
              <w:left w:val="nil"/>
              <w:bottom w:val="single" w:sz="4" w:space="0" w:color="000000"/>
              <w:right w:val="single" w:sz="4" w:space="0" w:color="000000"/>
            </w:tcBorders>
            <w:shd w:val="clear" w:color="auto" w:fill="auto"/>
            <w:noWrap/>
            <w:vAlign w:val="bottom"/>
            <w:hideMark/>
          </w:tcPr>
          <w:p w14:paraId="41AAC3DD"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660" w:type="dxa"/>
            <w:tcBorders>
              <w:top w:val="nil"/>
              <w:left w:val="nil"/>
              <w:bottom w:val="single" w:sz="4" w:space="0" w:color="000000"/>
              <w:right w:val="single" w:sz="4" w:space="0" w:color="000000"/>
            </w:tcBorders>
            <w:shd w:val="clear" w:color="auto" w:fill="auto"/>
            <w:noWrap/>
            <w:vAlign w:val="bottom"/>
            <w:hideMark/>
          </w:tcPr>
          <w:p w14:paraId="41AAC3DE"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xml:space="preserve">    2,000 </w:t>
            </w:r>
          </w:p>
        </w:tc>
        <w:tc>
          <w:tcPr>
            <w:tcW w:w="707" w:type="dxa"/>
            <w:tcBorders>
              <w:top w:val="nil"/>
              <w:left w:val="nil"/>
              <w:bottom w:val="single" w:sz="4" w:space="0" w:color="000000"/>
              <w:right w:val="single" w:sz="4" w:space="0" w:color="000000"/>
            </w:tcBorders>
            <w:shd w:val="clear" w:color="auto" w:fill="auto"/>
            <w:noWrap/>
            <w:vAlign w:val="bottom"/>
            <w:hideMark/>
          </w:tcPr>
          <w:p w14:paraId="41AAC3DF"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785" w:type="dxa"/>
            <w:tcBorders>
              <w:top w:val="nil"/>
              <w:left w:val="nil"/>
              <w:bottom w:val="single" w:sz="4" w:space="0" w:color="000000"/>
              <w:right w:val="single" w:sz="4" w:space="0" w:color="000000"/>
            </w:tcBorders>
            <w:shd w:val="clear" w:color="auto" w:fill="auto"/>
            <w:noWrap/>
            <w:vAlign w:val="bottom"/>
            <w:hideMark/>
          </w:tcPr>
          <w:p w14:paraId="41AAC3E0" w14:textId="77777777" w:rsidR="00696E29" w:rsidRPr="00696E29" w:rsidRDefault="00696E29" w:rsidP="00696E29">
            <w:pPr>
              <w:jc w:val="right"/>
              <w:rPr>
                <w:rFonts w:ascii="Arial" w:hAnsi="Arial" w:cs="Arial"/>
                <w:color w:val="000000"/>
                <w:sz w:val="18"/>
                <w:szCs w:val="18"/>
              </w:rPr>
            </w:pPr>
            <w:r w:rsidRPr="00696E29">
              <w:rPr>
                <w:rFonts w:ascii="Arial" w:hAnsi="Arial" w:cs="Arial"/>
                <w:color w:val="000000"/>
                <w:sz w:val="18"/>
                <w:szCs w:val="18"/>
              </w:rPr>
              <w:t> </w:t>
            </w:r>
          </w:p>
        </w:tc>
        <w:tc>
          <w:tcPr>
            <w:tcW w:w="785" w:type="dxa"/>
            <w:tcBorders>
              <w:top w:val="nil"/>
              <w:left w:val="nil"/>
              <w:bottom w:val="single" w:sz="4" w:space="0" w:color="000000"/>
              <w:right w:val="single" w:sz="4" w:space="0" w:color="000000"/>
            </w:tcBorders>
            <w:shd w:val="clear" w:color="auto" w:fill="auto"/>
            <w:noWrap/>
            <w:vAlign w:val="bottom"/>
            <w:hideMark/>
          </w:tcPr>
          <w:p w14:paraId="41AAC3E1" w14:textId="77777777" w:rsidR="00696E29" w:rsidRPr="00696E29" w:rsidRDefault="00696E29" w:rsidP="00696E29">
            <w:pPr>
              <w:jc w:val="right"/>
              <w:rPr>
                <w:rFonts w:ascii="Arial" w:hAnsi="Arial" w:cs="Arial"/>
                <w:color w:val="000000"/>
                <w:sz w:val="18"/>
                <w:szCs w:val="18"/>
              </w:rPr>
            </w:pPr>
            <w:r w:rsidRPr="00696E29">
              <w:rPr>
                <w:rFonts w:ascii="Arial" w:hAnsi="Arial" w:cs="Arial"/>
                <w:color w:val="000000"/>
                <w:sz w:val="18"/>
                <w:szCs w:val="18"/>
              </w:rPr>
              <w:t xml:space="preserve">           -   </w:t>
            </w:r>
          </w:p>
        </w:tc>
        <w:tc>
          <w:tcPr>
            <w:tcW w:w="785" w:type="dxa"/>
            <w:tcBorders>
              <w:top w:val="nil"/>
              <w:left w:val="nil"/>
              <w:bottom w:val="single" w:sz="4" w:space="0" w:color="000000"/>
              <w:right w:val="single" w:sz="4" w:space="0" w:color="000000"/>
            </w:tcBorders>
            <w:shd w:val="clear" w:color="auto" w:fill="auto"/>
            <w:noWrap/>
            <w:vAlign w:val="bottom"/>
            <w:hideMark/>
          </w:tcPr>
          <w:p w14:paraId="41AAC3E2"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662" w:type="dxa"/>
            <w:tcBorders>
              <w:top w:val="nil"/>
              <w:left w:val="nil"/>
              <w:bottom w:val="single" w:sz="4" w:space="0" w:color="000000"/>
              <w:right w:val="single" w:sz="4" w:space="0" w:color="000000"/>
            </w:tcBorders>
            <w:shd w:val="clear" w:color="auto" w:fill="auto"/>
            <w:noWrap/>
            <w:vAlign w:val="bottom"/>
            <w:hideMark/>
          </w:tcPr>
          <w:p w14:paraId="41AAC3E3" w14:textId="77777777" w:rsidR="00696E29" w:rsidRPr="00696E29" w:rsidRDefault="00696E29" w:rsidP="00696E29">
            <w:pPr>
              <w:jc w:val="right"/>
              <w:rPr>
                <w:rFonts w:ascii="Arial" w:hAnsi="Arial" w:cs="Arial"/>
                <w:color w:val="000000"/>
                <w:sz w:val="18"/>
                <w:szCs w:val="18"/>
              </w:rPr>
            </w:pPr>
            <w:r w:rsidRPr="00696E29">
              <w:rPr>
                <w:rFonts w:ascii="Arial" w:hAnsi="Arial" w:cs="Arial"/>
                <w:color w:val="000000"/>
                <w:sz w:val="18"/>
                <w:szCs w:val="18"/>
              </w:rPr>
              <w:t> </w:t>
            </w:r>
          </w:p>
        </w:tc>
        <w:tc>
          <w:tcPr>
            <w:tcW w:w="847" w:type="dxa"/>
            <w:tcBorders>
              <w:top w:val="nil"/>
              <w:left w:val="nil"/>
              <w:bottom w:val="single" w:sz="4" w:space="0" w:color="000000"/>
              <w:right w:val="single" w:sz="4" w:space="0" w:color="000000"/>
            </w:tcBorders>
            <w:shd w:val="clear" w:color="auto" w:fill="auto"/>
            <w:noWrap/>
            <w:vAlign w:val="bottom"/>
            <w:hideMark/>
          </w:tcPr>
          <w:p w14:paraId="41AAC3E4" w14:textId="77777777" w:rsidR="00696E29" w:rsidRPr="00696E29" w:rsidRDefault="00696E29" w:rsidP="00696E29">
            <w:pPr>
              <w:jc w:val="right"/>
              <w:rPr>
                <w:rFonts w:ascii="Arial" w:hAnsi="Arial" w:cs="Arial"/>
                <w:color w:val="000000"/>
                <w:sz w:val="18"/>
                <w:szCs w:val="18"/>
              </w:rPr>
            </w:pPr>
            <w:r w:rsidRPr="00696E29">
              <w:rPr>
                <w:rFonts w:ascii="Arial" w:hAnsi="Arial" w:cs="Arial"/>
                <w:color w:val="000000"/>
                <w:sz w:val="18"/>
                <w:szCs w:val="18"/>
              </w:rPr>
              <w:t xml:space="preserve">      2,000 </w:t>
            </w:r>
          </w:p>
        </w:tc>
        <w:tc>
          <w:tcPr>
            <w:tcW w:w="847" w:type="dxa"/>
            <w:tcBorders>
              <w:top w:val="nil"/>
              <w:left w:val="nil"/>
              <w:bottom w:val="single" w:sz="4" w:space="0" w:color="000000"/>
              <w:right w:val="single" w:sz="4" w:space="0" w:color="000000"/>
            </w:tcBorders>
            <w:shd w:val="clear" w:color="auto" w:fill="auto"/>
            <w:noWrap/>
            <w:vAlign w:val="bottom"/>
            <w:hideMark/>
          </w:tcPr>
          <w:p w14:paraId="41AAC3E5"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r>
      <w:tr w:rsidR="00696E29" w:rsidRPr="00696E29" w14:paraId="41AAC3F8" w14:textId="77777777" w:rsidTr="00786A52">
        <w:trPr>
          <w:trHeight w:val="430"/>
        </w:trPr>
        <w:tc>
          <w:tcPr>
            <w:tcW w:w="1260" w:type="dxa"/>
            <w:tcBorders>
              <w:top w:val="nil"/>
              <w:left w:val="single" w:sz="8" w:space="0" w:color="000000"/>
              <w:bottom w:val="single" w:sz="4" w:space="0" w:color="000000"/>
              <w:right w:val="single" w:sz="4" w:space="0" w:color="000000"/>
            </w:tcBorders>
            <w:shd w:val="clear" w:color="auto" w:fill="auto"/>
            <w:vAlign w:val="center"/>
            <w:hideMark/>
          </w:tcPr>
          <w:p w14:paraId="41AAC3E7" w14:textId="77777777" w:rsidR="00696E29" w:rsidRPr="00696E29" w:rsidRDefault="00696E29" w:rsidP="00696E29">
            <w:pPr>
              <w:rPr>
                <w:rFonts w:ascii="Arial" w:hAnsi="Arial" w:cs="Arial"/>
                <w:b/>
                <w:bCs/>
                <w:color w:val="000000"/>
                <w:sz w:val="18"/>
                <w:szCs w:val="18"/>
              </w:rPr>
            </w:pPr>
            <w:r w:rsidRPr="00696E29">
              <w:rPr>
                <w:rFonts w:ascii="Arial" w:hAnsi="Arial" w:cs="Arial"/>
                <w:b/>
                <w:bCs/>
                <w:color w:val="000000"/>
                <w:sz w:val="18"/>
                <w:szCs w:val="18"/>
              </w:rPr>
              <w:t>Performance Measure</w:t>
            </w:r>
          </w:p>
        </w:tc>
        <w:tc>
          <w:tcPr>
            <w:tcW w:w="3059" w:type="dxa"/>
            <w:tcBorders>
              <w:top w:val="nil"/>
              <w:left w:val="nil"/>
              <w:bottom w:val="single" w:sz="4" w:space="0" w:color="000000"/>
              <w:right w:val="single" w:sz="4" w:space="0" w:color="000000"/>
            </w:tcBorders>
            <w:shd w:val="clear" w:color="auto" w:fill="auto"/>
            <w:vAlign w:val="center"/>
            <w:hideMark/>
          </w:tcPr>
          <w:p w14:paraId="41AAC3E8" w14:textId="77777777" w:rsidR="00696E29" w:rsidRPr="00696E29" w:rsidRDefault="00696E29" w:rsidP="00696E29">
            <w:pPr>
              <w:rPr>
                <w:color w:val="000000"/>
                <w:sz w:val="18"/>
                <w:szCs w:val="18"/>
              </w:rPr>
            </w:pPr>
            <w:r w:rsidRPr="00696E29">
              <w:rPr>
                <w:color w:val="000000"/>
                <w:sz w:val="18"/>
                <w:szCs w:val="18"/>
              </w:rPr>
              <w:t>Appeals</w:t>
            </w:r>
          </w:p>
        </w:tc>
        <w:tc>
          <w:tcPr>
            <w:tcW w:w="682" w:type="dxa"/>
            <w:tcBorders>
              <w:top w:val="nil"/>
              <w:left w:val="nil"/>
              <w:bottom w:val="single" w:sz="4" w:space="0" w:color="000000"/>
              <w:right w:val="single" w:sz="4" w:space="0" w:color="000000"/>
            </w:tcBorders>
            <w:shd w:val="clear" w:color="auto" w:fill="auto"/>
            <w:vAlign w:val="center"/>
            <w:hideMark/>
          </w:tcPr>
          <w:p w14:paraId="41AAC3E9" w14:textId="77777777" w:rsidR="00696E29" w:rsidRPr="00696E29" w:rsidRDefault="00696E29" w:rsidP="00696E29">
            <w:pPr>
              <w:rPr>
                <w:color w:val="000000"/>
                <w:sz w:val="18"/>
                <w:szCs w:val="18"/>
              </w:rPr>
            </w:pPr>
            <w:r w:rsidRPr="00696E29">
              <w:rPr>
                <w:color w:val="000000"/>
                <w:sz w:val="18"/>
                <w:szCs w:val="18"/>
              </w:rPr>
              <w:t> </w:t>
            </w:r>
          </w:p>
        </w:tc>
        <w:tc>
          <w:tcPr>
            <w:tcW w:w="682" w:type="dxa"/>
            <w:tcBorders>
              <w:top w:val="nil"/>
              <w:left w:val="nil"/>
              <w:bottom w:val="single" w:sz="4" w:space="0" w:color="000000"/>
              <w:right w:val="single" w:sz="4" w:space="0" w:color="000000"/>
            </w:tcBorders>
            <w:shd w:val="clear" w:color="auto" w:fill="auto"/>
            <w:vAlign w:val="bottom"/>
            <w:hideMark/>
          </w:tcPr>
          <w:p w14:paraId="41AAC3EA" w14:textId="77777777" w:rsidR="00696E29" w:rsidRPr="00696E29" w:rsidRDefault="00696E29" w:rsidP="00696E29">
            <w:pPr>
              <w:rPr>
                <w:color w:val="000000"/>
                <w:sz w:val="18"/>
                <w:szCs w:val="18"/>
              </w:rPr>
            </w:pPr>
            <w:r w:rsidRPr="00696E29">
              <w:rPr>
                <w:color w:val="000000"/>
                <w:sz w:val="18"/>
                <w:szCs w:val="18"/>
              </w:rPr>
              <w:t>160</w:t>
            </w:r>
          </w:p>
        </w:tc>
        <w:tc>
          <w:tcPr>
            <w:tcW w:w="706" w:type="dxa"/>
            <w:tcBorders>
              <w:top w:val="nil"/>
              <w:left w:val="nil"/>
              <w:bottom w:val="single" w:sz="4" w:space="0" w:color="000000"/>
              <w:right w:val="single" w:sz="4" w:space="0" w:color="000000"/>
            </w:tcBorders>
            <w:shd w:val="clear" w:color="auto" w:fill="auto"/>
            <w:vAlign w:val="center"/>
            <w:hideMark/>
          </w:tcPr>
          <w:p w14:paraId="41AAC3EB" w14:textId="77777777" w:rsidR="00696E29" w:rsidRPr="00696E29" w:rsidRDefault="00696E29" w:rsidP="00696E29">
            <w:pPr>
              <w:rPr>
                <w:color w:val="000000"/>
                <w:sz w:val="18"/>
                <w:szCs w:val="18"/>
              </w:rPr>
            </w:pPr>
            <w:r w:rsidRPr="00696E29">
              <w:rPr>
                <w:color w:val="000000"/>
                <w:sz w:val="18"/>
                <w:szCs w:val="18"/>
              </w:rPr>
              <w:t> </w:t>
            </w:r>
          </w:p>
        </w:tc>
        <w:tc>
          <w:tcPr>
            <w:tcW w:w="519" w:type="dxa"/>
            <w:tcBorders>
              <w:top w:val="nil"/>
              <w:left w:val="nil"/>
              <w:bottom w:val="single" w:sz="4" w:space="0" w:color="000000"/>
              <w:right w:val="single" w:sz="4" w:space="0" w:color="000000"/>
            </w:tcBorders>
            <w:shd w:val="clear" w:color="auto" w:fill="auto"/>
            <w:noWrap/>
            <w:vAlign w:val="bottom"/>
            <w:hideMark/>
          </w:tcPr>
          <w:p w14:paraId="41AAC3EC"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w:t>
            </w:r>
          </w:p>
        </w:tc>
        <w:tc>
          <w:tcPr>
            <w:tcW w:w="687" w:type="dxa"/>
            <w:tcBorders>
              <w:top w:val="nil"/>
              <w:left w:val="nil"/>
              <w:bottom w:val="single" w:sz="4" w:space="0" w:color="000000"/>
              <w:right w:val="single" w:sz="4" w:space="0" w:color="000000"/>
            </w:tcBorders>
            <w:shd w:val="clear" w:color="auto" w:fill="auto"/>
            <w:noWrap/>
            <w:vAlign w:val="bottom"/>
            <w:hideMark/>
          </w:tcPr>
          <w:p w14:paraId="41AAC3ED" w14:textId="77777777" w:rsidR="00696E29" w:rsidRPr="00696E29" w:rsidRDefault="00696E29" w:rsidP="00696E29">
            <w:pPr>
              <w:rPr>
                <w:rFonts w:ascii="Arial" w:hAnsi="Arial" w:cs="Arial"/>
                <w:color w:val="000000"/>
                <w:sz w:val="18"/>
                <w:szCs w:val="18"/>
              </w:rPr>
            </w:pPr>
            <w:r w:rsidRPr="00696E29">
              <w:rPr>
                <w:rFonts w:ascii="Arial" w:hAnsi="Arial" w:cs="Arial"/>
                <w:color w:val="000000"/>
                <w:sz w:val="18"/>
                <w:szCs w:val="18"/>
              </w:rPr>
              <w:t xml:space="preserve">         </w:t>
            </w:r>
            <w:r w:rsidR="000D6E4B">
              <w:rPr>
                <w:rFonts w:ascii="Arial" w:hAnsi="Arial" w:cs="Arial"/>
                <w:color w:val="000000"/>
                <w:sz w:val="18"/>
                <w:szCs w:val="18"/>
              </w:rPr>
              <w:t>223</w:t>
            </w:r>
          </w:p>
        </w:tc>
        <w:tc>
          <w:tcPr>
            <w:tcW w:w="706" w:type="dxa"/>
            <w:tcBorders>
              <w:top w:val="nil"/>
              <w:left w:val="nil"/>
              <w:bottom w:val="single" w:sz="4" w:space="0" w:color="000000"/>
              <w:right w:val="single" w:sz="4" w:space="0" w:color="000000"/>
            </w:tcBorders>
            <w:shd w:val="clear" w:color="auto" w:fill="auto"/>
            <w:noWrap/>
            <w:vAlign w:val="bottom"/>
            <w:hideMark/>
          </w:tcPr>
          <w:p w14:paraId="41AAC3EE" w14:textId="77777777" w:rsidR="00696E29" w:rsidRPr="00696E29" w:rsidRDefault="00696E29" w:rsidP="00696E29">
            <w:pPr>
              <w:suppressAutoHyphens/>
              <w:spacing w:line="240" w:lineRule="atLeast"/>
              <w:jc w:val="center"/>
              <w:rPr>
                <w:rFonts w:ascii="Arial" w:hAnsi="Arial" w:cs="Arial"/>
                <w:color w:val="000000"/>
                <w:sz w:val="18"/>
                <w:szCs w:val="18"/>
              </w:rPr>
            </w:pPr>
            <w:r w:rsidRPr="00696E29">
              <w:rPr>
                <w:rFonts w:ascii="Arial" w:hAnsi="Arial" w:cs="Arial"/>
                <w:color w:val="000000"/>
                <w:sz w:val="18"/>
                <w:szCs w:val="18"/>
              </w:rPr>
              <w:t> </w:t>
            </w:r>
          </w:p>
        </w:tc>
        <w:tc>
          <w:tcPr>
            <w:tcW w:w="519" w:type="dxa"/>
            <w:tcBorders>
              <w:top w:val="nil"/>
              <w:left w:val="nil"/>
              <w:bottom w:val="single" w:sz="4" w:space="0" w:color="000000"/>
              <w:right w:val="single" w:sz="4" w:space="0" w:color="000000"/>
            </w:tcBorders>
            <w:shd w:val="clear" w:color="auto" w:fill="auto"/>
            <w:noWrap/>
            <w:vAlign w:val="bottom"/>
            <w:hideMark/>
          </w:tcPr>
          <w:p w14:paraId="41AAC3EF" w14:textId="77777777" w:rsidR="00696E29" w:rsidRPr="00696E29" w:rsidRDefault="00696E29" w:rsidP="00696E29">
            <w:pPr>
              <w:suppressAutoHyphens/>
              <w:spacing w:line="240" w:lineRule="atLeast"/>
              <w:jc w:val="center"/>
              <w:rPr>
                <w:rFonts w:ascii="Arial" w:hAnsi="Arial" w:cs="Arial"/>
                <w:color w:val="000000"/>
                <w:sz w:val="18"/>
                <w:szCs w:val="18"/>
              </w:rPr>
            </w:pPr>
            <w:r w:rsidRPr="00696E29">
              <w:rPr>
                <w:rFonts w:ascii="Arial" w:hAnsi="Arial" w:cs="Arial"/>
                <w:color w:val="000000"/>
                <w:sz w:val="18"/>
                <w:szCs w:val="18"/>
              </w:rPr>
              <w:t> </w:t>
            </w:r>
          </w:p>
        </w:tc>
        <w:tc>
          <w:tcPr>
            <w:tcW w:w="660" w:type="dxa"/>
            <w:tcBorders>
              <w:top w:val="nil"/>
              <w:left w:val="nil"/>
              <w:bottom w:val="single" w:sz="4" w:space="0" w:color="000000"/>
              <w:right w:val="single" w:sz="4" w:space="0" w:color="000000"/>
            </w:tcBorders>
            <w:shd w:val="clear" w:color="auto" w:fill="auto"/>
            <w:noWrap/>
            <w:vAlign w:val="bottom"/>
            <w:hideMark/>
          </w:tcPr>
          <w:p w14:paraId="41AAC3F0" w14:textId="77777777" w:rsidR="00696E29" w:rsidRPr="00696E29" w:rsidRDefault="00696E29" w:rsidP="00696E29">
            <w:pPr>
              <w:suppressAutoHyphens/>
              <w:spacing w:line="240" w:lineRule="atLeast"/>
              <w:jc w:val="center"/>
              <w:rPr>
                <w:rFonts w:ascii="Arial" w:hAnsi="Arial" w:cs="Arial"/>
                <w:color w:val="000000"/>
                <w:sz w:val="18"/>
                <w:szCs w:val="18"/>
              </w:rPr>
            </w:pPr>
            <w:r w:rsidRPr="00696E29">
              <w:rPr>
                <w:rFonts w:ascii="Arial" w:hAnsi="Arial" w:cs="Arial"/>
                <w:color w:val="000000"/>
                <w:sz w:val="18"/>
                <w:szCs w:val="18"/>
              </w:rPr>
              <w:t xml:space="preserve">       160 </w:t>
            </w:r>
          </w:p>
        </w:tc>
        <w:tc>
          <w:tcPr>
            <w:tcW w:w="707" w:type="dxa"/>
            <w:tcBorders>
              <w:top w:val="nil"/>
              <w:left w:val="nil"/>
              <w:bottom w:val="single" w:sz="4" w:space="0" w:color="000000"/>
              <w:right w:val="single" w:sz="4" w:space="0" w:color="000000"/>
            </w:tcBorders>
            <w:shd w:val="clear" w:color="auto" w:fill="auto"/>
            <w:noWrap/>
            <w:vAlign w:val="bottom"/>
            <w:hideMark/>
          </w:tcPr>
          <w:p w14:paraId="41AAC3F1" w14:textId="77777777" w:rsidR="00696E29" w:rsidRPr="00696E29" w:rsidRDefault="00696E29" w:rsidP="00696E29">
            <w:pPr>
              <w:suppressAutoHyphens/>
              <w:spacing w:line="240" w:lineRule="atLeast"/>
              <w:jc w:val="center"/>
              <w:rPr>
                <w:rFonts w:ascii="Arial" w:hAnsi="Arial" w:cs="Arial"/>
                <w:color w:val="000000"/>
                <w:sz w:val="18"/>
                <w:szCs w:val="18"/>
              </w:rPr>
            </w:pPr>
            <w:r w:rsidRPr="00696E29">
              <w:rPr>
                <w:rFonts w:ascii="Arial" w:hAnsi="Arial" w:cs="Arial"/>
                <w:color w:val="000000"/>
                <w:sz w:val="18"/>
                <w:szCs w:val="18"/>
              </w:rPr>
              <w:t> </w:t>
            </w:r>
          </w:p>
        </w:tc>
        <w:tc>
          <w:tcPr>
            <w:tcW w:w="785" w:type="dxa"/>
            <w:tcBorders>
              <w:top w:val="nil"/>
              <w:left w:val="nil"/>
              <w:bottom w:val="single" w:sz="4" w:space="0" w:color="000000"/>
              <w:right w:val="single" w:sz="4" w:space="0" w:color="000000"/>
            </w:tcBorders>
            <w:shd w:val="clear" w:color="auto" w:fill="auto"/>
            <w:noWrap/>
            <w:vAlign w:val="bottom"/>
            <w:hideMark/>
          </w:tcPr>
          <w:p w14:paraId="41AAC3F2" w14:textId="77777777" w:rsidR="00696E29" w:rsidRPr="00696E29" w:rsidRDefault="00696E29" w:rsidP="00696E29">
            <w:pPr>
              <w:suppressAutoHyphens/>
              <w:spacing w:line="240" w:lineRule="atLeast"/>
              <w:jc w:val="right"/>
              <w:rPr>
                <w:rFonts w:ascii="Arial" w:hAnsi="Arial" w:cs="Arial"/>
                <w:color w:val="000000"/>
                <w:sz w:val="18"/>
                <w:szCs w:val="18"/>
              </w:rPr>
            </w:pPr>
            <w:r w:rsidRPr="00696E29">
              <w:rPr>
                <w:rFonts w:ascii="Arial" w:hAnsi="Arial" w:cs="Arial"/>
                <w:color w:val="000000"/>
                <w:sz w:val="18"/>
                <w:szCs w:val="18"/>
              </w:rPr>
              <w:t> </w:t>
            </w:r>
          </w:p>
        </w:tc>
        <w:tc>
          <w:tcPr>
            <w:tcW w:w="785" w:type="dxa"/>
            <w:tcBorders>
              <w:top w:val="nil"/>
              <w:left w:val="nil"/>
              <w:bottom w:val="single" w:sz="4" w:space="0" w:color="000000"/>
              <w:right w:val="single" w:sz="4" w:space="0" w:color="000000"/>
            </w:tcBorders>
            <w:shd w:val="clear" w:color="auto" w:fill="auto"/>
            <w:noWrap/>
            <w:vAlign w:val="bottom"/>
            <w:hideMark/>
          </w:tcPr>
          <w:p w14:paraId="41AAC3F3" w14:textId="77777777" w:rsidR="00696E29" w:rsidRPr="00696E29" w:rsidRDefault="00696E29" w:rsidP="00696E29">
            <w:pPr>
              <w:suppressAutoHyphens/>
              <w:spacing w:line="240" w:lineRule="atLeast"/>
              <w:jc w:val="right"/>
              <w:rPr>
                <w:rFonts w:ascii="Arial" w:hAnsi="Arial" w:cs="Arial"/>
                <w:color w:val="000000"/>
                <w:sz w:val="18"/>
                <w:szCs w:val="18"/>
              </w:rPr>
            </w:pPr>
            <w:r w:rsidRPr="00696E29">
              <w:rPr>
                <w:rFonts w:ascii="Arial" w:hAnsi="Arial" w:cs="Arial"/>
                <w:color w:val="000000"/>
                <w:sz w:val="18"/>
                <w:szCs w:val="18"/>
              </w:rPr>
              <w:t xml:space="preserve">           -   </w:t>
            </w:r>
          </w:p>
        </w:tc>
        <w:tc>
          <w:tcPr>
            <w:tcW w:w="785" w:type="dxa"/>
            <w:tcBorders>
              <w:top w:val="nil"/>
              <w:left w:val="nil"/>
              <w:bottom w:val="single" w:sz="4" w:space="0" w:color="000000"/>
              <w:right w:val="single" w:sz="4" w:space="0" w:color="000000"/>
            </w:tcBorders>
            <w:shd w:val="clear" w:color="auto" w:fill="auto"/>
            <w:noWrap/>
            <w:vAlign w:val="bottom"/>
            <w:hideMark/>
          </w:tcPr>
          <w:p w14:paraId="41AAC3F4" w14:textId="77777777" w:rsidR="00696E29" w:rsidRPr="00696E29" w:rsidRDefault="00696E29" w:rsidP="00696E29">
            <w:pPr>
              <w:suppressAutoHyphens/>
              <w:spacing w:line="240" w:lineRule="atLeast"/>
              <w:jc w:val="center"/>
              <w:rPr>
                <w:rFonts w:ascii="Arial" w:hAnsi="Arial" w:cs="Arial"/>
                <w:color w:val="000000"/>
                <w:sz w:val="18"/>
                <w:szCs w:val="18"/>
              </w:rPr>
            </w:pPr>
            <w:r w:rsidRPr="00696E29">
              <w:rPr>
                <w:rFonts w:ascii="Arial" w:hAnsi="Arial" w:cs="Arial"/>
                <w:color w:val="000000"/>
                <w:sz w:val="18"/>
                <w:szCs w:val="18"/>
              </w:rPr>
              <w:t> </w:t>
            </w:r>
          </w:p>
        </w:tc>
        <w:tc>
          <w:tcPr>
            <w:tcW w:w="662" w:type="dxa"/>
            <w:tcBorders>
              <w:top w:val="nil"/>
              <w:left w:val="nil"/>
              <w:bottom w:val="single" w:sz="4" w:space="0" w:color="000000"/>
              <w:right w:val="single" w:sz="4" w:space="0" w:color="000000"/>
            </w:tcBorders>
            <w:shd w:val="clear" w:color="auto" w:fill="auto"/>
            <w:noWrap/>
            <w:vAlign w:val="bottom"/>
            <w:hideMark/>
          </w:tcPr>
          <w:p w14:paraId="41AAC3F5" w14:textId="77777777" w:rsidR="00696E29" w:rsidRPr="00696E29" w:rsidRDefault="00696E29" w:rsidP="00696E29">
            <w:pPr>
              <w:suppressAutoHyphens/>
              <w:spacing w:line="240" w:lineRule="atLeast"/>
              <w:jc w:val="right"/>
              <w:rPr>
                <w:rFonts w:ascii="Arial" w:hAnsi="Arial" w:cs="Arial"/>
                <w:color w:val="000000"/>
                <w:sz w:val="18"/>
                <w:szCs w:val="18"/>
              </w:rPr>
            </w:pPr>
            <w:r w:rsidRPr="00696E29">
              <w:rPr>
                <w:rFonts w:ascii="Arial" w:hAnsi="Arial" w:cs="Arial"/>
                <w:color w:val="000000"/>
                <w:sz w:val="18"/>
                <w:szCs w:val="18"/>
              </w:rPr>
              <w:t> </w:t>
            </w:r>
          </w:p>
        </w:tc>
        <w:tc>
          <w:tcPr>
            <w:tcW w:w="847" w:type="dxa"/>
            <w:tcBorders>
              <w:top w:val="nil"/>
              <w:left w:val="nil"/>
              <w:bottom w:val="single" w:sz="4" w:space="0" w:color="000000"/>
              <w:right w:val="single" w:sz="4" w:space="0" w:color="000000"/>
            </w:tcBorders>
            <w:shd w:val="clear" w:color="auto" w:fill="auto"/>
            <w:noWrap/>
            <w:vAlign w:val="bottom"/>
            <w:hideMark/>
          </w:tcPr>
          <w:p w14:paraId="41AAC3F6" w14:textId="77777777" w:rsidR="00696E29" w:rsidRPr="00696E29" w:rsidRDefault="00696E29" w:rsidP="00696E29">
            <w:pPr>
              <w:suppressAutoHyphens/>
              <w:spacing w:line="240" w:lineRule="atLeast"/>
              <w:jc w:val="right"/>
              <w:rPr>
                <w:rFonts w:ascii="Arial" w:hAnsi="Arial" w:cs="Arial"/>
                <w:color w:val="000000"/>
                <w:sz w:val="18"/>
                <w:szCs w:val="18"/>
              </w:rPr>
            </w:pPr>
            <w:r w:rsidRPr="00696E29">
              <w:rPr>
                <w:rFonts w:ascii="Arial" w:hAnsi="Arial" w:cs="Arial"/>
                <w:color w:val="000000"/>
                <w:sz w:val="18"/>
                <w:szCs w:val="18"/>
              </w:rPr>
              <w:t xml:space="preserve">         160 </w:t>
            </w:r>
          </w:p>
        </w:tc>
        <w:tc>
          <w:tcPr>
            <w:tcW w:w="847" w:type="dxa"/>
            <w:tcBorders>
              <w:top w:val="nil"/>
              <w:left w:val="nil"/>
              <w:bottom w:val="single" w:sz="4" w:space="0" w:color="000000"/>
              <w:right w:val="single" w:sz="4" w:space="0" w:color="000000"/>
            </w:tcBorders>
            <w:shd w:val="clear" w:color="auto" w:fill="auto"/>
            <w:noWrap/>
            <w:vAlign w:val="bottom"/>
            <w:hideMark/>
          </w:tcPr>
          <w:p w14:paraId="41AAC3F7" w14:textId="77777777" w:rsidR="00696E29" w:rsidRPr="00696E29" w:rsidRDefault="00696E29" w:rsidP="00696E29">
            <w:pPr>
              <w:suppressAutoHyphens/>
              <w:spacing w:line="240" w:lineRule="atLeast"/>
              <w:jc w:val="center"/>
              <w:rPr>
                <w:rFonts w:ascii="Arial" w:hAnsi="Arial" w:cs="Arial"/>
                <w:color w:val="000000"/>
                <w:sz w:val="18"/>
                <w:szCs w:val="18"/>
              </w:rPr>
            </w:pPr>
            <w:r w:rsidRPr="00696E29">
              <w:rPr>
                <w:rFonts w:ascii="Arial" w:hAnsi="Arial" w:cs="Arial"/>
                <w:color w:val="000000"/>
                <w:sz w:val="18"/>
                <w:szCs w:val="18"/>
              </w:rPr>
              <w:t> </w:t>
            </w:r>
          </w:p>
        </w:tc>
      </w:tr>
      <w:tr w:rsidR="00696E29" w:rsidRPr="00696E29" w14:paraId="41AAC40A" w14:textId="77777777" w:rsidTr="00786A52">
        <w:trPr>
          <w:trHeight w:val="430"/>
        </w:trPr>
        <w:tc>
          <w:tcPr>
            <w:tcW w:w="1260" w:type="dxa"/>
            <w:tcBorders>
              <w:top w:val="nil"/>
              <w:left w:val="single" w:sz="8" w:space="0" w:color="000000"/>
              <w:bottom w:val="single" w:sz="4" w:space="0" w:color="000000"/>
              <w:right w:val="single" w:sz="4" w:space="0" w:color="000000"/>
            </w:tcBorders>
            <w:shd w:val="clear" w:color="auto" w:fill="auto"/>
            <w:vAlign w:val="center"/>
            <w:hideMark/>
          </w:tcPr>
          <w:p w14:paraId="41AAC3F9" w14:textId="77777777" w:rsidR="00696E29" w:rsidRPr="00696E29" w:rsidRDefault="00696E29" w:rsidP="00696E29">
            <w:pPr>
              <w:suppressAutoHyphens/>
              <w:spacing w:line="240" w:lineRule="atLeast"/>
              <w:jc w:val="center"/>
              <w:rPr>
                <w:rFonts w:ascii="Arial" w:hAnsi="Arial" w:cs="Arial"/>
                <w:b/>
                <w:bCs/>
                <w:color w:val="000000"/>
                <w:sz w:val="18"/>
                <w:szCs w:val="18"/>
              </w:rPr>
            </w:pPr>
            <w:r w:rsidRPr="00696E29">
              <w:rPr>
                <w:rFonts w:ascii="Arial" w:hAnsi="Arial" w:cs="Arial"/>
                <w:b/>
                <w:bCs/>
                <w:color w:val="000000"/>
                <w:sz w:val="18"/>
                <w:szCs w:val="18"/>
              </w:rPr>
              <w:t>Performance Measure</w:t>
            </w:r>
          </w:p>
        </w:tc>
        <w:tc>
          <w:tcPr>
            <w:tcW w:w="3059" w:type="dxa"/>
            <w:tcBorders>
              <w:top w:val="nil"/>
              <w:left w:val="nil"/>
              <w:bottom w:val="single" w:sz="4" w:space="0" w:color="000000"/>
              <w:right w:val="single" w:sz="4" w:space="0" w:color="000000"/>
            </w:tcBorders>
            <w:shd w:val="clear" w:color="auto" w:fill="auto"/>
            <w:vAlign w:val="center"/>
            <w:hideMark/>
          </w:tcPr>
          <w:p w14:paraId="41AAC3FA" w14:textId="77777777" w:rsidR="00696E29" w:rsidRPr="00696E29" w:rsidRDefault="00696E29" w:rsidP="00696E29">
            <w:pPr>
              <w:suppressAutoHyphens/>
              <w:spacing w:line="240" w:lineRule="atLeast"/>
              <w:rPr>
                <w:color w:val="000000"/>
                <w:sz w:val="18"/>
                <w:szCs w:val="18"/>
              </w:rPr>
            </w:pPr>
            <w:r w:rsidRPr="00696E29">
              <w:rPr>
                <w:color w:val="000000"/>
                <w:sz w:val="18"/>
                <w:szCs w:val="18"/>
              </w:rPr>
              <w:t>Parole Hearings</w:t>
            </w:r>
          </w:p>
        </w:tc>
        <w:tc>
          <w:tcPr>
            <w:tcW w:w="682" w:type="dxa"/>
            <w:tcBorders>
              <w:top w:val="nil"/>
              <w:left w:val="nil"/>
              <w:bottom w:val="single" w:sz="4" w:space="0" w:color="000000"/>
              <w:right w:val="single" w:sz="4" w:space="0" w:color="000000"/>
            </w:tcBorders>
            <w:shd w:val="clear" w:color="auto" w:fill="auto"/>
            <w:vAlign w:val="center"/>
            <w:hideMark/>
          </w:tcPr>
          <w:p w14:paraId="41AAC3FB" w14:textId="77777777" w:rsidR="00696E29" w:rsidRPr="00696E29" w:rsidRDefault="00696E29" w:rsidP="00696E29">
            <w:pPr>
              <w:suppressAutoHyphens/>
              <w:spacing w:line="240" w:lineRule="atLeast"/>
              <w:jc w:val="center"/>
              <w:rPr>
                <w:color w:val="000000"/>
                <w:sz w:val="18"/>
                <w:szCs w:val="18"/>
              </w:rPr>
            </w:pPr>
            <w:r w:rsidRPr="00696E29">
              <w:rPr>
                <w:color w:val="000000"/>
                <w:sz w:val="18"/>
                <w:szCs w:val="18"/>
              </w:rPr>
              <w:t> </w:t>
            </w:r>
          </w:p>
        </w:tc>
        <w:tc>
          <w:tcPr>
            <w:tcW w:w="682" w:type="dxa"/>
            <w:tcBorders>
              <w:top w:val="nil"/>
              <w:left w:val="nil"/>
              <w:bottom w:val="single" w:sz="4" w:space="0" w:color="000000"/>
              <w:right w:val="single" w:sz="4" w:space="0" w:color="000000"/>
            </w:tcBorders>
            <w:shd w:val="clear" w:color="auto" w:fill="auto"/>
            <w:vAlign w:val="bottom"/>
            <w:hideMark/>
          </w:tcPr>
          <w:p w14:paraId="41AAC3FC" w14:textId="77777777" w:rsidR="00696E29" w:rsidRPr="00696E29" w:rsidRDefault="00696E29" w:rsidP="00696E29">
            <w:pPr>
              <w:suppressAutoHyphens/>
              <w:spacing w:line="240" w:lineRule="atLeast"/>
              <w:jc w:val="center"/>
              <w:rPr>
                <w:color w:val="000000"/>
                <w:sz w:val="18"/>
                <w:szCs w:val="18"/>
              </w:rPr>
            </w:pPr>
            <w:r w:rsidRPr="00696E29">
              <w:rPr>
                <w:color w:val="000000"/>
                <w:sz w:val="18"/>
                <w:szCs w:val="18"/>
              </w:rPr>
              <w:t>2,000</w:t>
            </w:r>
          </w:p>
        </w:tc>
        <w:tc>
          <w:tcPr>
            <w:tcW w:w="706" w:type="dxa"/>
            <w:tcBorders>
              <w:top w:val="nil"/>
              <w:left w:val="nil"/>
              <w:bottom w:val="single" w:sz="4" w:space="0" w:color="000000"/>
              <w:right w:val="single" w:sz="4" w:space="0" w:color="000000"/>
            </w:tcBorders>
            <w:shd w:val="clear" w:color="auto" w:fill="auto"/>
            <w:vAlign w:val="center"/>
            <w:hideMark/>
          </w:tcPr>
          <w:p w14:paraId="41AAC3FD" w14:textId="77777777" w:rsidR="00696E29" w:rsidRPr="00696E29" w:rsidRDefault="00696E29" w:rsidP="00696E29">
            <w:pPr>
              <w:suppressAutoHyphens/>
              <w:spacing w:line="240" w:lineRule="atLeast"/>
              <w:jc w:val="center"/>
              <w:rPr>
                <w:color w:val="000000"/>
                <w:sz w:val="18"/>
                <w:szCs w:val="18"/>
              </w:rPr>
            </w:pPr>
            <w:r w:rsidRPr="00696E29">
              <w:rPr>
                <w:color w:val="000000"/>
                <w:sz w:val="18"/>
                <w:szCs w:val="18"/>
              </w:rPr>
              <w:t> </w:t>
            </w:r>
          </w:p>
        </w:tc>
        <w:tc>
          <w:tcPr>
            <w:tcW w:w="519" w:type="dxa"/>
            <w:tcBorders>
              <w:top w:val="nil"/>
              <w:left w:val="nil"/>
              <w:bottom w:val="single" w:sz="4" w:space="0" w:color="000000"/>
              <w:right w:val="single" w:sz="4" w:space="0" w:color="000000"/>
            </w:tcBorders>
            <w:shd w:val="clear" w:color="auto" w:fill="auto"/>
            <w:noWrap/>
            <w:vAlign w:val="bottom"/>
            <w:hideMark/>
          </w:tcPr>
          <w:p w14:paraId="41AAC3FE" w14:textId="77777777" w:rsidR="00696E29" w:rsidRPr="00696E29" w:rsidRDefault="00696E29" w:rsidP="00696E29">
            <w:pPr>
              <w:suppressAutoHyphens/>
              <w:spacing w:line="240" w:lineRule="atLeast"/>
              <w:jc w:val="center"/>
              <w:rPr>
                <w:rFonts w:ascii="Arial" w:hAnsi="Arial" w:cs="Arial"/>
                <w:color w:val="000000"/>
                <w:sz w:val="18"/>
                <w:szCs w:val="18"/>
              </w:rPr>
            </w:pPr>
            <w:r w:rsidRPr="00696E29">
              <w:rPr>
                <w:rFonts w:ascii="Arial" w:hAnsi="Arial" w:cs="Arial"/>
                <w:color w:val="000000"/>
                <w:sz w:val="18"/>
                <w:szCs w:val="18"/>
              </w:rPr>
              <w:t> </w:t>
            </w:r>
          </w:p>
        </w:tc>
        <w:tc>
          <w:tcPr>
            <w:tcW w:w="687" w:type="dxa"/>
            <w:tcBorders>
              <w:top w:val="nil"/>
              <w:left w:val="nil"/>
              <w:bottom w:val="single" w:sz="4" w:space="0" w:color="000000"/>
              <w:right w:val="single" w:sz="4" w:space="0" w:color="000000"/>
            </w:tcBorders>
            <w:shd w:val="clear" w:color="auto" w:fill="auto"/>
            <w:noWrap/>
            <w:vAlign w:val="bottom"/>
            <w:hideMark/>
          </w:tcPr>
          <w:p w14:paraId="41AAC3FF" w14:textId="77777777" w:rsidR="00696E29" w:rsidRPr="00696E29" w:rsidRDefault="00696E29" w:rsidP="00696E29">
            <w:pPr>
              <w:suppressAutoHyphens/>
              <w:spacing w:line="240" w:lineRule="atLeast"/>
              <w:jc w:val="center"/>
              <w:rPr>
                <w:rFonts w:ascii="Arial" w:hAnsi="Arial" w:cs="Arial"/>
                <w:color w:val="000000"/>
                <w:sz w:val="18"/>
                <w:szCs w:val="18"/>
              </w:rPr>
            </w:pPr>
            <w:r w:rsidRPr="00696E29">
              <w:rPr>
                <w:rFonts w:ascii="Arial" w:hAnsi="Arial" w:cs="Arial"/>
                <w:color w:val="000000"/>
                <w:sz w:val="18"/>
                <w:szCs w:val="18"/>
              </w:rPr>
              <w:t xml:space="preserve">      </w:t>
            </w:r>
            <w:r w:rsidR="000D6E4B">
              <w:rPr>
                <w:rFonts w:ascii="Arial" w:hAnsi="Arial" w:cs="Arial"/>
                <w:color w:val="000000"/>
                <w:sz w:val="18"/>
                <w:szCs w:val="18"/>
              </w:rPr>
              <w:t>2,210</w:t>
            </w:r>
            <w:r w:rsidRPr="00696E29">
              <w:rPr>
                <w:rFonts w:ascii="Arial" w:hAnsi="Arial" w:cs="Arial"/>
                <w:color w:val="000000"/>
                <w:sz w:val="18"/>
                <w:szCs w:val="18"/>
              </w:rPr>
              <w:t xml:space="preserve"> </w:t>
            </w:r>
          </w:p>
        </w:tc>
        <w:tc>
          <w:tcPr>
            <w:tcW w:w="706" w:type="dxa"/>
            <w:tcBorders>
              <w:top w:val="nil"/>
              <w:left w:val="nil"/>
              <w:bottom w:val="single" w:sz="4" w:space="0" w:color="000000"/>
              <w:right w:val="single" w:sz="4" w:space="0" w:color="000000"/>
            </w:tcBorders>
            <w:shd w:val="clear" w:color="auto" w:fill="auto"/>
            <w:noWrap/>
            <w:vAlign w:val="bottom"/>
            <w:hideMark/>
          </w:tcPr>
          <w:p w14:paraId="41AAC400" w14:textId="77777777" w:rsidR="00696E29" w:rsidRPr="00696E29" w:rsidRDefault="00696E29" w:rsidP="00696E29">
            <w:pPr>
              <w:suppressAutoHyphens/>
              <w:spacing w:line="240" w:lineRule="atLeast"/>
              <w:jc w:val="center"/>
              <w:rPr>
                <w:rFonts w:ascii="Arial" w:hAnsi="Arial" w:cs="Arial"/>
                <w:color w:val="000000"/>
                <w:sz w:val="18"/>
                <w:szCs w:val="18"/>
              </w:rPr>
            </w:pPr>
            <w:r w:rsidRPr="00696E29">
              <w:rPr>
                <w:rFonts w:ascii="Arial" w:hAnsi="Arial" w:cs="Arial"/>
                <w:color w:val="000000"/>
                <w:sz w:val="18"/>
                <w:szCs w:val="18"/>
              </w:rPr>
              <w:t> </w:t>
            </w:r>
          </w:p>
        </w:tc>
        <w:tc>
          <w:tcPr>
            <w:tcW w:w="519" w:type="dxa"/>
            <w:tcBorders>
              <w:top w:val="nil"/>
              <w:left w:val="nil"/>
              <w:bottom w:val="single" w:sz="4" w:space="0" w:color="000000"/>
              <w:right w:val="single" w:sz="4" w:space="0" w:color="000000"/>
            </w:tcBorders>
            <w:shd w:val="clear" w:color="auto" w:fill="auto"/>
            <w:noWrap/>
            <w:vAlign w:val="bottom"/>
            <w:hideMark/>
          </w:tcPr>
          <w:p w14:paraId="41AAC401" w14:textId="77777777" w:rsidR="00696E29" w:rsidRPr="00696E29" w:rsidRDefault="00696E29" w:rsidP="00696E29">
            <w:pPr>
              <w:suppressAutoHyphens/>
              <w:spacing w:line="240" w:lineRule="atLeast"/>
              <w:jc w:val="center"/>
              <w:rPr>
                <w:rFonts w:ascii="Arial" w:hAnsi="Arial" w:cs="Arial"/>
                <w:color w:val="000000"/>
                <w:sz w:val="18"/>
                <w:szCs w:val="18"/>
              </w:rPr>
            </w:pPr>
            <w:r w:rsidRPr="00696E29">
              <w:rPr>
                <w:rFonts w:ascii="Arial" w:hAnsi="Arial" w:cs="Arial"/>
                <w:color w:val="000000"/>
                <w:sz w:val="18"/>
                <w:szCs w:val="18"/>
              </w:rPr>
              <w:t> </w:t>
            </w:r>
          </w:p>
        </w:tc>
        <w:tc>
          <w:tcPr>
            <w:tcW w:w="660" w:type="dxa"/>
            <w:tcBorders>
              <w:top w:val="nil"/>
              <w:left w:val="nil"/>
              <w:bottom w:val="single" w:sz="4" w:space="0" w:color="000000"/>
              <w:right w:val="single" w:sz="4" w:space="0" w:color="000000"/>
            </w:tcBorders>
            <w:shd w:val="clear" w:color="auto" w:fill="auto"/>
            <w:noWrap/>
            <w:vAlign w:val="bottom"/>
            <w:hideMark/>
          </w:tcPr>
          <w:p w14:paraId="41AAC402" w14:textId="77777777" w:rsidR="00696E29" w:rsidRPr="00696E29" w:rsidRDefault="00696E29" w:rsidP="00696E29">
            <w:pPr>
              <w:suppressAutoHyphens/>
              <w:spacing w:line="240" w:lineRule="atLeast"/>
              <w:jc w:val="center"/>
              <w:rPr>
                <w:rFonts w:ascii="Arial" w:hAnsi="Arial" w:cs="Arial"/>
                <w:color w:val="000000"/>
                <w:sz w:val="18"/>
                <w:szCs w:val="18"/>
              </w:rPr>
            </w:pPr>
            <w:r w:rsidRPr="00696E29">
              <w:rPr>
                <w:rFonts w:ascii="Arial" w:hAnsi="Arial" w:cs="Arial"/>
                <w:color w:val="000000"/>
                <w:sz w:val="18"/>
                <w:szCs w:val="18"/>
              </w:rPr>
              <w:t xml:space="preserve">    2,000 </w:t>
            </w:r>
          </w:p>
        </w:tc>
        <w:tc>
          <w:tcPr>
            <w:tcW w:w="707" w:type="dxa"/>
            <w:tcBorders>
              <w:top w:val="nil"/>
              <w:left w:val="nil"/>
              <w:bottom w:val="single" w:sz="4" w:space="0" w:color="000000"/>
              <w:right w:val="single" w:sz="4" w:space="0" w:color="000000"/>
            </w:tcBorders>
            <w:shd w:val="clear" w:color="auto" w:fill="auto"/>
            <w:noWrap/>
            <w:vAlign w:val="bottom"/>
            <w:hideMark/>
          </w:tcPr>
          <w:p w14:paraId="41AAC403" w14:textId="77777777" w:rsidR="00696E29" w:rsidRPr="00696E29" w:rsidRDefault="00696E29" w:rsidP="00696E29">
            <w:pPr>
              <w:suppressAutoHyphens/>
              <w:spacing w:line="240" w:lineRule="atLeast"/>
              <w:jc w:val="center"/>
              <w:rPr>
                <w:rFonts w:ascii="Arial" w:hAnsi="Arial" w:cs="Arial"/>
                <w:color w:val="000000"/>
                <w:sz w:val="18"/>
                <w:szCs w:val="18"/>
              </w:rPr>
            </w:pPr>
            <w:r w:rsidRPr="00696E29">
              <w:rPr>
                <w:rFonts w:ascii="Arial" w:hAnsi="Arial" w:cs="Arial"/>
                <w:color w:val="000000"/>
                <w:sz w:val="18"/>
                <w:szCs w:val="18"/>
              </w:rPr>
              <w:t> </w:t>
            </w:r>
          </w:p>
        </w:tc>
        <w:tc>
          <w:tcPr>
            <w:tcW w:w="785" w:type="dxa"/>
            <w:tcBorders>
              <w:top w:val="nil"/>
              <w:left w:val="nil"/>
              <w:bottom w:val="single" w:sz="4" w:space="0" w:color="000000"/>
              <w:right w:val="single" w:sz="4" w:space="0" w:color="000000"/>
            </w:tcBorders>
            <w:shd w:val="clear" w:color="auto" w:fill="auto"/>
            <w:noWrap/>
            <w:vAlign w:val="bottom"/>
            <w:hideMark/>
          </w:tcPr>
          <w:p w14:paraId="41AAC404" w14:textId="77777777" w:rsidR="00696E29" w:rsidRPr="00696E29" w:rsidRDefault="00696E29" w:rsidP="00696E29">
            <w:pPr>
              <w:suppressAutoHyphens/>
              <w:spacing w:line="240" w:lineRule="atLeast"/>
              <w:jc w:val="right"/>
              <w:rPr>
                <w:rFonts w:ascii="Arial" w:hAnsi="Arial" w:cs="Arial"/>
                <w:color w:val="000000"/>
                <w:sz w:val="18"/>
                <w:szCs w:val="18"/>
              </w:rPr>
            </w:pPr>
            <w:r w:rsidRPr="00696E29">
              <w:rPr>
                <w:rFonts w:ascii="Arial" w:hAnsi="Arial" w:cs="Arial"/>
                <w:color w:val="000000"/>
                <w:sz w:val="18"/>
                <w:szCs w:val="18"/>
              </w:rPr>
              <w:t> </w:t>
            </w:r>
          </w:p>
        </w:tc>
        <w:tc>
          <w:tcPr>
            <w:tcW w:w="785" w:type="dxa"/>
            <w:tcBorders>
              <w:top w:val="nil"/>
              <w:left w:val="nil"/>
              <w:bottom w:val="single" w:sz="4" w:space="0" w:color="000000"/>
              <w:right w:val="single" w:sz="4" w:space="0" w:color="000000"/>
            </w:tcBorders>
            <w:shd w:val="clear" w:color="auto" w:fill="auto"/>
            <w:noWrap/>
            <w:vAlign w:val="bottom"/>
            <w:hideMark/>
          </w:tcPr>
          <w:p w14:paraId="41AAC405" w14:textId="77777777" w:rsidR="00696E29" w:rsidRPr="00696E29" w:rsidRDefault="00696E29" w:rsidP="00696E29">
            <w:pPr>
              <w:suppressAutoHyphens/>
              <w:spacing w:line="240" w:lineRule="atLeast"/>
              <w:jc w:val="right"/>
              <w:rPr>
                <w:rFonts w:ascii="Arial" w:hAnsi="Arial" w:cs="Arial"/>
                <w:color w:val="000000"/>
                <w:sz w:val="18"/>
                <w:szCs w:val="18"/>
              </w:rPr>
            </w:pPr>
            <w:r w:rsidRPr="00696E29">
              <w:rPr>
                <w:rFonts w:ascii="Arial" w:hAnsi="Arial" w:cs="Arial"/>
                <w:color w:val="000000"/>
                <w:sz w:val="18"/>
                <w:szCs w:val="18"/>
              </w:rPr>
              <w:t xml:space="preserve">           -   </w:t>
            </w:r>
          </w:p>
        </w:tc>
        <w:tc>
          <w:tcPr>
            <w:tcW w:w="785" w:type="dxa"/>
            <w:tcBorders>
              <w:top w:val="nil"/>
              <w:left w:val="nil"/>
              <w:bottom w:val="single" w:sz="4" w:space="0" w:color="000000"/>
              <w:right w:val="single" w:sz="4" w:space="0" w:color="000000"/>
            </w:tcBorders>
            <w:shd w:val="clear" w:color="auto" w:fill="auto"/>
            <w:noWrap/>
            <w:vAlign w:val="bottom"/>
            <w:hideMark/>
          </w:tcPr>
          <w:p w14:paraId="41AAC406" w14:textId="77777777" w:rsidR="00696E29" w:rsidRPr="00696E29" w:rsidRDefault="00696E29" w:rsidP="00696E29">
            <w:pPr>
              <w:suppressAutoHyphens/>
              <w:spacing w:line="240" w:lineRule="atLeast"/>
              <w:jc w:val="center"/>
              <w:rPr>
                <w:rFonts w:ascii="Arial" w:hAnsi="Arial" w:cs="Arial"/>
                <w:color w:val="000000"/>
                <w:sz w:val="18"/>
                <w:szCs w:val="18"/>
              </w:rPr>
            </w:pPr>
            <w:r w:rsidRPr="00696E29">
              <w:rPr>
                <w:rFonts w:ascii="Arial" w:hAnsi="Arial" w:cs="Arial"/>
                <w:color w:val="000000"/>
                <w:sz w:val="18"/>
                <w:szCs w:val="18"/>
              </w:rPr>
              <w:t> </w:t>
            </w:r>
          </w:p>
        </w:tc>
        <w:tc>
          <w:tcPr>
            <w:tcW w:w="662" w:type="dxa"/>
            <w:tcBorders>
              <w:top w:val="nil"/>
              <w:left w:val="nil"/>
              <w:bottom w:val="single" w:sz="4" w:space="0" w:color="000000"/>
              <w:right w:val="single" w:sz="4" w:space="0" w:color="000000"/>
            </w:tcBorders>
            <w:shd w:val="clear" w:color="auto" w:fill="auto"/>
            <w:noWrap/>
            <w:vAlign w:val="bottom"/>
            <w:hideMark/>
          </w:tcPr>
          <w:p w14:paraId="41AAC407" w14:textId="77777777" w:rsidR="00696E29" w:rsidRPr="00696E29" w:rsidRDefault="00696E29" w:rsidP="00696E29">
            <w:pPr>
              <w:suppressAutoHyphens/>
              <w:spacing w:line="240" w:lineRule="atLeast"/>
              <w:jc w:val="right"/>
              <w:rPr>
                <w:rFonts w:ascii="Arial" w:hAnsi="Arial" w:cs="Arial"/>
                <w:color w:val="000000"/>
                <w:sz w:val="18"/>
                <w:szCs w:val="18"/>
              </w:rPr>
            </w:pPr>
            <w:r w:rsidRPr="00696E29">
              <w:rPr>
                <w:rFonts w:ascii="Arial" w:hAnsi="Arial" w:cs="Arial"/>
                <w:color w:val="000000"/>
                <w:sz w:val="18"/>
                <w:szCs w:val="18"/>
              </w:rPr>
              <w:t> </w:t>
            </w:r>
          </w:p>
        </w:tc>
        <w:tc>
          <w:tcPr>
            <w:tcW w:w="847" w:type="dxa"/>
            <w:tcBorders>
              <w:top w:val="nil"/>
              <w:left w:val="nil"/>
              <w:bottom w:val="single" w:sz="4" w:space="0" w:color="000000"/>
              <w:right w:val="single" w:sz="4" w:space="0" w:color="000000"/>
            </w:tcBorders>
            <w:shd w:val="clear" w:color="auto" w:fill="auto"/>
            <w:noWrap/>
            <w:vAlign w:val="bottom"/>
            <w:hideMark/>
          </w:tcPr>
          <w:p w14:paraId="41AAC408" w14:textId="77777777" w:rsidR="00696E29" w:rsidRPr="00696E29" w:rsidRDefault="00696E29" w:rsidP="00696E29">
            <w:pPr>
              <w:suppressAutoHyphens/>
              <w:spacing w:line="240" w:lineRule="atLeast"/>
              <w:jc w:val="right"/>
              <w:rPr>
                <w:rFonts w:ascii="Arial" w:hAnsi="Arial" w:cs="Arial"/>
                <w:color w:val="000000"/>
                <w:sz w:val="18"/>
                <w:szCs w:val="18"/>
              </w:rPr>
            </w:pPr>
            <w:r w:rsidRPr="00696E29">
              <w:rPr>
                <w:rFonts w:ascii="Arial" w:hAnsi="Arial" w:cs="Arial"/>
                <w:color w:val="000000"/>
                <w:sz w:val="18"/>
                <w:szCs w:val="18"/>
              </w:rPr>
              <w:t xml:space="preserve">      2,000 </w:t>
            </w:r>
          </w:p>
        </w:tc>
        <w:tc>
          <w:tcPr>
            <w:tcW w:w="847" w:type="dxa"/>
            <w:tcBorders>
              <w:top w:val="nil"/>
              <w:left w:val="nil"/>
              <w:bottom w:val="single" w:sz="4" w:space="0" w:color="000000"/>
              <w:right w:val="single" w:sz="4" w:space="0" w:color="000000"/>
            </w:tcBorders>
            <w:shd w:val="clear" w:color="auto" w:fill="auto"/>
            <w:noWrap/>
            <w:vAlign w:val="bottom"/>
            <w:hideMark/>
          </w:tcPr>
          <w:p w14:paraId="41AAC409" w14:textId="77777777" w:rsidR="00696E29" w:rsidRPr="00696E29" w:rsidRDefault="00696E29" w:rsidP="00696E29">
            <w:pPr>
              <w:suppressAutoHyphens/>
              <w:spacing w:line="240" w:lineRule="atLeast"/>
              <w:jc w:val="center"/>
              <w:rPr>
                <w:rFonts w:ascii="Arial" w:hAnsi="Arial" w:cs="Arial"/>
                <w:color w:val="000000"/>
                <w:sz w:val="18"/>
                <w:szCs w:val="18"/>
              </w:rPr>
            </w:pPr>
            <w:r w:rsidRPr="00696E29">
              <w:rPr>
                <w:rFonts w:ascii="Arial" w:hAnsi="Arial" w:cs="Arial"/>
                <w:color w:val="000000"/>
                <w:sz w:val="18"/>
                <w:szCs w:val="18"/>
              </w:rPr>
              <w:t> </w:t>
            </w:r>
          </w:p>
        </w:tc>
      </w:tr>
      <w:tr w:rsidR="00696E29" w:rsidRPr="00696E29" w14:paraId="41AAC41C" w14:textId="77777777" w:rsidTr="00786A52">
        <w:trPr>
          <w:trHeight w:val="430"/>
        </w:trPr>
        <w:tc>
          <w:tcPr>
            <w:tcW w:w="1260" w:type="dxa"/>
            <w:tcBorders>
              <w:top w:val="nil"/>
              <w:left w:val="single" w:sz="8" w:space="0" w:color="000000"/>
              <w:bottom w:val="single" w:sz="4" w:space="0" w:color="000000"/>
              <w:right w:val="single" w:sz="4" w:space="0" w:color="000000"/>
            </w:tcBorders>
            <w:shd w:val="clear" w:color="auto" w:fill="auto"/>
            <w:vAlign w:val="center"/>
            <w:hideMark/>
          </w:tcPr>
          <w:p w14:paraId="41AAC40B" w14:textId="77777777" w:rsidR="00696E29" w:rsidRPr="00696E29" w:rsidRDefault="00696E29" w:rsidP="00696E29">
            <w:pPr>
              <w:suppressAutoHyphens/>
              <w:spacing w:line="240" w:lineRule="atLeast"/>
              <w:jc w:val="center"/>
              <w:rPr>
                <w:rFonts w:ascii="Arial" w:hAnsi="Arial" w:cs="Arial"/>
                <w:b/>
                <w:bCs/>
                <w:color w:val="000000"/>
                <w:sz w:val="18"/>
                <w:szCs w:val="18"/>
              </w:rPr>
            </w:pPr>
            <w:r w:rsidRPr="00696E29">
              <w:rPr>
                <w:rFonts w:ascii="Arial" w:hAnsi="Arial" w:cs="Arial"/>
                <w:b/>
                <w:bCs/>
                <w:color w:val="000000"/>
                <w:sz w:val="18"/>
                <w:szCs w:val="18"/>
              </w:rPr>
              <w:t>Performance Measure</w:t>
            </w:r>
          </w:p>
        </w:tc>
        <w:tc>
          <w:tcPr>
            <w:tcW w:w="3059" w:type="dxa"/>
            <w:tcBorders>
              <w:top w:val="nil"/>
              <w:left w:val="nil"/>
              <w:bottom w:val="single" w:sz="4" w:space="0" w:color="000000"/>
              <w:right w:val="single" w:sz="4" w:space="0" w:color="000000"/>
            </w:tcBorders>
            <w:shd w:val="clear" w:color="auto" w:fill="auto"/>
            <w:vAlign w:val="center"/>
            <w:hideMark/>
          </w:tcPr>
          <w:p w14:paraId="41AAC40C" w14:textId="77777777" w:rsidR="00696E29" w:rsidRPr="00696E29" w:rsidRDefault="00696E29" w:rsidP="00696E29">
            <w:pPr>
              <w:suppressAutoHyphens/>
              <w:spacing w:line="240" w:lineRule="atLeast"/>
              <w:rPr>
                <w:color w:val="000000"/>
                <w:sz w:val="18"/>
                <w:szCs w:val="18"/>
              </w:rPr>
            </w:pPr>
            <w:r w:rsidRPr="00696E29">
              <w:rPr>
                <w:color w:val="000000"/>
                <w:sz w:val="18"/>
                <w:szCs w:val="18"/>
              </w:rPr>
              <w:t>Revocation Hearings</w:t>
            </w:r>
          </w:p>
        </w:tc>
        <w:tc>
          <w:tcPr>
            <w:tcW w:w="682" w:type="dxa"/>
            <w:tcBorders>
              <w:top w:val="nil"/>
              <w:left w:val="nil"/>
              <w:bottom w:val="single" w:sz="4" w:space="0" w:color="000000"/>
              <w:right w:val="single" w:sz="4" w:space="0" w:color="000000"/>
            </w:tcBorders>
            <w:shd w:val="clear" w:color="auto" w:fill="auto"/>
            <w:vAlign w:val="center"/>
            <w:hideMark/>
          </w:tcPr>
          <w:p w14:paraId="41AAC40D" w14:textId="77777777" w:rsidR="00696E29" w:rsidRPr="00696E29" w:rsidRDefault="00696E29" w:rsidP="00696E29">
            <w:pPr>
              <w:suppressAutoHyphens/>
              <w:spacing w:line="240" w:lineRule="atLeast"/>
              <w:jc w:val="center"/>
              <w:rPr>
                <w:color w:val="000000"/>
                <w:sz w:val="18"/>
                <w:szCs w:val="18"/>
              </w:rPr>
            </w:pPr>
            <w:r w:rsidRPr="00696E29">
              <w:rPr>
                <w:color w:val="000000"/>
                <w:sz w:val="18"/>
                <w:szCs w:val="18"/>
              </w:rPr>
              <w:t> </w:t>
            </w:r>
          </w:p>
        </w:tc>
        <w:tc>
          <w:tcPr>
            <w:tcW w:w="682" w:type="dxa"/>
            <w:tcBorders>
              <w:top w:val="nil"/>
              <w:left w:val="nil"/>
              <w:bottom w:val="single" w:sz="4" w:space="0" w:color="000000"/>
              <w:right w:val="single" w:sz="4" w:space="0" w:color="000000"/>
            </w:tcBorders>
            <w:shd w:val="clear" w:color="auto" w:fill="auto"/>
            <w:vAlign w:val="bottom"/>
            <w:hideMark/>
          </w:tcPr>
          <w:p w14:paraId="41AAC40E" w14:textId="77777777" w:rsidR="00696E29" w:rsidRPr="00696E29" w:rsidRDefault="00696E29" w:rsidP="00696E29">
            <w:pPr>
              <w:suppressAutoHyphens/>
              <w:spacing w:line="240" w:lineRule="atLeast"/>
              <w:jc w:val="center"/>
              <w:rPr>
                <w:color w:val="000000"/>
                <w:sz w:val="18"/>
                <w:szCs w:val="18"/>
              </w:rPr>
            </w:pPr>
            <w:r w:rsidRPr="00696E29">
              <w:rPr>
                <w:color w:val="000000"/>
                <w:sz w:val="18"/>
                <w:szCs w:val="18"/>
              </w:rPr>
              <w:t>1,200</w:t>
            </w:r>
          </w:p>
        </w:tc>
        <w:tc>
          <w:tcPr>
            <w:tcW w:w="706" w:type="dxa"/>
            <w:tcBorders>
              <w:top w:val="nil"/>
              <w:left w:val="nil"/>
              <w:bottom w:val="single" w:sz="4" w:space="0" w:color="000000"/>
              <w:right w:val="single" w:sz="4" w:space="0" w:color="000000"/>
            </w:tcBorders>
            <w:shd w:val="clear" w:color="auto" w:fill="auto"/>
            <w:vAlign w:val="center"/>
            <w:hideMark/>
          </w:tcPr>
          <w:p w14:paraId="41AAC40F" w14:textId="77777777" w:rsidR="00696E29" w:rsidRPr="00696E29" w:rsidRDefault="00696E29" w:rsidP="00696E29">
            <w:pPr>
              <w:suppressAutoHyphens/>
              <w:spacing w:line="240" w:lineRule="atLeast"/>
              <w:jc w:val="center"/>
              <w:rPr>
                <w:color w:val="000000"/>
                <w:sz w:val="18"/>
                <w:szCs w:val="18"/>
              </w:rPr>
            </w:pPr>
            <w:r w:rsidRPr="00696E29">
              <w:rPr>
                <w:color w:val="000000"/>
                <w:sz w:val="18"/>
                <w:szCs w:val="18"/>
              </w:rPr>
              <w:t> </w:t>
            </w:r>
          </w:p>
        </w:tc>
        <w:tc>
          <w:tcPr>
            <w:tcW w:w="519" w:type="dxa"/>
            <w:tcBorders>
              <w:top w:val="nil"/>
              <w:left w:val="nil"/>
              <w:bottom w:val="single" w:sz="4" w:space="0" w:color="000000"/>
              <w:right w:val="single" w:sz="4" w:space="0" w:color="000000"/>
            </w:tcBorders>
            <w:shd w:val="clear" w:color="auto" w:fill="auto"/>
            <w:noWrap/>
            <w:vAlign w:val="bottom"/>
            <w:hideMark/>
          </w:tcPr>
          <w:p w14:paraId="41AAC410" w14:textId="77777777" w:rsidR="00696E29" w:rsidRPr="00696E29" w:rsidRDefault="00696E29" w:rsidP="00696E29">
            <w:pPr>
              <w:suppressAutoHyphens/>
              <w:spacing w:line="240" w:lineRule="atLeast"/>
              <w:jc w:val="center"/>
              <w:rPr>
                <w:rFonts w:ascii="Arial" w:hAnsi="Arial" w:cs="Arial"/>
                <w:color w:val="000000"/>
                <w:sz w:val="18"/>
                <w:szCs w:val="18"/>
              </w:rPr>
            </w:pPr>
            <w:r w:rsidRPr="00696E29">
              <w:rPr>
                <w:rFonts w:ascii="Arial" w:hAnsi="Arial" w:cs="Arial"/>
                <w:color w:val="000000"/>
                <w:sz w:val="18"/>
                <w:szCs w:val="18"/>
              </w:rPr>
              <w:t> </w:t>
            </w:r>
          </w:p>
        </w:tc>
        <w:tc>
          <w:tcPr>
            <w:tcW w:w="687" w:type="dxa"/>
            <w:tcBorders>
              <w:top w:val="nil"/>
              <w:left w:val="nil"/>
              <w:bottom w:val="single" w:sz="4" w:space="0" w:color="000000"/>
              <w:right w:val="single" w:sz="4" w:space="0" w:color="000000"/>
            </w:tcBorders>
            <w:shd w:val="clear" w:color="auto" w:fill="auto"/>
            <w:noWrap/>
            <w:vAlign w:val="bottom"/>
            <w:hideMark/>
          </w:tcPr>
          <w:p w14:paraId="41AAC411" w14:textId="77777777" w:rsidR="00696E29" w:rsidRPr="00696E29" w:rsidRDefault="00696E29" w:rsidP="00696E29">
            <w:pPr>
              <w:suppressAutoHyphens/>
              <w:spacing w:line="240" w:lineRule="atLeast"/>
              <w:jc w:val="center"/>
              <w:rPr>
                <w:rFonts w:ascii="Arial" w:hAnsi="Arial" w:cs="Arial"/>
                <w:color w:val="000000"/>
                <w:sz w:val="18"/>
                <w:szCs w:val="18"/>
              </w:rPr>
            </w:pPr>
            <w:r w:rsidRPr="00696E29">
              <w:rPr>
                <w:rFonts w:ascii="Arial" w:hAnsi="Arial" w:cs="Arial"/>
                <w:color w:val="000000"/>
                <w:sz w:val="18"/>
                <w:szCs w:val="18"/>
              </w:rPr>
              <w:t xml:space="preserve">      </w:t>
            </w:r>
            <w:r w:rsidR="000D6E4B">
              <w:rPr>
                <w:rFonts w:ascii="Arial" w:hAnsi="Arial" w:cs="Arial"/>
                <w:color w:val="000000"/>
                <w:sz w:val="18"/>
                <w:szCs w:val="18"/>
              </w:rPr>
              <w:t>1,758</w:t>
            </w:r>
            <w:r w:rsidRPr="00696E29">
              <w:rPr>
                <w:rFonts w:ascii="Arial" w:hAnsi="Arial" w:cs="Arial"/>
                <w:color w:val="000000"/>
                <w:sz w:val="18"/>
                <w:szCs w:val="18"/>
              </w:rPr>
              <w:t xml:space="preserve"> </w:t>
            </w:r>
          </w:p>
        </w:tc>
        <w:tc>
          <w:tcPr>
            <w:tcW w:w="706" w:type="dxa"/>
            <w:tcBorders>
              <w:top w:val="nil"/>
              <w:left w:val="nil"/>
              <w:bottom w:val="single" w:sz="4" w:space="0" w:color="000000"/>
              <w:right w:val="single" w:sz="4" w:space="0" w:color="000000"/>
            </w:tcBorders>
            <w:shd w:val="clear" w:color="auto" w:fill="auto"/>
            <w:noWrap/>
            <w:vAlign w:val="bottom"/>
            <w:hideMark/>
          </w:tcPr>
          <w:p w14:paraId="41AAC412" w14:textId="77777777" w:rsidR="00696E29" w:rsidRPr="00696E29" w:rsidRDefault="00696E29" w:rsidP="00696E29">
            <w:pPr>
              <w:suppressAutoHyphens/>
              <w:spacing w:line="240" w:lineRule="atLeast"/>
              <w:jc w:val="center"/>
              <w:rPr>
                <w:rFonts w:ascii="Arial" w:hAnsi="Arial" w:cs="Arial"/>
                <w:color w:val="000000"/>
                <w:sz w:val="18"/>
                <w:szCs w:val="18"/>
              </w:rPr>
            </w:pPr>
            <w:r w:rsidRPr="00696E29">
              <w:rPr>
                <w:rFonts w:ascii="Arial" w:hAnsi="Arial" w:cs="Arial"/>
                <w:color w:val="000000"/>
                <w:sz w:val="18"/>
                <w:szCs w:val="18"/>
              </w:rPr>
              <w:t> </w:t>
            </w:r>
          </w:p>
        </w:tc>
        <w:tc>
          <w:tcPr>
            <w:tcW w:w="519" w:type="dxa"/>
            <w:tcBorders>
              <w:top w:val="nil"/>
              <w:left w:val="nil"/>
              <w:bottom w:val="single" w:sz="4" w:space="0" w:color="000000"/>
              <w:right w:val="single" w:sz="4" w:space="0" w:color="000000"/>
            </w:tcBorders>
            <w:shd w:val="clear" w:color="auto" w:fill="auto"/>
            <w:noWrap/>
            <w:vAlign w:val="bottom"/>
            <w:hideMark/>
          </w:tcPr>
          <w:p w14:paraId="41AAC413" w14:textId="77777777" w:rsidR="00696E29" w:rsidRPr="00696E29" w:rsidRDefault="00696E29" w:rsidP="00696E29">
            <w:pPr>
              <w:suppressAutoHyphens/>
              <w:spacing w:line="240" w:lineRule="atLeast"/>
              <w:jc w:val="center"/>
              <w:rPr>
                <w:rFonts w:ascii="Arial" w:hAnsi="Arial" w:cs="Arial"/>
                <w:color w:val="000000"/>
                <w:sz w:val="18"/>
                <w:szCs w:val="18"/>
              </w:rPr>
            </w:pPr>
            <w:r w:rsidRPr="00696E29">
              <w:rPr>
                <w:rFonts w:ascii="Arial" w:hAnsi="Arial" w:cs="Arial"/>
                <w:color w:val="000000"/>
                <w:sz w:val="18"/>
                <w:szCs w:val="18"/>
              </w:rPr>
              <w:t> </w:t>
            </w:r>
          </w:p>
        </w:tc>
        <w:tc>
          <w:tcPr>
            <w:tcW w:w="660" w:type="dxa"/>
            <w:tcBorders>
              <w:top w:val="nil"/>
              <w:left w:val="nil"/>
              <w:bottom w:val="single" w:sz="4" w:space="0" w:color="000000"/>
              <w:right w:val="single" w:sz="4" w:space="0" w:color="000000"/>
            </w:tcBorders>
            <w:shd w:val="clear" w:color="auto" w:fill="auto"/>
            <w:noWrap/>
            <w:vAlign w:val="bottom"/>
            <w:hideMark/>
          </w:tcPr>
          <w:p w14:paraId="41AAC414" w14:textId="77777777" w:rsidR="00696E29" w:rsidRPr="00696E29" w:rsidRDefault="00696E29" w:rsidP="00696E29">
            <w:pPr>
              <w:suppressAutoHyphens/>
              <w:spacing w:line="240" w:lineRule="atLeast"/>
              <w:jc w:val="center"/>
              <w:rPr>
                <w:rFonts w:ascii="Arial" w:hAnsi="Arial" w:cs="Arial"/>
                <w:color w:val="000000"/>
                <w:sz w:val="18"/>
                <w:szCs w:val="18"/>
              </w:rPr>
            </w:pPr>
            <w:r w:rsidRPr="00696E29">
              <w:rPr>
                <w:rFonts w:ascii="Arial" w:hAnsi="Arial" w:cs="Arial"/>
                <w:color w:val="000000"/>
                <w:sz w:val="18"/>
                <w:szCs w:val="18"/>
              </w:rPr>
              <w:t xml:space="preserve">    </w:t>
            </w:r>
            <w:r w:rsidR="000D6E4B">
              <w:rPr>
                <w:rFonts w:ascii="Arial" w:hAnsi="Arial" w:cs="Arial"/>
                <w:color w:val="000000"/>
                <w:sz w:val="18"/>
                <w:szCs w:val="18"/>
              </w:rPr>
              <w:t>1,500</w:t>
            </w:r>
            <w:r w:rsidRPr="00696E29">
              <w:rPr>
                <w:rFonts w:ascii="Arial" w:hAnsi="Arial" w:cs="Arial"/>
                <w:color w:val="000000"/>
                <w:sz w:val="18"/>
                <w:szCs w:val="18"/>
              </w:rPr>
              <w:t xml:space="preserve"> </w:t>
            </w:r>
          </w:p>
        </w:tc>
        <w:tc>
          <w:tcPr>
            <w:tcW w:w="707" w:type="dxa"/>
            <w:tcBorders>
              <w:top w:val="nil"/>
              <w:left w:val="nil"/>
              <w:bottom w:val="single" w:sz="4" w:space="0" w:color="000000"/>
              <w:right w:val="single" w:sz="4" w:space="0" w:color="000000"/>
            </w:tcBorders>
            <w:shd w:val="clear" w:color="auto" w:fill="auto"/>
            <w:noWrap/>
            <w:vAlign w:val="bottom"/>
            <w:hideMark/>
          </w:tcPr>
          <w:p w14:paraId="41AAC415" w14:textId="77777777" w:rsidR="00696E29" w:rsidRPr="00696E29" w:rsidRDefault="00696E29" w:rsidP="00696E29">
            <w:pPr>
              <w:suppressAutoHyphens/>
              <w:spacing w:line="240" w:lineRule="atLeast"/>
              <w:jc w:val="center"/>
              <w:rPr>
                <w:rFonts w:ascii="Arial" w:hAnsi="Arial" w:cs="Arial"/>
                <w:color w:val="000000"/>
                <w:sz w:val="18"/>
                <w:szCs w:val="18"/>
              </w:rPr>
            </w:pPr>
            <w:r w:rsidRPr="00696E29">
              <w:rPr>
                <w:rFonts w:ascii="Arial" w:hAnsi="Arial" w:cs="Arial"/>
                <w:color w:val="000000"/>
                <w:sz w:val="18"/>
                <w:szCs w:val="18"/>
              </w:rPr>
              <w:t> </w:t>
            </w:r>
          </w:p>
        </w:tc>
        <w:tc>
          <w:tcPr>
            <w:tcW w:w="785" w:type="dxa"/>
            <w:tcBorders>
              <w:top w:val="nil"/>
              <w:left w:val="nil"/>
              <w:bottom w:val="single" w:sz="4" w:space="0" w:color="000000"/>
              <w:right w:val="single" w:sz="4" w:space="0" w:color="000000"/>
            </w:tcBorders>
            <w:shd w:val="clear" w:color="auto" w:fill="auto"/>
            <w:noWrap/>
            <w:vAlign w:val="bottom"/>
            <w:hideMark/>
          </w:tcPr>
          <w:p w14:paraId="41AAC416" w14:textId="77777777" w:rsidR="00696E29" w:rsidRPr="00696E29" w:rsidRDefault="00696E29" w:rsidP="00696E29">
            <w:pPr>
              <w:suppressAutoHyphens/>
              <w:spacing w:line="240" w:lineRule="atLeast"/>
              <w:jc w:val="right"/>
              <w:rPr>
                <w:rFonts w:ascii="Arial" w:hAnsi="Arial" w:cs="Arial"/>
                <w:color w:val="000000"/>
                <w:sz w:val="18"/>
                <w:szCs w:val="18"/>
              </w:rPr>
            </w:pPr>
            <w:r w:rsidRPr="00696E29">
              <w:rPr>
                <w:rFonts w:ascii="Arial" w:hAnsi="Arial" w:cs="Arial"/>
                <w:color w:val="000000"/>
                <w:sz w:val="18"/>
                <w:szCs w:val="18"/>
              </w:rPr>
              <w:t> </w:t>
            </w:r>
          </w:p>
        </w:tc>
        <w:tc>
          <w:tcPr>
            <w:tcW w:w="785" w:type="dxa"/>
            <w:tcBorders>
              <w:top w:val="nil"/>
              <w:left w:val="nil"/>
              <w:bottom w:val="single" w:sz="4" w:space="0" w:color="000000"/>
              <w:right w:val="single" w:sz="4" w:space="0" w:color="000000"/>
            </w:tcBorders>
            <w:shd w:val="clear" w:color="auto" w:fill="auto"/>
            <w:noWrap/>
            <w:vAlign w:val="bottom"/>
            <w:hideMark/>
          </w:tcPr>
          <w:p w14:paraId="41AAC417" w14:textId="77777777" w:rsidR="00696E29" w:rsidRPr="00696E29" w:rsidRDefault="00696E29" w:rsidP="00696E29">
            <w:pPr>
              <w:suppressAutoHyphens/>
              <w:spacing w:line="240" w:lineRule="atLeast"/>
              <w:jc w:val="right"/>
              <w:rPr>
                <w:rFonts w:ascii="Arial" w:hAnsi="Arial" w:cs="Arial"/>
                <w:color w:val="000000"/>
                <w:sz w:val="18"/>
                <w:szCs w:val="18"/>
              </w:rPr>
            </w:pPr>
            <w:r w:rsidRPr="00696E29">
              <w:rPr>
                <w:rFonts w:ascii="Arial" w:hAnsi="Arial" w:cs="Arial"/>
                <w:color w:val="000000"/>
                <w:sz w:val="18"/>
                <w:szCs w:val="18"/>
              </w:rPr>
              <w:t xml:space="preserve">           -   </w:t>
            </w:r>
          </w:p>
        </w:tc>
        <w:tc>
          <w:tcPr>
            <w:tcW w:w="785" w:type="dxa"/>
            <w:tcBorders>
              <w:top w:val="nil"/>
              <w:left w:val="nil"/>
              <w:bottom w:val="single" w:sz="4" w:space="0" w:color="000000"/>
              <w:right w:val="single" w:sz="4" w:space="0" w:color="000000"/>
            </w:tcBorders>
            <w:shd w:val="clear" w:color="auto" w:fill="auto"/>
            <w:noWrap/>
            <w:vAlign w:val="bottom"/>
            <w:hideMark/>
          </w:tcPr>
          <w:p w14:paraId="41AAC418" w14:textId="77777777" w:rsidR="00696E29" w:rsidRPr="00696E29" w:rsidRDefault="00696E29" w:rsidP="00696E29">
            <w:pPr>
              <w:suppressAutoHyphens/>
              <w:spacing w:line="240" w:lineRule="atLeast"/>
              <w:jc w:val="center"/>
              <w:rPr>
                <w:rFonts w:ascii="Arial" w:hAnsi="Arial" w:cs="Arial"/>
                <w:color w:val="000000"/>
                <w:sz w:val="18"/>
                <w:szCs w:val="18"/>
              </w:rPr>
            </w:pPr>
            <w:r w:rsidRPr="00696E29">
              <w:rPr>
                <w:rFonts w:ascii="Arial" w:hAnsi="Arial" w:cs="Arial"/>
                <w:color w:val="000000"/>
                <w:sz w:val="18"/>
                <w:szCs w:val="18"/>
              </w:rPr>
              <w:t> </w:t>
            </w:r>
          </w:p>
        </w:tc>
        <w:tc>
          <w:tcPr>
            <w:tcW w:w="662" w:type="dxa"/>
            <w:tcBorders>
              <w:top w:val="nil"/>
              <w:left w:val="nil"/>
              <w:bottom w:val="single" w:sz="4" w:space="0" w:color="000000"/>
              <w:right w:val="single" w:sz="4" w:space="0" w:color="000000"/>
            </w:tcBorders>
            <w:shd w:val="clear" w:color="auto" w:fill="auto"/>
            <w:noWrap/>
            <w:vAlign w:val="bottom"/>
            <w:hideMark/>
          </w:tcPr>
          <w:p w14:paraId="41AAC419" w14:textId="77777777" w:rsidR="00696E29" w:rsidRPr="00696E29" w:rsidRDefault="00696E29" w:rsidP="00696E29">
            <w:pPr>
              <w:suppressAutoHyphens/>
              <w:spacing w:line="240" w:lineRule="atLeast"/>
              <w:jc w:val="right"/>
              <w:rPr>
                <w:rFonts w:ascii="Arial" w:hAnsi="Arial" w:cs="Arial"/>
                <w:color w:val="000000"/>
                <w:sz w:val="18"/>
                <w:szCs w:val="18"/>
              </w:rPr>
            </w:pPr>
            <w:r w:rsidRPr="00696E29">
              <w:rPr>
                <w:rFonts w:ascii="Arial" w:hAnsi="Arial" w:cs="Arial"/>
                <w:color w:val="000000"/>
                <w:sz w:val="18"/>
                <w:szCs w:val="18"/>
              </w:rPr>
              <w:t> </w:t>
            </w:r>
          </w:p>
        </w:tc>
        <w:tc>
          <w:tcPr>
            <w:tcW w:w="847" w:type="dxa"/>
            <w:tcBorders>
              <w:top w:val="nil"/>
              <w:left w:val="nil"/>
              <w:bottom w:val="single" w:sz="4" w:space="0" w:color="000000"/>
              <w:right w:val="single" w:sz="4" w:space="0" w:color="000000"/>
            </w:tcBorders>
            <w:shd w:val="clear" w:color="auto" w:fill="auto"/>
            <w:noWrap/>
            <w:vAlign w:val="bottom"/>
            <w:hideMark/>
          </w:tcPr>
          <w:p w14:paraId="41AAC41A" w14:textId="77777777" w:rsidR="00696E29" w:rsidRPr="00696E29" w:rsidRDefault="00696E29" w:rsidP="00696E29">
            <w:pPr>
              <w:suppressAutoHyphens/>
              <w:spacing w:line="240" w:lineRule="atLeast"/>
              <w:jc w:val="right"/>
              <w:rPr>
                <w:rFonts w:ascii="Arial" w:hAnsi="Arial" w:cs="Arial"/>
                <w:color w:val="000000"/>
                <w:sz w:val="18"/>
                <w:szCs w:val="18"/>
              </w:rPr>
            </w:pPr>
            <w:r w:rsidRPr="00696E29">
              <w:rPr>
                <w:rFonts w:ascii="Arial" w:hAnsi="Arial" w:cs="Arial"/>
                <w:color w:val="000000"/>
                <w:sz w:val="18"/>
                <w:szCs w:val="18"/>
              </w:rPr>
              <w:t xml:space="preserve">      </w:t>
            </w:r>
            <w:r w:rsidR="000D6E4B">
              <w:rPr>
                <w:rFonts w:ascii="Arial" w:hAnsi="Arial" w:cs="Arial"/>
                <w:color w:val="000000"/>
                <w:sz w:val="18"/>
                <w:szCs w:val="18"/>
              </w:rPr>
              <w:t>1,5</w:t>
            </w:r>
            <w:r w:rsidRPr="00696E29">
              <w:rPr>
                <w:rFonts w:ascii="Arial" w:hAnsi="Arial" w:cs="Arial"/>
                <w:color w:val="000000"/>
                <w:sz w:val="18"/>
                <w:szCs w:val="18"/>
              </w:rPr>
              <w:t xml:space="preserve">00 </w:t>
            </w:r>
          </w:p>
        </w:tc>
        <w:tc>
          <w:tcPr>
            <w:tcW w:w="847" w:type="dxa"/>
            <w:tcBorders>
              <w:top w:val="nil"/>
              <w:left w:val="nil"/>
              <w:bottom w:val="single" w:sz="4" w:space="0" w:color="000000"/>
              <w:right w:val="single" w:sz="4" w:space="0" w:color="000000"/>
            </w:tcBorders>
            <w:shd w:val="clear" w:color="auto" w:fill="auto"/>
            <w:noWrap/>
            <w:vAlign w:val="bottom"/>
            <w:hideMark/>
          </w:tcPr>
          <w:p w14:paraId="41AAC41B" w14:textId="77777777" w:rsidR="00696E29" w:rsidRPr="00696E29" w:rsidRDefault="00696E29" w:rsidP="00696E29">
            <w:pPr>
              <w:suppressAutoHyphens/>
              <w:spacing w:line="240" w:lineRule="atLeast"/>
              <w:jc w:val="center"/>
              <w:rPr>
                <w:rFonts w:ascii="Arial" w:hAnsi="Arial" w:cs="Arial"/>
                <w:color w:val="000000"/>
                <w:sz w:val="18"/>
                <w:szCs w:val="18"/>
              </w:rPr>
            </w:pPr>
            <w:r w:rsidRPr="00696E29">
              <w:rPr>
                <w:rFonts w:ascii="Arial" w:hAnsi="Arial" w:cs="Arial"/>
                <w:color w:val="000000"/>
                <w:sz w:val="18"/>
                <w:szCs w:val="18"/>
              </w:rPr>
              <w:t> </w:t>
            </w:r>
          </w:p>
        </w:tc>
      </w:tr>
      <w:tr w:rsidR="00696E29" w:rsidRPr="00696E29" w14:paraId="41AAC42E" w14:textId="77777777" w:rsidTr="00786A52">
        <w:trPr>
          <w:trHeight w:val="854"/>
        </w:trPr>
        <w:tc>
          <w:tcPr>
            <w:tcW w:w="1260" w:type="dxa"/>
            <w:tcBorders>
              <w:top w:val="nil"/>
              <w:left w:val="single" w:sz="8" w:space="0" w:color="000000"/>
              <w:bottom w:val="single" w:sz="4" w:space="0" w:color="000000"/>
              <w:right w:val="single" w:sz="4" w:space="0" w:color="000000"/>
            </w:tcBorders>
            <w:shd w:val="clear" w:color="auto" w:fill="auto"/>
            <w:vAlign w:val="center"/>
            <w:hideMark/>
          </w:tcPr>
          <w:p w14:paraId="41AAC41D" w14:textId="77777777" w:rsidR="00696E29" w:rsidRPr="00696E29" w:rsidRDefault="00696E29" w:rsidP="00696E29">
            <w:pPr>
              <w:suppressAutoHyphens/>
              <w:spacing w:line="240" w:lineRule="atLeast"/>
              <w:jc w:val="center"/>
              <w:rPr>
                <w:rFonts w:ascii="Arial" w:hAnsi="Arial" w:cs="Arial"/>
                <w:b/>
                <w:bCs/>
                <w:color w:val="000000"/>
                <w:sz w:val="18"/>
                <w:szCs w:val="18"/>
              </w:rPr>
            </w:pPr>
            <w:r w:rsidRPr="00696E29">
              <w:rPr>
                <w:rFonts w:ascii="Arial" w:hAnsi="Arial" w:cs="Arial"/>
                <w:b/>
                <w:bCs/>
                <w:color w:val="000000"/>
                <w:sz w:val="18"/>
                <w:szCs w:val="18"/>
              </w:rPr>
              <w:t>Performance Measure</w:t>
            </w:r>
          </w:p>
        </w:tc>
        <w:tc>
          <w:tcPr>
            <w:tcW w:w="3059" w:type="dxa"/>
            <w:tcBorders>
              <w:top w:val="nil"/>
              <w:left w:val="nil"/>
              <w:bottom w:val="single" w:sz="4" w:space="0" w:color="auto"/>
              <w:right w:val="single" w:sz="4" w:space="0" w:color="000000"/>
            </w:tcBorders>
            <w:shd w:val="clear" w:color="auto" w:fill="auto"/>
            <w:vAlign w:val="center"/>
            <w:hideMark/>
          </w:tcPr>
          <w:p w14:paraId="41AAC41E" w14:textId="77777777" w:rsidR="00696E29" w:rsidRPr="00696E29" w:rsidRDefault="00696E29" w:rsidP="00696E29">
            <w:pPr>
              <w:suppressAutoHyphens/>
              <w:spacing w:line="240" w:lineRule="atLeast"/>
              <w:rPr>
                <w:color w:val="000000"/>
                <w:sz w:val="18"/>
                <w:szCs w:val="18"/>
              </w:rPr>
            </w:pPr>
            <w:r w:rsidRPr="00696E29">
              <w:rPr>
                <w:color w:val="000000"/>
                <w:sz w:val="18"/>
                <w:szCs w:val="18"/>
              </w:rPr>
              <w:t>Supervised Release</w:t>
            </w:r>
          </w:p>
        </w:tc>
        <w:tc>
          <w:tcPr>
            <w:tcW w:w="682" w:type="dxa"/>
            <w:tcBorders>
              <w:top w:val="nil"/>
              <w:left w:val="nil"/>
              <w:bottom w:val="single" w:sz="4" w:space="0" w:color="auto"/>
              <w:right w:val="single" w:sz="4" w:space="0" w:color="000000"/>
            </w:tcBorders>
            <w:shd w:val="clear" w:color="auto" w:fill="auto"/>
            <w:vAlign w:val="center"/>
            <w:hideMark/>
          </w:tcPr>
          <w:p w14:paraId="41AAC41F" w14:textId="77777777" w:rsidR="00696E29" w:rsidRPr="00696E29" w:rsidRDefault="00696E29" w:rsidP="00696E29">
            <w:pPr>
              <w:suppressAutoHyphens/>
              <w:spacing w:line="240" w:lineRule="atLeast"/>
              <w:jc w:val="center"/>
              <w:rPr>
                <w:color w:val="000000"/>
                <w:sz w:val="18"/>
                <w:szCs w:val="18"/>
              </w:rPr>
            </w:pPr>
            <w:r w:rsidRPr="00696E29">
              <w:rPr>
                <w:color w:val="000000"/>
                <w:sz w:val="18"/>
                <w:szCs w:val="18"/>
              </w:rPr>
              <w:t> </w:t>
            </w:r>
          </w:p>
        </w:tc>
        <w:tc>
          <w:tcPr>
            <w:tcW w:w="682" w:type="dxa"/>
            <w:tcBorders>
              <w:top w:val="nil"/>
              <w:left w:val="nil"/>
              <w:bottom w:val="single" w:sz="4" w:space="0" w:color="auto"/>
              <w:right w:val="single" w:sz="4" w:space="0" w:color="000000"/>
            </w:tcBorders>
            <w:shd w:val="clear" w:color="auto" w:fill="auto"/>
            <w:vAlign w:val="bottom"/>
            <w:hideMark/>
          </w:tcPr>
          <w:p w14:paraId="41AAC420" w14:textId="77777777" w:rsidR="00696E29" w:rsidRPr="00696E29" w:rsidRDefault="00696E29" w:rsidP="00696E29">
            <w:pPr>
              <w:suppressAutoHyphens/>
              <w:spacing w:line="240" w:lineRule="atLeast"/>
              <w:jc w:val="center"/>
              <w:rPr>
                <w:color w:val="000000"/>
                <w:sz w:val="18"/>
                <w:szCs w:val="18"/>
              </w:rPr>
            </w:pPr>
            <w:r w:rsidRPr="00696E29">
              <w:rPr>
                <w:color w:val="000000"/>
                <w:sz w:val="18"/>
                <w:szCs w:val="18"/>
              </w:rPr>
              <w:t>1,500</w:t>
            </w:r>
          </w:p>
        </w:tc>
        <w:tc>
          <w:tcPr>
            <w:tcW w:w="706" w:type="dxa"/>
            <w:tcBorders>
              <w:top w:val="nil"/>
              <w:left w:val="nil"/>
              <w:bottom w:val="single" w:sz="4" w:space="0" w:color="auto"/>
              <w:right w:val="single" w:sz="4" w:space="0" w:color="000000"/>
            </w:tcBorders>
            <w:shd w:val="clear" w:color="auto" w:fill="auto"/>
            <w:vAlign w:val="center"/>
            <w:hideMark/>
          </w:tcPr>
          <w:p w14:paraId="41AAC421" w14:textId="77777777" w:rsidR="00696E29" w:rsidRPr="00696E29" w:rsidRDefault="00696E29" w:rsidP="00696E29">
            <w:pPr>
              <w:suppressAutoHyphens/>
              <w:spacing w:line="240" w:lineRule="atLeast"/>
              <w:jc w:val="center"/>
              <w:rPr>
                <w:color w:val="000000"/>
                <w:sz w:val="18"/>
                <w:szCs w:val="18"/>
              </w:rPr>
            </w:pPr>
            <w:r w:rsidRPr="00696E29">
              <w:rPr>
                <w:color w:val="000000"/>
                <w:sz w:val="18"/>
                <w:szCs w:val="18"/>
              </w:rPr>
              <w:t> </w:t>
            </w:r>
          </w:p>
        </w:tc>
        <w:tc>
          <w:tcPr>
            <w:tcW w:w="519" w:type="dxa"/>
            <w:tcBorders>
              <w:top w:val="nil"/>
              <w:left w:val="nil"/>
              <w:bottom w:val="single" w:sz="4" w:space="0" w:color="000000"/>
              <w:right w:val="single" w:sz="4" w:space="0" w:color="000000"/>
            </w:tcBorders>
            <w:shd w:val="clear" w:color="auto" w:fill="auto"/>
            <w:noWrap/>
            <w:vAlign w:val="bottom"/>
            <w:hideMark/>
          </w:tcPr>
          <w:p w14:paraId="41AAC422" w14:textId="77777777" w:rsidR="00696E29" w:rsidRPr="00696E29" w:rsidRDefault="00696E29" w:rsidP="00696E29">
            <w:pPr>
              <w:suppressAutoHyphens/>
              <w:spacing w:line="240" w:lineRule="atLeast"/>
              <w:jc w:val="center"/>
              <w:rPr>
                <w:rFonts w:ascii="Arial" w:hAnsi="Arial" w:cs="Arial"/>
                <w:color w:val="000000"/>
                <w:sz w:val="18"/>
                <w:szCs w:val="18"/>
              </w:rPr>
            </w:pPr>
            <w:r w:rsidRPr="00696E29">
              <w:rPr>
                <w:rFonts w:ascii="Arial" w:hAnsi="Arial" w:cs="Arial"/>
                <w:color w:val="000000"/>
                <w:sz w:val="18"/>
                <w:szCs w:val="18"/>
              </w:rPr>
              <w:t> </w:t>
            </w:r>
          </w:p>
        </w:tc>
        <w:tc>
          <w:tcPr>
            <w:tcW w:w="687" w:type="dxa"/>
            <w:tcBorders>
              <w:top w:val="nil"/>
              <w:left w:val="nil"/>
              <w:bottom w:val="single" w:sz="4" w:space="0" w:color="000000"/>
              <w:right w:val="single" w:sz="4" w:space="0" w:color="000000"/>
            </w:tcBorders>
            <w:shd w:val="clear" w:color="auto" w:fill="auto"/>
            <w:noWrap/>
            <w:vAlign w:val="bottom"/>
            <w:hideMark/>
          </w:tcPr>
          <w:p w14:paraId="41AAC423" w14:textId="77777777" w:rsidR="00696E29" w:rsidRPr="00696E29" w:rsidRDefault="00696E29" w:rsidP="00696E29">
            <w:pPr>
              <w:suppressAutoHyphens/>
              <w:spacing w:line="240" w:lineRule="atLeast"/>
              <w:jc w:val="center"/>
              <w:rPr>
                <w:rFonts w:ascii="Arial" w:hAnsi="Arial" w:cs="Arial"/>
                <w:color w:val="000000"/>
                <w:sz w:val="18"/>
                <w:szCs w:val="18"/>
              </w:rPr>
            </w:pPr>
            <w:r w:rsidRPr="00696E29">
              <w:rPr>
                <w:rFonts w:ascii="Arial" w:hAnsi="Arial" w:cs="Arial"/>
                <w:color w:val="000000"/>
                <w:sz w:val="18"/>
                <w:szCs w:val="18"/>
              </w:rPr>
              <w:t xml:space="preserve">      </w:t>
            </w:r>
            <w:r w:rsidR="000D6E4B">
              <w:rPr>
                <w:rFonts w:ascii="Arial" w:hAnsi="Arial" w:cs="Arial"/>
                <w:color w:val="000000"/>
                <w:sz w:val="18"/>
                <w:szCs w:val="18"/>
              </w:rPr>
              <w:t>1,651</w:t>
            </w:r>
            <w:r w:rsidRPr="00696E29">
              <w:rPr>
                <w:rFonts w:ascii="Arial" w:hAnsi="Arial" w:cs="Arial"/>
                <w:color w:val="000000"/>
                <w:sz w:val="18"/>
                <w:szCs w:val="18"/>
              </w:rPr>
              <w:t xml:space="preserve"> </w:t>
            </w:r>
          </w:p>
        </w:tc>
        <w:tc>
          <w:tcPr>
            <w:tcW w:w="706" w:type="dxa"/>
            <w:tcBorders>
              <w:top w:val="nil"/>
              <w:left w:val="nil"/>
              <w:bottom w:val="single" w:sz="4" w:space="0" w:color="000000"/>
              <w:right w:val="single" w:sz="4" w:space="0" w:color="000000"/>
            </w:tcBorders>
            <w:shd w:val="clear" w:color="auto" w:fill="auto"/>
            <w:noWrap/>
            <w:vAlign w:val="bottom"/>
            <w:hideMark/>
          </w:tcPr>
          <w:p w14:paraId="41AAC424" w14:textId="77777777" w:rsidR="00696E29" w:rsidRPr="00696E29" w:rsidRDefault="00696E29" w:rsidP="00696E29">
            <w:pPr>
              <w:suppressAutoHyphens/>
              <w:spacing w:line="240" w:lineRule="atLeast"/>
              <w:jc w:val="center"/>
              <w:rPr>
                <w:rFonts w:ascii="Arial" w:hAnsi="Arial" w:cs="Arial"/>
                <w:color w:val="000000"/>
                <w:sz w:val="18"/>
                <w:szCs w:val="18"/>
              </w:rPr>
            </w:pPr>
            <w:r w:rsidRPr="00696E29">
              <w:rPr>
                <w:rFonts w:ascii="Arial" w:hAnsi="Arial" w:cs="Arial"/>
                <w:color w:val="000000"/>
                <w:sz w:val="18"/>
                <w:szCs w:val="18"/>
              </w:rPr>
              <w:t> </w:t>
            </w:r>
          </w:p>
        </w:tc>
        <w:tc>
          <w:tcPr>
            <w:tcW w:w="519" w:type="dxa"/>
            <w:tcBorders>
              <w:top w:val="nil"/>
              <w:left w:val="nil"/>
              <w:bottom w:val="single" w:sz="4" w:space="0" w:color="000000"/>
              <w:right w:val="single" w:sz="4" w:space="0" w:color="000000"/>
            </w:tcBorders>
            <w:shd w:val="clear" w:color="auto" w:fill="auto"/>
            <w:noWrap/>
            <w:vAlign w:val="bottom"/>
            <w:hideMark/>
          </w:tcPr>
          <w:p w14:paraId="41AAC425" w14:textId="77777777" w:rsidR="00696E29" w:rsidRPr="00696E29" w:rsidRDefault="00696E29" w:rsidP="00696E29">
            <w:pPr>
              <w:suppressAutoHyphens/>
              <w:spacing w:line="240" w:lineRule="atLeast"/>
              <w:jc w:val="center"/>
              <w:rPr>
                <w:rFonts w:ascii="Arial" w:hAnsi="Arial" w:cs="Arial"/>
                <w:color w:val="000000"/>
                <w:sz w:val="18"/>
                <w:szCs w:val="18"/>
              </w:rPr>
            </w:pPr>
            <w:r w:rsidRPr="00696E29">
              <w:rPr>
                <w:rFonts w:ascii="Arial" w:hAnsi="Arial" w:cs="Arial"/>
                <w:color w:val="000000"/>
                <w:sz w:val="18"/>
                <w:szCs w:val="18"/>
              </w:rPr>
              <w:t> </w:t>
            </w:r>
          </w:p>
        </w:tc>
        <w:tc>
          <w:tcPr>
            <w:tcW w:w="660" w:type="dxa"/>
            <w:tcBorders>
              <w:top w:val="nil"/>
              <w:left w:val="nil"/>
              <w:bottom w:val="single" w:sz="4" w:space="0" w:color="000000"/>
              <w:right w:val="single" w:sz="4" w:space="0" w:color="000000"/>
            </w:tcBorders>
            <w:shd w:val="clear" w:color="auto" w:fill="auto"/>
            <w:noWrap/>
            <w:vAlign w:val="bottom"/>
            <w:hideMark/>
          </w:tcPr>
          <w:p w14:paraId="41AAC426" w14:textId="77777777" w:rsidR="00696E29" w:rsidRPr="00696E29" w:rsidRDefault="00696E29" w:rsidP="00696E29">
            <w:pPr>
              <w:suppressAutoHyphens/>
              <w:spacing w:line="240" w:lineRule="atLeast"/>
              <w:jc w:val="center"/>
              <w:rPr>
                <w:rFonts w:ascii="Arial" w:hAnsi="Arial" w:cs="Arial"/>
                <w:color w:val="000000"/>
                <w:sz w:val="18"/>
                <w:szCs w:val="18"/>
              </w:rPr>
            </w:pPr>
            <w:r w:rsidRPr="00696E29">
              <w:rPr>
                <w:rFonts w:ascii="Arial" w:hAnsi="Arial" w:cs="Arial"/>
                <w:color w:val="000000"/>
                <w:sz w:val="18"/>
                <w:szCs w:val="18"/>
              </w:rPr>
              <w:t xml:space="preserve">    1,500 </w:t>
            </w:r>
          </w:p>
        </w:tc>
        <w:tc>
          <w:tcPr>
            <w:tcW w:w="707" w:type="dxa"/>
            <w:tcBorders>
              <w:top w:val="nil"/>
              <w:left w:val="nil"/>
              <w:bottom w:val="single" w:sz="4" w:space="0" w:color="000000"/>
              <w:right w:val="single" w:sz="4" w:space="0" w:color="000000"/>
            </w:tcBorders>
            <w:shd w:val="clear" w:color="auto" w:fill="auto"/>
            <w:noWrap/>
            <w:vAlign w:val="bottom"/>
            <w:hideMark/>
          </w:tcPr>
          <w:p w14:paraId="41AAC427" w14:textId="77777777" w:rsidR="00696E29" w:rsidRPr="00696E29" w:rsidRDefault="00696E29" w:rsidP="00696E29">
            <w:pPr>
              <w:suppressAutoHyphens/>
              <w:spacing w:line="240" w:lineRule="atLeast"/>
              <w:jc w:val="center"/>
              <w:rPr>
                <w:rFonts w:ascii="Arial" w:hAnsi="Arial" w:cs="Arial"/>
                <w:color w:val="000000"/>
                <w:sz w:val="18"/>
                <w:szCs w:val="18"/>
              </w:rPr>
            </w:pPr>
            <w:r w:rsidRPr="00696E29">
              <w:rPr>
                <w:rFonts w:ascii="Arial" w:hAnsi="Arial" w:cs="Arial"/>
                <w:color w:val="000000"/>
                <w:sz w:val="18"/>
                <w:szCs w:val="18"/>
              </w:rPr>
              <w:t> </w:t>
            </w:r>
          </w:p>
        </w:tc>
        <w:tc>
          <w:tcPr>
            <w:tcW w:w="785" w:type="dxa"/>
            <w:tcBorders>
              <w:top w:val="nil"/>
              <w:left w:val="nil"/>
              <w:bottom w:val="single" w:sz="4" w:space="0" w:color="000000"/>
              <w:right w:val="single" w:sz="4" w:space="0" w:color="000000"/>
            </w:tcBorders>
            <w:shd w:val="clear" w:color="auto" w:fill="auto"/>
            <w:noWrap/>
            <w:vAlign w:val="bottom"/>
            <w:hideMark/>
          </w:tcPr>
          <w:p w14:paraId="41AAC428" w14:textId="77777777" w:rsidR="00696E29" w:rsidRPr="00696E29" w:rsidRDefault="00696E29" w:rsidP="00696E29">
            <w:pPr>
              <w:suppressAutoHyphens/>
              <w:spacing w:line="240" w:lineRule="atLeast"/>
              <w:jc w:val="right"/>
              <w:rPr>
                <w:rFonts w:ascii="Arial" w:hAnsi="Arial" w:cs="Arial"/>
                <w:color w:val="000000"/>
                <w:sz w:val="18"/>
                <w:szCs w:val="18"/>
              </w:rPr>
            </w:pPr>
            <w:r w:rsidRPr="00696E29">
              <w:rPr>
                <w:rFonts w:ascii="Arial" w:hAnsi="Arial" w:cs="Arial"/>
                <w:color w:val="000000"/>
                <w:sz w:val="18"/>
                <w:szCs w:val="18"/>
              </w:rPr>
              <w:t> </w:t>
            </w:r>
          </w:p>
        </w:tc>
        <w:tc>
          <w:tcPr>
            <w:tcW w:w="785" w:type="dxa"/>
            <w:tcBorders>
              <w:top w:val="nil"/>
              <w:left w:val="nil"/>
              <w:bottom w:val="single" w:sz="4" w:space="0" w:color="000000"/>
              <w:right w:val="single" w:sz="4" w:space="0" w:color="000000"/>
            </w:tcBorders>
            <w:shd w:val="clear" w:color="auto" w:fill="auto"/>
            <w:noWrap/>
            <w:vAlign w:val="bottom"/>
            <w:hideMark/>
          </w:tcPr>
          <w:p w14:paraId="41AAC429" w14:textId="77777777" w:rsidR="00696E29" w:rsidRPr="00696E29" w:rsidRDefault="00696E29" w:rsidP="00696E29">
            <w:pPr>
              <w:suppressAutoHyphens/>
              <w:spacing w:line="240" w:lineRule="atLeast"/>
              <w:jc w:val="right"/>
              <w:rPr>
                <w:rFonts w:ascii="Arial" w:hAnsi="Arial" w:cs="Arial"/>
                <w:color w:val="000000"/>
                <w:sz w:val="18"/>
                <w:szCs w:val="18"/>
              </w:rPr>
            </w:pPr>
            <w:r w:rsidRPr="00696E29">
              <w:rPr>
                <w:rFonts w:ascii="Arial" w:hAnsi="Arial" w:cs="Arial"/>
                <w:color w:val="000000"/>
                <w:sz w:val="18"/>
                <w:szCs w:val="18"/>
              </w:rPr>
              <w:t xml:space="preserve">           -   </w:t>
            </w:r>
          </w:p>
        </w:tc>
        <w:tc>
          <w:tcPr>
            <w:tcW w:w="785" w:type="dxa"/>
            <w:tcBorders>
              <w:top w:val="nil"/>
              <w:left w:val="nil"/>
              <w:bottom w:val="single" w:sz="4" w:space="0" w:color="000000"/>
              <w:right w:val="single" w:sz="4" w:space="0" w:color="000000"/>
            </w:tcBorders>
            <w:shd w:val="clear" w:color="auto" w:fill="auto"/>
            <w:noWrap/>
            <w:vAlign w:val="bottom"/>
            <w:hideMark/>
          </w:tcPr>
          <w:p w14:paraId="41AAC42A" w14:textId="77777777" w:rsidR="00696E29" w:rsidRPr="00696E29" w:rsidRDefault="00696E29" w:rsidP="00696E29">
            <w:pPr>
              <w:suppressAutoHyphens/>
              <w:spacing w:line="240" w:lineRule="atLeast"/>
              <w:jc w:val="center"/>
              <w:rPr>
                <w:rFonts w:ascii="Arial" w:hAnsi="Arial" w:cs="Arial"/>
                <w:color w:val="000000"/>
                <w:sz w:val="18"/>
                <w:szCs w:val="18"/>
              </w:rPr>
            </w:pPr>
            <w:r w:rsidRPr="00696E29">
              <w:rPr>
                <w:rFonts w:ascii="Arial" w:hAnsi="Arial" w:cs="Arial"/>
                <w:color w:val="000000"/>
                <w:sz w:val="18"/>
                <w:szCs w:val="18"/>
              </w:rPr>
              <w:t> </w:t>
            </w:r>
          </w:p>
        </w:tc>
        <w:tc>
          <w:tcPr>
            <w:tcW w:w="662" w:type="dxa"/>
            <w:tcBorders>
              <w:top w:val="nil"/>
              <w:left w:val="nil"/>
              <w:bottom w:val="single" w:sz="4" w:space="0" w:color="000000"/>
              <w:right w:val="single" w:sz="4" w:space="0" w:color="000000"/>
            </w:tcBorders>
            <w:shd w:val="clear" w:color="auto" w:fill="auto"/>
            <w:noWrap/>
            <w:vAlign w:val="bottom"/>
            <w:hideMark/>
          </w:tcPr>
          <w:p w14:paraId="41AAC42B" w14:textId="77777777" w:rsidR="00696E29" w:rsidRPr="00696E29" w:rsidRDefault="00696E29" w:rsidP="00696E29">
            <w:pPr>
              <w:suppressAutoHyphens/>
              <w:spacing w:line="240" w:lineRule="atLeast"/>
              <w:jc w:val="right"/>
              <w:rPr>
                <w:rFonts w:ascii="Arial" w:hAnsi="Arial" w:cs="Arial"/>
                <w:color w:val="000000"/>
                <w:sz w:val="18"/>
                <w:szCs w:val="18"/>
              </w:rPr>
            </w:pPr>
            <w:r w:rsidRPr="00696E29">
              <w:rPr>
                <w:rFonts w:ascii="Arial" w:hAnsi="Arial" w:cs="Arial"/>
                <w:color w:val="000000"/>
                <w:sz w:val="18"/>
                <w:szCs w:val="18"/>
              </w:rPr>
              <w:t> </w:t>
            </w:r>
          </w:p>
        </w:tc>
        <w:tc>
          <w:tcPr>
            <w:tcW w:w="847" w:type="dxa"/>
            <w:tcBorders>
              <w:top w:val="nil"/>
              <w:left w:val="nil"/>
              <w:bottom w:val="single" w:sz="4" w:space="0" w:color="000000"/>
              <w:right w:val="single" w:sz="4" w:space="0" w:color="000000"/>
            </w:tcBorders>
            <w:shd w:val="clear" w:color="auto" w:fill="auto"/>
            <w:noWrap/>
            <w:vAlign w:val="bottom"/>
            <w:hideMark/>
          </w:tcPr>
          <w:p w14:paraId="41AAC42C" w14:textId="77777777" w:rsidR="00696E29" w:rsidRPr="00696E29" w:rsidRDefault="00696E29" w:rsidP="00696E29">
            <w:pPr>
              <w:suppressAutoHyphens/>
              <w:spacing w:line="240" w:lineRule="atLeast"/>
              <w:jc w:val="right"/>
              <w:rPr>
                <w:rFonts w:ascii="Arial" w:hAnsi="Arial" w:cs="Arial"/>
                <w:color w:val="000000"/>
                <w:sz w:val="18"/>
                <w:szCs w:val="18"/>
              </w:rPr>
            </w:pPr>
            <w:r w:rsidRPr="00696E29">
              <w:rPr>
                <w:rFonts w:ascii="Arial" w:hAnsi="Arial" w:cs="Arial"/>
                <w:color w:val="000000"/>
                <w:sz w:val="18"/>
                <w:szCs w:val="18"/>
              </w:rPr>
              <w:t xml:space="preserve">      1,500 </w:t>
            </w:r>
          </w:p>
        </w:tc>
        <w:tc>
          <w:tcPr>
            <w:tcW w:w="847" w:type="dxa"/>
            <w:tcBorders>
              <w:top w:val="nil"/>
              <w:left w:val="nil"/>
              <w:bottom w:val="single" w:sz="4" w:space="0" w:color="000000"/>
              <w:right w:val="single" w:sz="4" w:space="0" w:color="000000"/>
            </w:tcBorders>
            <w:shd w:val="clear" w:color="auto" w:fill="auto"/>
            <w:noWrap/>
            <w:vAlign w:val="bottom"/>
            <w:hideMark/>
          </w:tcPr>
          <w:p w14:paraId="41AAC42D" w14:textId="77777777" w:rsidR="00696E29" w:rsidRPr="00696E29" w:rsidRDefault="00696E29" w:rsidP="00696E29">
            <w:pPr>
              <w:suppressAutoHyphens/>
              <w:spacing w:line="240" w:lineRule="atLeast"/>
              <w:jc w:val="center"/>
              <w:rPr>
                <w:rFonts w:ascii="Arial" w:hAnsi="Arial" w:cs="Arial"/>
                <w:color w:val="000000"/>
                <w:sz w:val="18"/>
                <w:szCs w:val="18"/>
              </w:rPr>
            </w:pPr>
            <w:r w:rsidRPr="00696E29">
              <w:rPr>
                <w:rFonts w:ascii="Arial" w:hAnsi="Arial" w:cs="Arial"/>
                <w:color w:val="000000"/>
                <w:sz w:val="18"/>
                <w:szCs w:val="18"/>
              </w:rPr>
              <w:t> </w:t>
            </w:r>
          </w:p>
        </w:tc>
      </w:tr>
    </w:tbl>
    <w:p w14:paraId="41AAC42F" w14:textId="77777777" w:rsidR="00696E29" w:rsidRPr="00696E29" w:rsidRDefault="00696E29" w:rsidP="00696E29">
      <w:pPr>
        <w:suppressAutoHyphens/>
        <w:spacing w:line="240" w:lineRule="atLeast"/>
        <w:jc w:val="both"/>
        <w:rPr>
          <w:b/>
          <w:bCs/>
          <w:spacing w:val="-2"/>
        </w:rPr>
        <w:sectPr w:rsidR="00696E29" w:rsidRPr="00696E29" w:rsidSect="00786A52">
          <w:pgSz w:w="15840" w:h="12240" w:orient="landscape" w:code="1"/>
          <w:pgMar w:top="1440" w:right="1440" w:bottom="1440" w:left="1440" w:header="432" w:footer="720" w:gutter="0"/>
          <w:cols w:space="720"/>
          <w:docGrid w:linePitch="360"/>
        </w:sectPr>
      </w:pPr>
      <w:r w:rsidRPr="00696E29">
        <w:rPr>
          <w:b/>
          <w:bCs/>
          <w:spacing w:val="-2"/>
        </w:rPr>
        <w:fldChar w:fldCharType="end"/>
      </w:r>
    </w:p>
    <w:tbl>
      <w:tblPr>
        <w:tblpPr w:leftFromText="180" w:rightFromText="180" w:vertAnchor="page" w:horzAnchor="margin" w:tblpY="1321"/>
        <w:tblW w:w="13209" w:type="dxa"/>
        <w:tblLook w:val="04A0" w:firstRow="1" w:lastRow="0" w:firstColumn="1" w:lastColumn="0" w:noHBand="0" w:noVBand="1"/>
      </w:tblPr>
      <w:tblGrid>
        <w:gridCol w:w="2256"/>
        <w:gridCol w:w="2257"/>
        <w:gridCol w:w="1490"/>
        <w:gridCol w:w="1143"/>
        <w:gridCol w:w="14"/>
        <w:gridCol w:w="1520"/>
        <w:gridCol w:w="591"/>
        <w:gridCol w:w="853"/>
        <w:gridCol w:w="1465"/>
        <w:gridCol w:w="1620"/>
      </w:tblGrid>
      <w:tr w:rsidR="00696E29" w:rsidRPr="004D13ED" w14:paraId="41AAC432" w14:textId="77777777" w:rsidTr="00786A52">
        <w:trPr>
          <w:trHeight w:val="303"/>
        </w:trPr>
        <w:tc>
          <w:tcPr>
            <w:tcW w:w="11589"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41AAC430" w14:textId="77777777" w:rsidR="00696E29" w:rsidRPr="00C676E3" w:rsidRDefault="00696E29" w:rsidP="00786A52">
            <w:pPr>
              <w:rPr>
                <w:rFonts w:ascii="Arial" w:hAnsi="Arial" w:cs="Arial"/>
                <w:b/>
                <w:bCs/>
                <w:color w:val="000000"/>
                <w:sz w:val="22"/>
                <w:szCs w:val="22"/>
              </w:rPr>
            </w:pPr>
            <w:bookmarkStart w:id="6" w:name="RANGE!A1:G11"/>
            <w:r w:rsidRPr="004D13ED">
              <w:rPr>
                <w:rFonts w:ascii="Arial" w:hAnsi="Arial" w:cs="Arial"/>
                <w:b/>
                <w:bCs/>
                <w:color w:val="000000"/>
                <w:sz w:val="22"/>
                <w:szCs w:val="22"/>
              </w:rPr>
              <w:t>PERFORMANCE MEASURE TABLE</w:t>
            </w:r>
            <w:bookmarkEnd w:id="6"/>
            <w:r>
              <w:rPr>
                <w:rFonts w:ascii="Arial" w:hAnsi="Arial" w:cs="Arial"/>
                <w:b/>
                <w:bCs/>
                <w:color w:val="000000"/>
                <w:sz w:val="22"/>
                <w:szCs w:val="22"/>
              </w:rPr>
              <w:t xml:space="preserve"> - CURRENT</w:t>
            </w:r>
          </w:p>
        </w:tc>
        <w:tc>
          <w:tcPr>
            <w:tcW w:w="1620" w:type="dxa"/>
            <w:tcBorders>
              <w:top w:val="single" w:sz="4" w:space="0" w:color="auto"/>
              <w:left w:val="single" w:sz="4" w:space="0" w:color="auto"/>
              <w:bottom w:val="single" w:sz="4" w:space="0" w:color="auto"/>
              <w:right w:val="single" w:sz="4" w:space="0" w:color="000000"/>
            </w:tcBorders>
          </w:tcPr>
          <w:p w14:paraId="41AAC431" w14:textId="77777777" w:rsidR="00696E29" w:rsidRPr="004D13ED" w:rsidRDefault="00696E29" w:rsidP="00786A52">
            <w:pPr>
              <w:rPr>
                <w:rFonts w:ascii="Arial" w:hAnsi="Arial" w:cs="Arial"/>
                <w:b/>
                <w:bCs/>
                <w:color w:val="000000"/>
                <w:sz w:val="22"/>
                <w:szCs w:val="22"/>
              </w:rPr>
            </w:pPr>
          </w:p>
        </w:tc>
      </w:tr>
      <w:tr w:rsidR="00696E29" w:rsidRPr="004D13ED" w14:paraId="41AAC435" w14:textId="77777777" w:rsidTr="00786A52">
        <w:trPr>
          <w:trHeight w:val="349"/>
        </w:trPr>
        <w:tc>
          <w:tcPr>
            <w:tcW w:w="11589" w:type="dxa"/>
            <w:gridSpan w:val="9"/>
            <w:tcBorders>
              <w:top w:val="single" w:sz="4" w:space="0" w:color="auto"/>
              <w:left w:val="single" w:sz="4" w:space="0" w:color="auto"/>
              <w:bottom w:val="single" w:sz="8" w:space="0" w:color="auto"/>
              <w:right w:val="single" w:sz="4" w:space="0" w:color="000000"/>
            </w:tcBorders>
            <w:shd w:val="clear" w:color="auto" w:fill="auto"/>
            <w:vAlign w:val="bottom"/>
            <w:hideMark/>
          </w:tcPr>
          <w:p w14:paraId="41AAC433" w14:textId="77777777" w:rsidR="00696E29" w:rsidRPr="00C676E3" w:rsidRDefault="00696E29" w:rsidP="00786A52">
            <w:pPr>
              <w:rPr>
                <w:rFonts w:ascii="Arial" w:hAnsi="Arial" w:cs="Arial"/>
                <w:b/>
                <w:bCs/>
                <w:color w:val="000000"/>
                <w:sz w:val="22"/>
                <w:szCs w:val="22"/>
              </w:rPr>
            </w:pPr>
            <w:r w:rsidRPr="004D13ED">
              <w:rPr>
                <w:rFonts w:ascii="Arial" w:hAnsi="Arial" w:cs="Arial"/>
                <w:b/>
                <w:bCs/>
                <w:color w:val="000000"/>
                <w:sz w:val="22"/>
                <w:szCs w:val="22"/>
              </w:rPr>
              <w:t>Decision Unit: U.S. Parole Commission</w:t>
            </w:r>
          </w:p>
        </w:tc>
        <w:tc>
          <w:tcPr>
            <w:tcW w:w="1620" w:type="dxa"/>
            <w:tcBorders>
              <w:top w:val="single" w:sz="4" w:space="0" w:color="auto"/>
              <w:left w:val="single" w:sz="4" w:space="0" w:color="auto"/>
              <w:bottom w:val="single" w:sz="8" w:space="0" w:color="auto"/>
              <w:right w:val="single" w:sz="4" w:space="0" w:color="000000"/>
            </w:tcBorders>
          </w:tcPr>
          <w:p w14:paraId="41AAC434" w14:textId="77777777" w:rsidR="00696E29" w:rsidRPr="004D13ED" w:rsidRDefault="00696E29" w:rsidP="00786A52">
            <w:pPr>
              <w:rPr>
                <w:rFonts w:ascii="Arial" w:hAnsi="Arial" w:cs="Arial"/>
                <w:b/>
                <w:bCs/>
                <w:color w:val="000000"/>
                <w:sz w:val="22"/>
                <w:szCs w:val="22"/>
              </w:rPr>
            </w:pPr>
          </w:p>
        </w:tc>
      </w:tr>
      <w:tr w:rsidR="00A650FC" w:rsidRPr="004D13ED" w14:paraId="41AAC43D" w14:textId="77777777" w:rsidTr="00DA4319">
        <w:trPr>
          <w:trHeight w:val="303"/>
        </w:trPr>
        <w:tc>
          <w:tcPr>
            <w:tcW w:w="4513" w:type="dxa"/>
            <w:gridSpan w:val="2"/>
            <w:tcBorders>
              <w:top w:val="single" w:sz="8" w:space="0" w:color="000000"/>
              <w:left w:val="single" w:sz="8" w:space="0" w:color="000000"/>
              <w:bottom w:val="single" w:sz="4" w:space="0" w:color="000000"/>
              <w:right w:val="single" w:sz="4" w:space="0" w:color="000000"/>
            </w:tcBorders>
            <w:shd w:val="clear" w:color="auto" w:fill="auto"/>
            <w:vAlign w:val="bottom"/>
            <w:hideMark/>
          </w:tcPr>
          <w:p w14:paraId="41AAC436" w14:textId="77777777" w:rsidR="00A650FC" w:rsidRPr="00C676E3" w:rsidRDefault="00A650FC" w:rsidP="00786A52">
            <w:pPr>
              <w:rPr>
                <w:rFonts w:ascii="Arial" w:hAnsi="Arial" w:cs="Arial"/>
                <w:b/>
                <w:bCs/>
                <w:color w:val="000000"/>
                <w:sz w:val="22"/>
                <w:szCs w:val="22"/>
              </w:rPr>
            </w:pPr>
            <w:r w:rsidRPr="004D13ED">
              <w:rPr>
                <w:rFonts w:ascii="Arial" w:hAnsi="Arial" w:cs="Arial"/>
                <w:b/>
                <w:bCs/>
                <w:color w:val="000000"/>
                <w:sz w:val="22"/>
                <w:szCs w:val="22"/>
              </w:rPr>
              <w:t> </w:t>
            </w:r>
          </w:p>
        </w:tc>
        <w:tc>
          <w:tcPr>
            <w:tcW w:w="1490" w:type="dxa"/>
            <w:tcBorders>
              <w:top w:val="single" w:sz="4" w:space="0" w:color="auto"/>
              <w:left w:val="nil"/>
              <w:bottom w:val="single" w:sz="4" w:space="0" w:color="auto"/>
              <w:right w:val="single" w:sz="4" w:space="0" w:color="auto"/>
            </w:tcBorders>
            <w:shd w:val="clear" w:color="auto" w:fill="auto"/>
            <w:noWrap/>
            <w:vAlign w:val="bottom"/>
            <w:hideMark/>
          </w:tcPr>
          <w:p w14:paraId="41AAC437" w14:textId="77777777" w:rsidR="00A650FC" w:rsidRPr="00C676E3" w:rsidRDefault="00A650FC" w:rsidP="00A650FC">
            <w:pPr>
              <w:jc w:val="center"/>
              <w:rPr>
                <w:rFonts w:ascii="Arial" w:hAnsi="Arial" w:cs="Arial"/>
                <w:b/>
                <w:bCs/>
                <w:color w:val="000000"/>
                <w:sz w:val="22"/>
                <w:szCs w:val="22"/>
              </w:rPr>
            </w:pPr>
            <w:r w:rsidRPr="004D13ED">
              <w:rPr>
                <w:rFonts w:ascii="Arial" w:hAnsi="Arial" w:cs="Arial"/>
                <w:b/>
                <w:bCs/>
                <w:color w:val="000000"/>
                <w:sz w:val="22"/>
                <w:szCs w:val="22"/>
              </w:rPr>
              <w:t>FY 2010</w:t>
            </w:r>
          </w:p>
        </w:tc>
        <w:tc>
          <w:tcPr>
            <w:tcW w:w="1157" w:type="dxa"/>
            <w:gridSpan w:val="2"/>
            <w:tcBorders>
              <w:top w:val="single" w:sz="4" w:space="0" w:color="000000"/>
              <w:left w:val="nil"/>
              <w:bottom w:val="nil"/>
              <w:right w:val="single" w:sz="4" w:space="0" w:color="000000"/>
            </w:tcBorders>
            <w:shd w:val="clear" w:color="auto" w:fill="auto"/>
            <w:noWrap/>
            <w:vAlign w:val="bottom"/>
            <w:hideMark/>
          </w:tcPr>
          <w:p w14:paraId="41AAC438" w14:textId="77777777" w:rsidR="00A650FC" w:rsidRPr="00C676E3" w:rsidRDefault="00A650FC" w:rsidP="00A650FC">
            <w:pPr>
              <w:jc w:val="center"/>
              <w:rPr>
                <w:rFonts w:ascii="Arial" w:hAnsi="Arial" w:cs="Arial"/>
                <w:b/>
                <w:bCs/>
                <w:color w:val="000000"/>
                <w:sz w:val="22"/>
                <w:szCs w:val="22"/>
              </w:rPr>
            </w:pPr>
            <w:r w:rsidRPr="004D13ED">
              <w:rPr>
                <w:rFonts w:ascii="Arial" w:hAnsi="Arial" w:cs="Arial"/>
                <w:b/>
                <w:bCs/>
                <w:color w:val="000000"/>
                <w:sz w:val="22"/>
                <w:szCs w:val="22"/>
              </w:rPr>
              <w:t>FY 2011</w:t>
            </w:r>
          </w:p>
        </w:tc>
        <w:tc>
          <w:tcPr>
            <w:tcW w:w="2964" w:type="dxa"/>
            <w:gridSpan w:val="3"/>
            <w:tcBorders>
              <w:top w:val="single" w:sz="4" w:space="0" w:color="000000"/>
              <w:left w:val="nil"/>
              <w:bottom w:val="nil"/>
              <w:right w:val="single" w:sz="4" w:space="0" w:color="auto"/>
            </w:tcBorders>
            <w:shd w:val="clear" w:color="auto" w:fill="auto"/>
            <w:vAlign w:val="bottom"/>
          </w:tcPr>
          <w:p w14:paraId="41AAC43A" w14:textId="60E88097" w:rsidR="00A650FC" w:rsidRPr="00C676E3" w:rsidRDefault="00A650FC" w:rsidP="00786A52">
            <w:pPr>
              <w:rPr>
                <w:rFonts w:ascii="Arial" w:hAnsi="Arial" w:cs="Arial"/>
                <w:b/>
                <w:bCs/>
                <w:color w:val="000000"/>
                <w:sz w:val="22"/>
                <w:szCs w:val="22"/>
              </w:rPr>
            </w:pPr>
            <w:r>
              <w:rPr>
                <w:rFonts w:ascii="Arial" w:hAnsi="Arial" w:cs="Arial"/>
                <w:b/>
                <w:bCs/>
                <w:color w:val="000000"/>
                <w:sz w:val="22"/>
                <w:szCs w:val="22"/>
              </w:rPr>
              <w:t>FY 2012</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14:paraId="41AAC43B" w14:textId="77777777" w:rsidR="00A650FC" w:rsidRPr="00C676E3" w:rsidRDefault="00A650FC" w:rsidP="00A650FC">
            <w:pPr>
              <w:jc w:val="center"/>
              <w:rPr>
                <w:rFonts w:ascii="Arial" w:hAnsi="Arial" w:cs="Arial"/>
                <w:b/>
                <w:bCs/>
                <w:color w:val="000000"/>
                <w:sz w:val="22"/>
                <w:szCs w:val="22"/>
              </w:rPr>
            </w:pPr>
            <w:r w:rsidRPr="004D13ED">
              <w:rPr>
                <w:rFonts w:ascii="Arial" w:hAnsi="Arial" w:cs="Arial"/>
                <w:b/>
                <w:bCs/>
                <w:color w:val="000000"/>
                <w:sz w:val="22"/>
                <w:szCs w:val="22"/>
              </w:rPr>
              <w:t>FY 2013</w:t>
            </w:r>
          </w:p>
        </w:tc>
        <w:tc>
          <w:tcPr>
            <w:tcW w:w="1620" w:type="dxa"/>
            <w:tcBorders>
              <w:top w:val="single" w:sz="4" w:space="0" w:color="auto"/>
              <w:left w:val="nil"/>
              <w:bottom w:val="single" w:sz="4" w:space="0" w:color="auto"/>
              <w:right w:val="single" w:sz="4" w:space="0" w:color="auto"/>
            </w:tcBorders>
            <w:vAlign w:val="bottom"/>
          </w:tcPr>
          <w:p w14:paraId="41AAC43C" w14:textId="77777777" w:rsidR="00A650FC" w:rsidRPr="004D13ED" w:rsidRDefault="00A650FC" w:rsidP="00A650FC">
            <w:pPr>
              <w:jc w:val="center"/>
              <w:rPr>
                <w:rFonts w:ascii="Arial" w:hAnsi="Arial" w:cs="Arial"/>
                <w:b/>
                <w:bCs/>
                <w:color w:val="000000"/>
                <w:sz w:val="22"/>
                <w:szCs w:val="22"/>
              </w:rPr>
            </w:pPr>
            <w:r>
              <w:rPr>
                <w:rFonts w:ascii="Arial" w:hAnsi="Arial" w:cs="Arial"/>
                <w:b/>
                <w:bCs/>
                <w:color w:val="000000"/>
                <w:sz w:val="22"/>
                <w:szCs w:val="22"/>
              </w:rPr>
              <w:t>FY 2014</w:t>
            </w:r>
          </w:p>
        </w:tc>
      </w:tr>
      <w:tr w:rsidR="00696E29" w:rsidRPr="004D13ED" w14:paraId="41AAC446" w14:textId="77777777" w:rsidTr="00A650FC">
        <w:trPr>
          <w:trHeight w:val="711"/>
        </w:trPr>
        <w:tc>
          <w:tcPr>
            <w:tcW w:w="4513" w:type="dxa"/>
            <w:gridSpan w:val="2"/>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41AAC43E" w14:textId="77777777" w:rsidR="00696E29" w:rsidRPr="00C676E3" w:rsidRDefault="00696E29" w:rsidP="00786A52">
            <w:pPr>
              <w:rPr>
                <w:rFonts w:ascii="Arial" w:hAnsi="Arial" w:cs="Arial"/>
                <w:b/>
                <w:bCs/>
                <w:color w:val="000000"/>
                <w:sz w:val="22"/>
                <w:szCs w:val="22"/>
              </w:rPr>
            </w:pPr>
            <w:r w:rsidRPr="004D13ED">
              <w:rPr>
                <w:rFonts w:ascii="Arial" w:hAnsi="Arial" w:cs="Arial"/>
                <w:b/>
                <w:bCs/>
                <w:color w:val="000000"/>
                <w:sz w:val="22"/>
                <w:szCs w:val="22"/>
              </w:rPr>
              <w:t>Performance Report and Performance Plan Targets</w:t>
            </w:r>
          </w:p>
        </w:tc>
        <w:tc>
          <w:tcPr>
            <w:tcW w:w="1490" w:type="dxa"/>
            <w:tcBorders>
              <w:top w:val="nil"/>
              <w:left w:val="nil"/>
              <w:bottom w:val="single" w:sz="4" w:space="0" w:color="auto"/>
              <w:right w:val="single" w:sz="4" w:space="0" w:color="auto"/>
            </w:tcBorders>
            <w:shd w:val="clear" w:color="auto" w:fill="auto"/>
            <w:noWrap/>
            <w:vAlign w:val="bottom"/>
            <w:hideMark/>
          </w:tcPr>
          <w:p w14:paraId="41AAC43F" w14:textId="77777777" w:rsidR="00696E29" w:rsidRPr="00C676E3" w:rsidRDefault="00696E29" w:rsidP="00A650FC">
            <w:pPr>
              <w:jc w:val="center"/>
              <w:rPr>
                <w:rFonts w:ascii="Arial" w:hAnsi="Arial" w:cs="Arial"/>
                <w:color w:val="000000"/>
                <w:sz w:val="22"/>
                <w:szCs w:val="22"/>
              </w:rPr>
            </w:pPr>
            <w:r w:rsidRPr="004D13ED">
              <w:rPr>
                <w:rFonts w:ascii="Arial" w:hAnsi="Arial" w:cs="Arial"/>
                <w:color w:val="000000"/>
                <w:sz w:val="22"/>
                <w:szCs w:val="22"/>
              </w:rPr>
              <w:t>Actual</w:t>
            </w:r>
          </w:p>
        </w:tc>
        <w:tc>
          <w:tcPr>
            <w:tcW w:w="1143" w:type="dxa"/>
            <w:tcBorders>
              <w:top w:val="single" w:sz="4" w:space="0" w:color="000000"/>
              <w:left w:val="nil"/>
              <w:bottom w:val="single" w:sz="4" w:space="0" w:color="000000"/>
              <w:right w:val="single" w:sz="4" w:space="0" w:color="000000"/>
            </w:tcBorders>
            <w:shd w:val="clear" w:color="auto" w:fill="auto"/>
            <w:noWrap/>
            <w:vAlign w:val="bottom"/>
          </w:tcPr>
          <w:p w14:paraId="41AAC440" w14:textId="77777777" w:rsidR="00696E29" w:rsidRPr="00C676E3" w:rsidRDefault="00696E29" w:rsidP="00A650FC">
            <w:pPr>
              <w:jc w:val="center"/>
              <w:rPr>
                <w:rFonts w:ascii="Arial" w:hAnsi="Arial" w:cs="Arial"/>
                <w:color w:val="000000"/>
                <w:sz w:val="22"/>
                <w:szCs w:val="22"/>
              </w:rPr>
            </w:pPr>
            <w:r>
              <w:rPr>
                <w:rFonts w:ascii="Arial" w:hAnsi="Arial" w:cs="Arial"/>
                <w:color w:val="000000"/>
                <w:sz w:val="22"/>
                <w:szCs w:val="22"/>
              </w:rPr>
              <w:t>Actual</w:t>
            </w:r>
          </w:p>
        </w:tc>
        <w:tc>
          <w:tcPr>
            <w:tcW w:w="153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AAC441" w14:textId="77777777" w:rsidR="00696E29" w:rsidRPr="00C676E3" w:rsidRDefault="00696E29" w:rsidP="00A650FC">
            <w:pPr>
              <w:jc w:val="center"/>
              <w:rPr>
                <w:rFonts w:ascii="Arial" w:hAnsi="Arial" w:cs="Arial"/>
                <w:color w:val="000000"/>
                <w:sz w:val="22"/>
                <w:szCs w:val="22"/>
              </w:rPr>
            </w:pPr>
            <w:r w:rsidRPr="004D13ED">
              <w:rPr>
                <w:rFonts w:ascii="Arial" w:hAnsi="Arial" w:cs="Arial"/>
                <w:color w:val="000000"/>
                <w:sz w:val="22"/>
                <w:szCs w:val="22"/>
              </w:rPr>
              <w:t>Targe</w:t>
            </w:r>
            <w:r>
              <w:rPr>
                <w:rFonts w:ascii="Arial" w:hAnsi="Arial" w:cs="Arial"/>
                <w:color w:val="000000"/>
                <w:sz w:val="22"/>
                <w:szCs w:val="22"/>
              </w:rPr>
              <w:t>t</w:t>
            </w:r>
          </w:p>
        </w:tc>
        <w:tc>
          <w:tcPr>
            <w:tcW w:w="591" w:type="dxa"/>
            <w:tcBorders>
              <w:top w:val="single" w:sz="4" w:space="0" w:color="auto"/>
              <w:left w:val="nil"/>
              <w:bottom w:val="single" w:sz="4" w:space="0" w:color="000000"/>
              <w:right w:val="nil"/>
            </w:tcBorders>
            <w:shd w:val="clear" w:color="auto" w:fill="auto"/>
            <w:vAlign w:val="bottom"/>
            <w:hideMark/>
          </w:tcPr>
          <w:p w14:paraId="41AAC442" w14:textId="77777777" w:rsidR="00696E29" w:rsidRPr="00C676E3" w:rsidRDefault="00696E29" w:rsidP="00A650FC">
            <w:pPr>
              <w:jc w:val="center"/>
              <w:rPr>
                <w:rFonts w:ascii="Arial" w:hAnsi="Arial" w:cs="Arial"/>
                <w:color w:val="000000"/>
                <w:sz w:val="22"/>
                <w:szCs w:val="22"/>
              </w:rPr>
            </w:pPr>
          </w:p>
        </w:tc>
        <w:tc>
          <w:tcPr>
            <w:tcW w:w="853" w:type="dxa"/>
            <w:tcBorders>
              <w:top w:val="single" w:sz="4" w:space="0" w:color="auto"/>
              <w:left w:val="nil"/>
              <w:bottom w:val="single" w:sz="4" w:space="0" w:color="000000"/>
              <w:right w:val="nil"/>
            </w:tcBorders>
            <w:shd w:val="clear" w:color="auto" w:fill="auto"/>
            <w:vAlign w:val="bottom"/>
          </w:tcPr>
          <w:p w14:paraId="41AAC443" w14:textId="77777777" w:rsidR="00696E29" w:rsidRPr="00C676E3" w:rsidRDefault="00696E29" w:rsidP="00A650FC">
            <w:pPr>
              <w:jc w:val="center"/>
              <w:rPr>
                <w:rFonts w:ascii="Arial" w:hAnsi="Arial" w:cs="Arial"/>
                <w:color w:val="000000"/>
                <w:sz w:val="22"/>
                <w:szCs w:val="22"/>
              </w:rPr>
            </w:pPr>
            <w:r>
              <w:rPr>
                <w:rFonts w:ascii="Arial" w:hAnsi="Arial" w:cs="Arial"/>
                <w:color w:val="000000"/>
                <w:sz w:val="22"/>
                <w:szCs w:val="22"/>
              </w:rPr>
              <w:t>Actual</w:t>
            </w:r>
          </w:p>
        </w:tc>
        <w:tc>
          <w:tcPr>
            <w:tcW w:w="1465" w:type="dxa"/>
            <w:tcBorders>
              <w:top w:val="nil"/>
              <w:left w:val="single" w:sz="4" w:space="0" w:color="auto"/>
              <w:bottom w:val="single" w:sz="4" w:space="0" w:color="auto"/>
              <w:right w:val="single" w:sz="4" w:space="0" w:color="auto"/>
            </w:tcBorders>
            <w:shd w:val="clear" w:color="auto" w:fill="auto"/>
            <w:noWrap/>
            <w:vAlign w:val="bottom"/>
            <w:hideMark/>
          </w:tcPr>
          <w:p w14:paraId="41AAC444" w14:textId="77777777" w:rsidR="00696E29" w:rsidRPr="00C676E3" w:rsidRDefault="00696E29" w:rsidP="00A650FC">
            <w:pPr>
              <w:jc w:val="center"/>
              <w:rPr>
                <w:rFonts w:ascii="Arial" w:hAnsi="Arial" w:cs="Arial"/>
                <w:color w:val="000000"/>
                <w:sz w:val="22"/>
                <w:szCs w:val="22"/>
              </w:rPr>
            </w:pPr>
            <w:r w:rsidRPr="004D13ED">
              <w:rPr>
                <w:rFonts w:ascii="Arial" w:hAnsi="Arial" w:cs="Arial"/>
                <w:color w:val="000000"/>
                <w:sz w:val="22"/>
                <w:szCs w:val="22"/>
              </w:rPr>
              <w:t>Target</w:t>
            </w:r>
          </w:p>
        </w:tc>
        <w:tc>
          <w:tcPr>
            <w:tcW w:w="1620" w:type="dxa"/>
            <w:tcBorders>
              <w:top w:val="nil"/>
              <w:left w:val="single" w:sz="4" w:space="0" w:color="auto"/>
              <w:bottom w:val="single" w:sz="4" w:space="0" w:color="auto"/>
              <w:right w:val="single" w:sz="4" w:space="0" w:color="auto"/>
            </w:tcBorders>
            <w:vAlign w:val="bottom"/>
          </w:tcPr>
          <w:p w14:paraId="41AAC445" w14:textId="77777777" w:rsidR="00696E29" w:rsidRPr="004D13ED" w:rsidRDefault="00696E29" w:rsidP="00A650FC">
            <w:pPr>
              <w:jc w:val="center"/>
              <w:rPr>
                <w:rFonts w:ascii="Arial" w:hAnsi="Arial" w:cs="Arial"/>
                <w:color w:val="000000"/>
                <w:sz w:val="22"/>
                <w:szCs w:val="22"/>
              </w:rPr>
            </w:pPr>
            <w:r>
              <w:rPr>
                <w:rFonts w:ascii="Arial" w:hAnsi="Arial" w:cs="Arial"/>
                <w:color w:val="000000"/>
                <w:sz w:val="22"/>
                <w:szCs w:val="22"/>
              </w:rPr>
              <w:t>Target</w:t>
            </w:r>
          </w:p>
        </w:tc>
      </w:tr>
      <w:tr w:rsidR="00696E29" w:rsidRPr="007755FB" w14:paraId="41AAC44F" w14:textId="77777777" w:rsidTr="00786A52">
        <w:trPr>
          <w:trHeight w:val="486"/>
        </w:trPr>
        <w:tc>
          <w:tcPr>
            <w:tcW w:w="2256" w:type="dxa"/>
            <w:tcBorders>
              <w:top w:val="nil"/>
              <w:left w:val="single" w:sz="8" w:space="0" w:color="000000"/>
              <w:bottom w:val="single" w:sz="4" w:space="0" w:color="000000"/>
              <w:right w:val="single" w:sz="4" w:space="0" w:color="000000"/>
            </w:tcBorders>
            <w:shd w:val="clear" w:color="auto" w:fill="auto"/>
            <w:vAlign w:val="center"/>
            <w:hideMark/>
          </w:tcPr>
          <w:p w14:paraId="41AAC447" w14:textId="77777777" w:rsidR="00696E29" w:rsidRPr="00C676E3" w:rsidRDefault="00696E29" w:rsidP="00786A52">
            <w:pPr>
              <w:rPr>
                <w:rFonts w:ascii="Arial" w:hAnsi="Arial" w:cs="Arial"/>
                <w:b/>
                <w:bCs/>
                <w:color w:val="000000"/>
                <w:sz w:val="22"/>
                <w:szCs w:val="22"/>
              </w:rPr>
            </w:pPr>
            <w:r w:rsidRPr="004D13ED">
              <w:rPr>
                <w:rFonts w:ascii="Arial" w:hAnsi="Arial" w:cs="Arial"/>
                <w:b/>
                <w:bCs/>
                <w:color w:val="000000"/>
                <w:sz w:val="22"/>
                <w:szCs w:val="22"/>
              </w:rPr>
              <w:t>Performance Measure</w:t>
            </w:r>
          </w:p>
        </w:tc>
        <w:tc>
          <w:tcPr>
            <w:tcW w:w="2257" w:type="dxa"/>
            <w:tcBorders>
              <w:top w:val="nil"/>
              <w:left w:val="nil"/>
              <w:bottom w:val="single" w:sz="4" w:space="0" w:color="000000"/>
              <w:right w:val="single" w:sz="4" w:space="0" w:color="000000"/>
            </w:tcBorders>
            <w:shd w:val="clear" w:color="auto" w:fill="auto"/>
            <w:vAlign w:val="center"/>
            <w:hideMark/>
          </w:tcPr>
          <w:p w14:paraId="41AAC448" w14:textId="77777777" w:rsidR="00696E29" w:rsidRPr="00C676E3" w:rsidRDefault="00696E29" w:rsidP="00786A52">
            <w:pPr>
              <w:rPr>
                <w:color w:val="000000"/>
                <w:sz w:val="22"/>
                <w:szCs w:val="22"/>
              </w:rPr>
            </w:pPr>
            <w:r w:rsidRPr="004D13ED">
              <w:rPr>
                <w:color w:val="000000"/>
                <w:sz w:val="22"/>
                <w:szCs w:val="22"/>
              </w:rPr>
              <w:t>Warrants</w:t>
            </w:r>
          </w:p>
        </w:tc>
        <w:tc>
          <w:tcPr>
            <w:tcW w:w="1490" w:type="dxa"/>
            <w:tcBorders>
              <w:top w:val="nil"/>
              <w:left w:val="nil"/>
              <w:bottom w:val="single" w:sz="4" w:space="0" w:color="000000"/>
              <w:right w:val="single" w:sz="4" w:space="0" w:color="000000"/>
            </w:tcBorders>
            <w:shd w:val="clear" w:color="auto" w:fill="auto"/>
            <w:vAlign w:val="bottom"/>
            <w:hideMark/>
          </w:tcPr>
          <w:p w14:paraId="41AAC449" w14:textId="77777777" w:rsidR="00696E29" w:rsidRPr="007755FB" w:rsidRDefault="00696E29" w:rsidP="00786A52">
            <w:pPr>
              <w:rPr>
                <w:color w:val="000000"/>
                <w:sz w:val="22"/>
                <w:szCs w:val="22"/>
              </w:rPr>
            </w:pPr>
            <w:r w:rsidRPr="007755FB">
              <w:rPr>
                <w:color w:val="000000"/>
                <w:sz w:val="22"/>
                <w:szCs w:val="22"/>
              </w:rPr>
              <w:t xml:space="preserve">                    2,352 </w:t>
            </w:r>
          </w:p>
        </w:tc>
        <w:tc>
          <w:tcPr>
            <w:tcW w:w="1143" w:type="dxa"/>
            <w:tcBorders>
              <w:top w:val="nil"/>
              <w:left w:val="nil"/>
              <w:bottom w:val="single" w:sz="4" w:space="0" w:color="000000"/>
              <w:right w:val="single" w:sz="4" w:space="0" w:color="000000"/>
            </w:tcBorders>
            <w:shd w:val="clear" w:color="auto" w:fill="auto"/>
            <w:noWrap/>
            <w:vAlign w:val="bottom"/>
          </w:tcPr>
          <w:p w14:paraId="41AAC44A" w14:textId="77777777" w:rsidR="00696E29" w:rsidRPr="007755FB" w:rsidRDefault="00696E29" w:rsidP="00786A52">
            <w:pPr>
              <w:rPr>
                <w:rFonts w:ascii="Arial" w:hAnsi="Arial" w:cs="Arial"/>
                <w:color w:val="000000"/>
                <w:sz w:val="22"/>
                <w:szCs w:val="22"/>
              </w:rPr>
            </w:pPr>
            <w:r w:rsidRPr="007755FB">
              <w:rPr>
                <w:rFonts w:ascii="Arial" w:hAnsi="Arial" w:cs="Arial"/>
                <w:color w:val="000000"/>
                <w:sz w:val="22"/>
                <w:szCs w:val="22"/>
              </w:rPr>
              <w:t>2,494</w:t>
            </w:r>
          </w:p>
        </w:tc>
        <w:tc>
          <w:tcPr>
            <w:tcW w:w="1534" w:type="dxa"/>
            <w:gridSpan w:val="2"/>
            <w:tcBorders>
              <w:top w:val="nil"/>
              <w:left w:val="nil"/>
              <w:bottom w:val="single" w:sz="4" w:space="0" w:color="000000"/>
              <w:right w:val="single" w:sz="4" w:space="0" w:color="000000"/>
            </w:tcBorders>
            <w:shd w:val="clear" w:color="auto" w:fill="auto"/>
            <w:noWrap/>
            <w:vAlign w:val="bottom"/>
          </w:tcPr>
          <w:p w14:paraId="41AAC44B" w14:textId="77777777" w:rsidR="00696E29" w:rsidRPr="007755FB" w:rsidRDefault="00696E29" w:rsidP="00786A52">
            <w:pPr>
              <w:rPr>
                <w:rFonts w:ascii="Arial" w:hAnsi="Arial" w:cs="Arial"/>
                <w:color w:val="000000"/>
                <w:sz w:val="22"/>
                <w:szCs w:val="22"/>
              </w:rPr>
            </w:pPr>
            <w:r w:rsidRPr="007755FB">
              <w:rPr>
                <w:rFonts w:ascii="Arial" w:hAnsi="Arial" w:cs="Arial"/>
                <w:color w:val="000000"/>
                <w:sz w:val="22"/>
                <w:szCs w:val="22"/>
              </w:rPr>
              <w:t>2,000</w:t>
            </w:r>
          </w:p>
        </w:tc>
        <w:tc>
          <w:tcPr>
            <w:tcW w:w="1444" w:type="dxa"/>
            <w:gridSpan w:val="2"/>
            <w:tcBorders>
              <w:top w:val="nil"/>
              <w:left w:val="nil"/>
              <w:bottom w:val="single" w:sz="4" w:space="0" w:color="000000"/>
              <w:right w:val="single" w:sz="4" w:space="0" w:color="000000"/>
            </w:tcBorders>
            <w:shd w:val="clear" w:color="auto" w:fill="auto"/>
            <w:noWrap/>
            <w:vAlign w:val="bottom"/>
            <w:hideMark/>
          </w:tcPr>
          <w:p w14:paraId="41AAC44C" w14:textId="77777777" w:rsidR="00696E29" w:rsidRPr="007755FB" w:rsidRDefault="000D6E4B" w:rsidP="00786A52">
            <w:pPr>
              <w:jc w:val="center"/>
              <w:rPr>
                <w:rFonts w:ascii="Arial" w:hAnsi="Arial" w:cs="Arial"/>
                <w:color w:val="000000"/>
                <w:sz w:val="22"/>
                <w:szCs w:val="22"/>
              </w:rPr>
            </w:pPr>
            <w:r>
              <w:rPr>
                <w:rFonts w:ascii="Arial" w:hAnsi="Arial" w:cs="Arial"/>
                <w:color w:val="000000"/>
                <w:sz w:val="22"/>
                <w:szCs w:val="22"/>
              </w:rPr>
              <w:t>2,364</w:t>
            </w:r>
          </w:p>
        </w:tc>
        <w:tc>
          <w:tcPr>
            <w:tcW w:w="1465" w:type="dxa"/>
            <w:tcBorders>
              <w:top w:val="nil"/>
              <w:left w:val="nil"/>
              <w:bottom w:val="single" w:sz="4" w:space="0" w:color="000000"/>
              <w:right w:val="single" w:sz="4" w:space="0" w:color="000000"/>
            </w:tcBorders>
            <w:shd w:val="clear" w:color="auto" w:fill="auto"/>
            <w:noWrap/>
            <w:vAlign w:val="bottom"/>
            <w:hideMark/>
          </w:tcPr>
          <w:p w14:paraId="41AAC44D" w14:textId="77777777" w:rsidR="00696E29" w:rsidRPr="007755FB" w:rsidRDefault="00696E29" w:rsidP="00786A52">
            <w:pPr>
              <w:jc w:val="right"/>
              <w:rPr>
                <w:rFonts w:ascii="Arial" w:hAnsi="Arial" w:cs="Arial"/>
                <w:color w:val="000000"/>
                <w:sz w:val="22"/>
                <w:szCs w:val="22"/>
              </w:rPr>
            </w:pPr>
            <w:r w:rsidRPr="007755FB">
              <w:rPr>
                <w:rFonts w:ascii="Arial" w:hAnsi="Arial" w:cs="Arial"/>
                <w:color w:val="000000"/>
                <w:sz w:val="22"/>
                <w:szCs w:val="22"/>
              </w:rPr>
              <w:t xml:space="preserve">                    2,000 </w:t>
            </w:r>
          </w:p>
        </w:tc>
        <w:tc>
          <w:tcPr>
            <w:tcW w:w="1620" w:type="dxa"/>
            <w:tcBorders>
              <w:top w:val="nil"/>
              <w:left w:val="nil"/>
              <w:bottom w:val="single" w:sz="4" w:space="0" w:color="000000"/>
              <w:right w:val="single" w:sz="4" w:space="0" w:color="000000"/>
            </w:tcBorders>
            <w:vAlign w:val="bottom"/>
          </w:tcPr>
          <w:p w14:paraId="41AAC44E" w14:textId="77777777" w:rsidR="00696E29" w:rsidRPr="007755FB" w:rsidRDefault="00696E29" w:rsidP="00786A52">
            <w:pPr>
              <w:jc w:val="right"/>
              <w:rPr>
                <w:rFonts w:ascii="Arial" w:hAnsi="Arial" w:cs="Arial"/>
                <w:color w:val="000000"/>
                <w:sz w:val="22"/>
                <w:szCs w:val="22"/>
              </w:rPr>
            </w:pPr>
            <w:r w:rsidRPr="007755FB">
              <w:rPr>
                <w:rFonts w:ascii="Arial" w:hAnsi="Arial" w:cs="Arial"/>
                <w:color w:val="000000"/>
                <w:sz w:val="22"/>
                <w:szCs w:val="22"/>
              </w:rPr>
              <w:t>2,000</w:t>
            </w:r>
          </w:p>
        </w:tc>
      </w:tr>
      <w:tr w:rsidR="00696E29" w:rsidRPr="007755FB" w14:paraId="41AAC458" w14:textId="77777777" w:rsidTr="00786A52">
        <w:trPr>
          <w:trHeight w:val="486"/>
        </w:trPr>
        <w:tc>
          <w:tcPr>
            <w:tcW w:w="2256" w:type="dxa"/>
            <w:tcBorders>
              <w:top w:val="nil"/>
              <w:left w:val="single" w:sz="8" w:space="0" w:color="000000"/>
              <w:bottom w:val="single" w:sz="4" w:space="0" w:color="000000"/>
              <w:right w:val="single" w:sz="4" w:space="0" w:color="000000"/>
            </w:tcBorders>
            <w:shd w:val="clear" w:color="auto" w:fill="auto"/>
            <w:vAlign w:val="center"/>
            <w:hideMark/>
          </w:tcPr>
          <w:p w14:paraId="41AAC450" w14:textId="77777777" w:rsidR="00696E29" w:rsidRPr="00C676E3" w:rsidRDefault="00696E29" w:rsidP="00786A52">
            <w:pPr>
              <w:rPr>
                <w:rFonts w:ascii="Arial" w:hAnsi="Arial" w:cs="Arial"/>
                <w:b/>
                <w:bCs/>
                <w:color w:val="000000"/>
                <w:sz w:val="22"/>
                <w:szCs w:val="22"/>
              </w:rPr>
            </w:pPr>
            <w:r w:rsidRPr="004D13ED">
              <w:rPr>
                <w:rFonts w:ascii="Arial" w:hAnsi="Arial" w:cs="Arial"/>
                <w:b/>
                <w:bCs/>
                <w:color w:val="000000"/>
                <w:sz w:val="22"/>
                <w:szCs w:val="22"/>
              </w:rPr>
              <w:t>Performance Measure</w:t>
            </w:r>
          </w:p>
        </w:tc>
        <w:tc>
          <w:tcPr>
            <w:tcW w:w="2257" w:type="dxa"/>
            <w:tcBorders>
              <w:top w:val="nil"/>
              <w:left w:val="nil"/>
              <w:bottom w:val="single" w:sz="4" w:space="0" w:color="000000"/>
              <w:right w:val="single" w:sz="4" w:space="0" w:color="000000"/>
            </w:tcBorders>
            <w:shd w:val="clear" w:color="auto" w:fill="auto"/>
            <w:vAlign w:val="center"/>
            <w:hideMark/>
          </w:tcPr>
          <w:p w14:paraId="41AAC451" w14:textId="77777777" w:rsidR="00696E29" w:rsidRPr="00C676E3" w:rsidRDefault="00696E29" w:rsidP="00786A52">
            <w:pPr>
              <w:rPr>
                <w:color w:val="000000"/>
                <w:sz w:val="22"/>
                <w:szCs w:val="22"/>
              </w:rPr>
            </w:pPr>
            <w:r w:rsidRPr="004D13ED">
              <w:rPr>
                <w:color w:val="000000"/>
                <w:sz w:val="22"/>
                <w:szCs w:val="22"/>
              </w:rPr>
              <w:t>Appeals</w:t>
            </w:r>
          </w:p>
        </w:tc>
        <w:tc>
          <w:tcPr>
            <w:tcW w:w="1490" w:type="dxa"/>
            <w:tcBorders>
              <w:top w:val="nil"/>
              <w:left w:val="nil"/>
              <w:bottom w:val="single" w:sz="4" w:space="0" w:color="000000"/>
              <w:right w:val="single" w:sz="4" w:space="0" w:color="000000"/>
            </w:tcBorders>
            <w:shd w:val="clear" w:color="auto" w:fill="auto"/>
            <w:vAlign w:val="bottom"/>
            <w:hideMark/>
          </w:tcPr>
          <w:p w14:paraId="41AAC452" w14:textId="77777777" w:rsidR="00696E29" w:rsidRPr="007755FB" w:rsidRDefault="00696E29" w:rsidP="00786A52">
            <w:pPr>
              <w:rPr>
                <w:color w:val="000000"/>
                <w:sz w:val="22"/>
                <w:szCs w:val="22"/>
              </w:rPr>
            </w:pPr>
            <w:r w:rsidRPr="007755FB">
              <w:rPr>
                <w:color w:val="000000"/>
                <w:sz w:val="22"/>
                <w:szCs w:val="22"/>
              </w:rPr>
              <w:t xml:space="preserve">   165</w:t>
            </w:r>
          </w:p>
        </w:tc>
        <w:tc>
          <w:tcPr>
            <w:tcW w:w="1143" w:type="dxa"/>
            <w:tcBorders>
              <w:top w:val="nil"/>
              <w:left w:val="nil"/>
              <w:bottom w:val="single" w:sz="4" w:space="0" w:color="000000"/>
              <w:right w:val="single" w:sz="4" w:space="0" w:color="000000"/>
            </w:tcBorders>
            <w:shd w:val="clear" w:color="auto" w:fill="auto"/>
            <w:noWrap/>
            <w:vAlign w:val="bottom"/>
          </w:tcPr>
          <w:p w14:paraId="41AAC453" w14:textId="77777777" w:rsidR="00696E29" w:rsidRPr="007755FB" w:rsidRDefault="00696E29" w:rsidP="00786A52">
            <w:pPr>
              <w:rPr>
                <w:rFonts w:ascii="Arial" w:hAnsi="Arial" w:cs="Arial"/>
                <w:color w:val="000000"/>
                <w:sz w:val="22"/>
                <w:szCs w:val="22"/>
              </w:rPr>
            </w:pPr>
            <w:r w:rsidRPr="007755FB">
              <w:rPr>
                <w:rFonts w:ascii="Arial" w:hAnsi="Arial" w:cs="Arial"/>
                <w:color w:val="000000"/>
                <w:sz w:val="22"/>
                <w:szCs w:val="22"/>
              </w:rPr>
              <w:t xml:space="preserve">   206</w:t>
            </w:r>
          </w:p>
        </w:tc>
        <w:tc>
          <w:tcPr>
            <w:tcW w:w="1534" w:type="dxa"/>
            <w:gridSpan w:val="2"/>
            <w:tcBorders>
              <w:top w:val="nil"/>
              <w:left w:val="nil"/>
              <w:bottom w:val="single" w:sz="4" w:space="0" w:color="000000"/>
              <w:right w:val="single" w:sz="4" w:space="0" w:color="000000"/>
            </w:tcBorders>
            <w:shd w:val="clear" w:color="auto" w:fill="auto"/>
            <w:noWrap/>
            <w:vAlign w:val="bottom"/>
          </w:tcPr>
          <w:p w14:paraId="41AAC454" w14:textId="77777777" w:rsidR="00696E29" w:rsidRPr="007755FB" w:rsidRDefault="00696E29" w:rsidP="00786A52">
            <w:pPr>
              <w:rPr>
                <w:rFonts w:ascii="Arial" w:hAnsi="Arial" w:cs="Arial"/>
                <w:color w:val="000000"/>
                <w:sz w:val="22"/>
                <w:szCs w:val="22"/>
              </w:rPr>
            </w:pPr>
            <w:r w:rsidRPr="007755FB">
              <w:rPr>
                <w:rFonts w:ascii="Arial" w:hAnsi="Arial" w:cs="Arial"/>
                <w:color w:val="000000"/>
                <w:sz w:val="22"/>
                <w:szCs w:val="22"/>
              </w:rPr>
              <w:t xml:space="preserve">   160</w:t>
            </w:r>
          </w:p>
        </w:tc>
        <w:tc>
          <w:tcPr>
            <w:tcW w:w="1444" w:type="dxa"/>
            <w:gridSpan w:val="2"/>
            <w:tcBorders>
              <w:top w:val="nil"/>
              <w:left w:val="nil"/>
              <w:bottom w:val="single" w:sz="4" w:space="0" w:color="000000"/>
              <w:right w:val="single" w:sz="4" w:space="0" w:color="000000"/>
            </w:tcBorders>
            <w:shd w:val="clear" w:color="auto" w:fill="auto"/>
            <w:noWrap/>
            <w:vAlign w:val="bottom"/>
            <w:hideMark/>
          </w:tcPr>
          <w:p w14:paraId="41AAC455" w14:textId="77777777" w:rsidR="00696E29" w:rsidRPr="007755FB" w:rsidRDefault="000D6E4B" w:rsidP="00786A52">
            <w:pPr>
              <w:jc w:val="center"/>
              <w:rPr>
                <w:rFonts w:ascii="Arial" w:hAnsi="Arial" w:cs="Arial"/>
                <w:color w:val="000000"/>
                <w:sz w:val="22"/>
                <w:szCs w:val="22"/>
              </w:rPr>
            </w:pPr>
            <w:r>
              <w:rPr>
                <w:rFonts w:ascii="Arial" w:hAnsi="Arial" w:cs="Arial"/>
                <w:color w:val="000000"/>
                <w:sz w:val="22"/>
                <w:szCs w:val="22"/>
              </w:rPr>
              <w:t>223</w:t>
            </w:r>
          </w:p>
        </w:tc>
        <w:tc>
          <w:tcPr>
            <w:tcW w:w="1465" w:type="dxa"/>
            <w:tcBorders>
              <w:top w:val="nil"/>
              <w:left w:val="nil"/>
              <w:bottom w:val="single" w:sz="4" w:space="0" w:color="000000"/>
              <w:right w:val="single" w:sz="4" w:space="0" w:color="000000"/>
            </w:tcBorders>
            <w:shd w:val="clear" w:color="auto" w:fill="auto"/>
            <w:noWrap/>
            <w:vAlign w:val="bottom"/>
            <w:hideMark/>
          </w:tcPr>
          <w:p w14:paraId="41AAC456" w14:textId="77777777" w:rsidR="00696E29" w:rsidRPr="007755FB" w:rsidRDefault="00696E29" w:rsidP="00786A52">
            <w:pPr>
              <w:jc w:val="right"/>
              <w:rPr>
                <w:rFonts w:ascii="Arial" w:hAnsi="Arial" w:cs="Arial"/>
                <w:color w:val="000000"/>
                <w:sz w:val="22"/>
                <w:szCs w:val="22"/>
              </w:rPr>
            </w:pPr>
            <w:r w:rsidRPr="007755FB">
              <w:rPr>
                <w:rFonts w:ascii="Arial" w:hAnsi="Arial" w:cs="Arial"/>
                <w:color w:val="000000"/>
                <w:sz w:val="22"/>
                <w:szCs w:val="22"/>
              </w:rPr>
              <w:t xml:space="preserve">                       160 </w:t>
            </w:r>
          </w:p>
        </w:tc>
        <w:tc>
          <w:tcPr>
            <w:tcW w:w="1620" w:type="dxa"/>
            <w:tcBorders>
              <w:top w:val="nil"/>
              <w:left w:val="nil"/>
              <w:bottom w:val="single" w:sz="4" w:space="0" w:color="000000"/>
              <w:right w:val="single" w:sz="4" w:space="0" w:color="000000"/>
            </w:tcBorders>
            <w:vAlign w:val="bottom"/>
          </w:tcPr>
          <w:p w14:paraId="41AAC457" w14:textId="77777777" w:rsidR="00696E29" w:rsidRPr="007755FB" w:rsidRDefault="00696E29" w:rsidP="00786A52">
            <w:pPr>
              <w:jc w:val="right"/>
              <w:rPr>
                <w:rFonts w:ascii="Arial" w:hAnsi="Arial" w:cs="Arial"/>
                <w:color w:val="000000"/>
                <w:sz w:val="22"/>
                <w:szCs w:val="22"/>
              </w:rPr>
            </w:pPr>
            <w:r w:rsidRPr="007755FB">
              <w:rPr>
                <w:rFonts w:ascii="Arial" w:hAnsi="Arial" w:cs="Arial"/>
                <w:color w:val="000000"/>
                <w:sz w:val="22"/>
                <w:szCs w:val="22"/>
              </w:rPr>
              <w:t>160</w:t>
            </w:r>
          </w:p>
        </w:tc>
      </w:tr>
      <w:tr w:rsidR="00696E29" w:rsidRPr="007755FB" w14:paraId="41AAC461" w14:textId="77777777" w:rsidTr="00786A52">
        <w:trPr>
          <w:trHeight w:val="486"/>
        </w:trPr>
        <w:tc>
          <w:tcPr>
            <w:tcW w:w="2256" w:type="dxa"/>
            <w:tcBorders>
              <w:top w:val="nil"/>
              <w:left w:val="single" w:sz="8" w:space="0" w:color="000000"/>
              <w:bottom w:val="single" w:sz="4" w:space="0" w:color="000000"/>
              <w:right w:val="single" w:sz="4" w:space="0" w:color="000000"/>
            </w:tcBorders>
            <w:shd w:val="clear" w:color="auto" w:fill="auto"/>
            <w:vAlign w:val="center"/>
            <w:hideMark/>
          </w:tcPr>
          <w:p w14:paraId="41AAC459" w14:textId="77777777" w:rsidR="00696E29" w:rsidRPr="00C676E3" w:rsidRDefault="00696E29" w:rsidP="00786A52">
            <w:pPr>
              <w:rPr>
                <w:rFonts w:ascii="Arial" w:hAnsi="Arial" w:cs="Arial"/>
                <w:b/>
                <w:bCs/>
                <w:color w:val="000000"/>
                <w:sz w:val="22"/>
                <w:szCs w:val="22"/>
              </w:rPr>
            </w:pPr>
            <w:r w:rsidRPr="004D13ED">
              <w:rPr>
                <w:rFonts w:ascii="Arial" w:hAnsi="Arial" w:cs="Arial"/>
                <w:b/>
                <w:bCs/>
                <w:color w:val="000000"/>
                <w:sz w:val="22"/>
                <w:szCs w:val="22"/>
              </w:rPr>
              <w:t>Performance Measure</w:t>
            </w:r>
          </w:p>
        </w:tc>
        <w:tc>
          <w:tcPr>
            <w:tcW w:w="2257" w:type="dxa"/>
            <w:tcBorders>
              <w:top w:val="nil"/>
              <w:left w:val="nil"/>
              <w:bottom w:val="single" w:sz="4" w:space="0" w:color="000000"/>
              <w:right w:val="single" w:sz="4" w:space="0" w:color="000000"/>
            </w:tcBorders>
            <w:shd w:val="clear" w:color="auto" w:fill="auto"/>
            <w:vAlign w:val="center"/>
            <w:hideMark/>
          </w:tcPr>
          <w:p w14:paraId="41AAC45A" w14:textId="77777777" w:rsidR="00696E29" w:rsidRPr="00C676E3" w:rsidRDefault="00696E29" w:rsidP="00786A52">
            <w:pPr>
              <w:rPr>
                <w:color w:val="000000"/>
                <w:sz w:val="22"/>
                <w:szCs w:val="22"/>
              </w:rPr>
            </w:pPr>
            <w:r w:rsidRPr="004D13ED">
              <w:rPr>
                <w:color w:val="000000"/>
                <w:sz w:val="22"/>
                <w:szCs w:val="22"/>
              </w:rPr>
              <w:t>Parole Hearings</w:t>
            </w:r>
          </w:p>
        </w:tc>
        <w:tc>
          <w:tcPr>
            <w:tcW w:w="1490" w:type="dxa"/>
            <w:tcBorders>
              <w:top w:val="nil"/>
              <w:left w:val="nil"/>
              <w:bottom w:val="single" w:sz="4" w:space="0" w:color="000000"/>
              <w:right w:val="single" w:sz="4" w:space="0" w:color="000000"/>
            </w:tcBorders>
            <w:shd w:val="clear" w:color="auto" w:fill="auto"/>
            <w:vAlign w:val="bottom"/>
            <w:hideMark/>
          </w:tcPr>
          <w:p w14:paraId="41AAC45B" w14:textId="77777777" w:rsidR="00696E29" w:rsidRPr="007755FB" w:rsidRDefault="00696E29" w:rsidP="00786A52">
            <w:pPr>
              <w:rPr>
                <w:color w:val="000000"/>
                <w:sz w:val="22"/>
                <w:szCs w:val="22"/>
              </w:rPr>
            </w:pPr>
            <w:r w:rsidRPr="007755FB">
              <w:rPr>
                <w:color w:val="000000"/>
                <w:sz w:val="22"/>
                <w:szCs w:val="22"/>
              </w:rPr>
              <w:t xml:space="preserve">                    2,194 </w:t>
            </w:r>
          </w:p>
        </w:tc>
        <w:tc>
          <w:tcPr>
            <w:tcW w:w="1143" w:type="dxa"/>
            <w:tcBorders>
              <w:top w:val="nil"/>
              <w:left w:val="nil"/>
              <w:bottom w:val="single" w:sz="4" w:space="0" w:color="000000"/>
              <w:right w:val="single" w:sz="4" w:space="0" w:color="000000"/>
            </w:tcBorders>
            <w:shd w:val="clear" w:color="auto" w:fill="auto"/>
            <w:noWrap/>
            <w:vAlign w:val="bottom"/>
          </w:tcPr>
          <w:p w14:paraId="41AAC45C" w14:textId="77777777" w:rsidR="00696E29" w:rsidRPr="007755FB" w:rsidRDefault="00696E29" w:rsidP="00786A52">
            <w:pPr>
              <w:rPr>
                <w:rFonts w:ascii="Arial" w:hAnsi="Arial" w:cs="Arial"/>
                <w:color w:val="000000"/>
                <w:sz w:val="22"/>
                <w:szCs w:val="22"/>
              </w:rPr>
            </w:pPr>
            <w:r w:rsidRPr="007755FB">
              <w:rPr>
                <w:rFonts w:ascii="Arial" w:hAnsi="Arial" w:cs="Arial"/>
                <w:color w:val="000000"/>
                <w:sz w:val="22"/>
                <w:szCs w:val="22"/>
              </w:rPr>
              <w:t>2,277</w:t>
            </w:r>
          </w:p>
        </w:tc>
        <w:tc>
          <w:tcPr>
            <w:tcW w:w="1534" w:type="dxa"/>
            <w:gridSpan w:val="2"/>
            <w:tcBorders>
              <w:top w:val="nil"/>
              <w:left w:val="nil"/>
              <w:bottom w:val="single" w:sz="4" w:space="0" w:color="000000"/>
              <w:right w:val="single" w:sz="4" w:space="0" w:color="000000"/>
            </w:tcBorders>
            <w:shd w:val="clear" w:color="auto" w:fill="auto"/>
            <w:noWrap/>
            <w:vAlign w:val="bottom"/>
          </w:tcPr>
          <w:p w14:paraId="41AAC45D" w14:textId="77777777" w:rsidR="00696E29" w:rsidRPr="007755FB" w:rsidRDefault="00696E29" w:rsidP="00786A52">
            <w:pPr>
              <w:rPr>
                <w:rFonts w:ascii="Arial" w:hAnsi="Arial" w:cs="Arial"/>
                <w:color w:val="000000"/>
                <w:sz w:val="22"/>
                <w:szCs w:val="22"/>
              </w:rPr>
            </w:pPr>
            <w:r w:rsidRPr="007755FB">
              <w:rPr>
                <w:rFonts w:ascii="Arial" w:hAnsi="Arial" w:cs="Arial"/>
                <w:color w:val="000000"/>
                <w:sz w:val="22"/>
                <w:szCs w:val="22"/>
              </w:rPr>
              <w:t>2,000</w:t>
            </w:r>
          </w:p>
        </w:tc>
        <w:tc>
          <w:tcPr>
            <w:tcW w:w="1444" w:type="dxa"/>
            <w:gridSpan w:val="2"/>
            <w:tcBorders>
              <w:top w:val="nil"/>
              <w:left w:val="nil"/>
              <w:bottom w:val="single" w:sz="4" w:space="0" w:color="000000"/>
              <w:right w:val="single" w:sz="4" w:space="0" w:color="000000"/>
            </w:tcBorders>
            <w:shd w:val="clear" w:color="auto" w:fill="auto"/>
            <w:noWrap/>
            <w:vAlign w:val="bottom"/>
            <w:hideMark/>
          </w:tcPr>
          <w:p w14:paraId="41AAC45E" w14:textId="77777777" w:rsidR="00696E29" w:rsidRPr="007755FB" w:rsidRDefault="000D6E4B" w:rsidP="00786A52">
            <w:pPr>
              <w:jc w:val="center"/>
              <w:rPr>
                <w:rFonts w:ascii="Arial" w:hAnsi="Arial" w:cs="Arial"/>
                <w:color w:val="000000"/>
                <w:sz w:val="22"/>
                <w:szCs w:val="22"/>
              </w:rPr>
            </w:pPr>
            <w:r>
              <w:rPr>
                <w:rFonts w:ascii="Arial" w:hAnsi="Arial" w:cs="Arial"/>
                <w:color w:val="000000"/>
                <w:sz w:val="22"/>
                <w:szCs w:val="22"/>
              </w:rPr>
              <w:t>2,210</w:t>
            </w:r>
          </w:p>
        </w:tc>
        <w:tc>
          <w:tcPr>
            <w:tcW w:w="1465" w:type="dxa"/>
            <w:tcBorders>
              <w:top w:val="nil"/>
              <w:left w:val="nil"/>
              <w:bottom w:val="single" w:sz="4" w:space="0" w:color="000000"/>
              <w:right w:val="single" w:sz="4" w:space="0" w:color="000000"/>
            </w:tcBorders>
            <w:shd w:val="clear" w:color="auto" w:fill="auto"/>
            <w:noWrap/>
            <w:vAlign w:val="bottom"/>
            <w:hideMark/>
          </w:tcPr>
          <w:p w14:paraId="41AAC45F" w14:textId="77777777" w:rsidR="00696E29" w:rsidRPr="007755FB" w:rsidRDefault="00696E29" w:rsidP="00786A52">
            <w:pPr>
              <w:jc w:val="right"/>
              <w:rPr>
                <w:rFonts w:ascii="Arial" w:hAnsi="Arial" w:cs="Arial"/>
                <w:color w:val="000000"/>
                <w:sz w:val="22"/>
                <w:szCs w:val="22"/>
              </w:rPr>
            </w:pPr>
            <w:r w:rsidRPr="007755FB">
              <w:rPr>
                <w:rFonts w:ascii="Arial" w:hAnsi="Arial" w:cs="Arial"/>
                <w:color w:val="000000"/>
                <w:sz w:val="22"/>
                <w:szCs w:val="22"/>
              </w:rPr>
              <w:t xml:space="preserve">                    2,000 </w:t>
            </w:r>
          </w:p>
        </w:tc>
        <w:tc>
          <w:tcPr>
            <w:tcW w:w="1620" w:type="dxa"/>
            <w:tcBorders>
              <w:top w:val="nil"/>
              <w:left w:val="nil"/>
              <w:bottom w:val="single" w:sz="4" w:space="0" w:color="000000"/>
              <w:right w:val="single" w:sz="4" w:space="0" w:color="000000"/>
            </w:tcBorders>
            <w:vAlign w:val="bottom"/>
          </w:tcPr>
          <w:p w14:paraId="41AAC460" w14:textId="77777777" w:rsidR="00696E29" w:rsidRPr="007755FB" w:rsidRDefault="00696E29" w:rsidP="00786A52">
            <w:pPr>
              <w:jc w:val="right"/>
              <w:rPr>
                <w:rFonts w:ascii="Arial" w:hAnsi="Arial" w:cs="Arial"/>
                <w:color w:val="000000"/>
                <w:sz w:val="22"/>
                <w:szCs w:val="22"/>
              </w:rPr>
            </w:pPr>
            <w:r w:rsidRPr="007755FB">
              <w:rPr>
                <w:rFonts w:ascii="Arial" w:hAnsi="Arial" w:cs="Arial"/>
                <w:color w:val="000000"/>
                <w:sz w:val="22"/>
                <w:szCs w:val="22"/>
              </w:rPr>
              <w:t>2,000</w:t>
            </w:r>
          </w:p>
        </w:tc>
      </w:tr>
      <w:tr w:rsidR="00696E29" w:rsidRPr="007755FB" w14:paraId="41AAC46A" w14:textId="77777777" w:rsidTr="00786A52">
        <w:trPr>
          <w:trHeight w:val="486"/>
        </w:trPr>
        <w:tc>
          <w:tcPr>
            <w:tcW w:w="2256" w:type="dxa"/>
            <w:tcBorders>
              <w:top w:val="nil"/>
              <w:left w:val="single" w:sz="8" w:space="0" w:color="000000"/>
              <w:bottom w:val="single" w:sz="4" w:space="0" w:color="000000"/>
              <w:right w:val="single" w:sz="4" w:space="0" w:color="000000"/>
            </w:tcBorders>
            <w:shd w:val="clear" w:color="auto" w:fill="auto"/>
            <w:vAlign w:val="center"/>
            <w:hideMark/>
          </w:tcPr>
          <w:p w14:paraId="41AAC462" w14:textId="77777777" w:rsidR="00696E29" w:rsidRPr="00C676E3" w:rsidRDefault="00696E29" w:rsidP="00786A52">
            <w:pPr>
              <w:rPr>
                <w:rFonts w:ascii="Arial" w:hAnsi="Arial" w:cs="Arial"/>
                <w:b/>
                <w:bCs/>
                <w:color w:val="000000"/>
                <w:sz w:val="22"/>
                <w:szCs w:val="22"/>
              </w:rPr>
            </w:pPr>
            <w:r w:rsidRPr="004D13ED">
              <w:rPr>
                <w:rFonts w:ascii="Arial" w:hAnsi="Arial" w:cs="Arial"/>
                <w:b/>
                <w:bCs/>
                <w:color w:val="000000"/>
                <w:sz w:val="22"/>
                <w:szCs w:val="22"/>
              </w:rPr>
              <w:t>Performance Measure</w:t>
            </w:r>
          </w:p>
        </w:tc>
        <w:tc>
          <w:tcPr>
            <w:tcW w:w="2257" w:type="dxa"/>
            <w:tcBorders>
              <w:top w:val="nil"/>
              <w:left w:val="nil"/>
              <w:bottom w:val="single" w:sz="4" w:space="0" w:color="000000"/>
              <w:right w:val="single" w:sz="4" w:space="0" w:color="000000"/>
            </w:tcBorders>
            <w:shd w:val="clear" w:color="auto" w:fill="auto"/>
            <w:vAlign w:val="center"/>
            <w:hideMark/>
          </w:tcPr>
          <w:p w14:paraId="41AAC463" w14:textId="77777777" w:rsidR="00696E29" w:rsidRPr="00C676E3" w:rsidRDefault="00696E29" w:rsidP="00786A52">
            <w:pPr>
              <w:rPr>
                <w:color w:val="000000"/>
                <w:sz w:val="22"/>
                <w:szCs w:val="22"/>
              </w:rPr>
            </w:pPr>
            <w:r w:rsidRPr="004D13ED">
              <w:rPr>
                <w:color w:val="000000"/>
                <w:sz w:val="22"/>
                <w:szCs w:val="22"/>
              </w:rPr>
              <w:t>Revocation Hearings</w:t>
            </w:r>
          </w:p>
        </w:tc>
        <w:tc>
          <w:tcPr>
            <w:tcW w:w="1490" w:type="dxa"/>
            <w:tcBorders>
              <w:top w:val="nil"/>
              <w:left w:val="nil"/>
              <w:bottom w:val="single" w:sz="4" w:space="0" w:color="000000"/>
              <w:right w:val="single" w:sz="4" w:space="0" w:color="000000"/>
            </w:tcBorders>
            <w:shd w:val="clear" w:color="auto" w:fill="auto"/>
            <w:vAlign w:val="bottom"/>
            <w:hideMark/>
          </w:tcPr>
          <w:p w14:paraId="41AAC464" w14:textId="77777777" w:rsidR="00696E29" w:rsidRPr="007755FB" w:rsidRDefault="00696E29" w:rsidP="00786A52">
            <w:pPr>
              <w:rPr>
                <w:color w:val="000000"/>
                <w:sz w:val="22"/>
                <w:szCs w:val="22"/>
              </w:rPr>
            </w:pPr>
            <w:r w:rsidRPr="007755FB">
              <w:rPr>
                <w:color w:val="000000"/>
                <w:sz w:val="22"/>
                <w:szCs w:val="22"/>
              </w:rPr>
              <w:t xml:space="preserve">                    1,285 </w:t>
            </w:r>
          </w:p>
        </w:tc>
        <w:tc>
          <w:tcPr>
            <w:tcW w:w="1143" w:type="dxa"/>
            <w:tcBorders>
              <w:top w:val="nil"/>
              <w:left w:val="nil"/>
              <w:bottom w:val="single" w:sz="4" w:space="0" w:color="000000"/>
              <w:right w:val="single" w:sz="4" w:space="0" w:color="000000"/>
            </w:tcBorders>
            <w:shd w:val="clear" w:color="auto" w:fill="auto"/>
            <w:noWrap/>
            <w:vAlign w:val="bottom"/>
          </w:tcPr>
          <w:p w14:paraId="41AAC465" w14:textId="77777777" w:rsidR="00696E29" w:rsidRPr="007755FB" w:rsidRDefault="00696E29" w:rsidP="00786A52">
            <w:pPr>
              <w:rPr>
                <w:rFonts w:ascii="Arial" w:hAnsi="Arial" w:cs="Arial"/>
                <w:color w:val="000000"/>
                <w:sz w:val="22"/>
                <w:szCs w:val="22"/>
              </w:rPr>
            </w:pPr>
            <w:r w:rsidRPr="007755FB">
              <w:rPr>
                <w:rFonts w:ascii="Arial" w:hAnsi="Arial" w:cs="Arial"/>
                <w:color w:val="000000"/>
                <w:sz w:val="22"/>
                <w:szCs w:val="22"/>
              </w:rPr>
              <w:t>1,555</w:t>
            </w:r>
          </w:p>
        </w:tc>
        <w:tc>
          <w:tcPr>
            <w:tcW w:w="1534" w:type="dxa"/>
            <w:gridSpan w:val="2"/>
            <w:tcBorders>
              <w:top w:val="nil"/>
              <w:left w:val="nil"/>
              <w:bottom w:val="single" w:sz="4" w:space="0" w:color="000000"/>
              <w:right w:val="single" w:sz="4" w:space="0" w:color="000000"/>
            </w:tcBorders>
            <w:shd w:val="clear" w:color="auto" w:fill="auto"/>
            <w:noWrap/>
            <w:vAlign w:val="bottom"/>
          </w:tcPr>
          <w:p w14:paraId="41AAC466" w14:textId="77777777" w:rsidR="00696E29" w:rsidRPr="007755FB" w:rsidRDefault="00696E29" w:rsidP="00786A52">
            <w:pPr>
              <w:rPr>
                <w:rFonts w:ascii="Arial" w:hAnsi="Arial" w:cs="Arial"/>
                <w:color w:val="000000"/>
                <w:sz w:val="22"/>
                <w:szCs w:val="22"/>
              </w:rPr>
            </w:pPr>
            <w:r w:rsidRPr="007755FB">
              <w:rPr>
                <w:rFonts w:ascii="Arial" w:hAnsi="Arial" w:cs="Arial"/>
                <w:color w:val="000000"/>
                <w:sz w:val="22"/>
                <w:szCs w:val="22"/>
              </w:rPr>
              <w:t>1,200</w:t>
            </w:r>
          </w:p>
        </w:tc>
        <w:tc>
          <w:tcPr>
            <w:tcW w:w="1444" w:type="dxa"/>
            <w:gridSpan w:val="2"/>
            <w:tcBorders>
              <w:top w:val="nil"/>
              <w:left w:val="nil"/>
              <w:bottom w:val="single" w:sz="4" w:space="0" w:color="000000"/>
              <w:right w:val="single" w:sz="4" w:space="0" w:color="000000"/>
            </w:tcBorders>
            <w:shd w:val="clear" w:color="auto" w:fill="auto"/>
            <w:noWrap/>
            <w:vAlign w:val="bottom"/>
            <w:hideMark/>
          </w:tcPr>
          <w:p w14:paraId="41AAC467" w14:textId="77777777" w:rsidR="00696E29" w:rsidRPr="007755FB" w:rsidRDefault="000D6E4B" w:rsidP="00786A52">
            <w:pPr>
              <w:jc w:val="center"/>
              <w:rPr>
                <w:rFonts w:ascii="Arial" w:hAnsi="Arial" w:cs="Arial"/>
                <w:color w:val="000000"/>
                <w:sz w:val="22"/>
                <w:szCs w:val="22"/>
              </w:rPr>
            </w:pPr>
            <w:r>
              <w:rPr>
                <w:rFonts w:ascii="Arial" w:hAnsi="Arial" w:cs="Arial"/>
                <w:color w:val="000000"/>
                <w:sz w:val="22"/>
                <w:szCs w:val="22"/>
              </w:rPr>
              <w:t>1,758</w:t>
            </w:r>
          </w:p>
        </w:tc>
        <w:tc>
          <w:tcPr>
            <w:tcW w:w="1465" w:type="dxa"/>
            <w:tcBorders>
              <w:top w:val="nil"/>
              <w:left w:val="nil"/>
              <w:bottom w:val="single" w:sz="4" w:space="0" w:color="000000"/>
              <w:right w:val="single" w:sz="4" w:space="0" w:color="000000"/>
            </w:tcBorders>
            <w:shd w:val="clear" w:color="auto" w:fill="auto"/>
            <w:noWrap/>
            <w:vAlign w:val="bottom"/>
            <w:hideMark/>
          </w:tcPr>
          <w:p w14:paraId="41AAC468" w14:textId="77777777" w:rsidR="00696E29" w:rsidRPr="007755FB" w:rsidRDefault="00696E29" w:rsidP="00786A52">
            <w:pPr>
              <w:jc w:val="right"/>
              <w:rPr>
                <w:rFonts w:ascii="Arial" w:hAnsi="Arial" w:cs="Arial"/>
                <w:color w:val="000000"/>
                <w:sz w:val="22"/>
                <w:szCs w:val="22"/>
              </w:rPr>
            </w:pPr>
            <w:r w:rsidRPr="007755FB">
              <w:rPr>
                <w:rFonts w:ascii="Arial" w:hAnsi="Arial" w:cs="Arial"/>
                <w:color w:val="000000"/>
                <w:sz w:val="22"/>
                <w:szCs w:val="22"/>
              </w:rPr>
              <w:t xml:space="preserve">                    </w:t>
            </w:r>
            <w:r w:rsidR="000D6E4B">
              <w:rPr>
                <w:rFonts w:ascii="Arial" w:hAnsi="Arial" w:cs="Arial"/>
                <w:color w:val="000000"/>
                <w:sz w:val="22"/>
                <w:szCs w:val="22"/>
              </w:rPr>
              <w:t>1,5</w:t>
            </w:r>
            <w:r w:rsidRPr="007755FB">
              <w:rPr>
                <w:rFonts w:ascii="Arial" w:hAnsi="Arial" w:cs="Arial"/>
                <w:color w:val="000000"/>
                <w:sz w:val="22"/>
                <w:szCs w:val="22"/>
              </w:rPr>
              <w:t xml:space="preserve">00 </w:t>
            </w:r>
          </w:p>
        </w:tc>
        <w:tc>
          <w:tcPr>
            <w:tcW w:w="1620" w:type="dxa"/>
            <w:tcBorders>
              <w:top w:val="nil"/>
              <w:left w:val="nil"/>
              <w:bottom w:val="single" w:sz="4" w:space="0" w:color="000000"/>
              <w:right w:val="single" w:sz="4" w:space="0" w:color="000000"/>
            </w:tcBorders>
            <w:vAlign w:val="bottom"/>
          </w:tcPr>
          <w:p w14:paraId="41AAC469" w14:textId="77777777" w:rsidR="00696E29" w:rsidRPr="007755FB" w:rsidRDefault="000D6E4B" w:rsidP="00786A52">
            <w:pPr>
              <w:jc w:val="right"/>
              <w:rPr>
                <w:rFonts w:ascii="Arial" w:hAnsi="Arial" w:cs="Arial"/>
                <w:color w:val="000000"/>
                <w:sz w:val="22"/>
                <w:szCs w:val="22"/>
              </w:rPr>
            </w:pPr>
            <w:r>
              <w:rPr>
                <w:rFonts w:ascii="Arial" w:hAnsi="Arial" w:cs="Arial"/>
                <w:color w:val="000000"/>
                <w:sz w:val="22"/>
                <w:szCs w:val="22"/>
              </w:rPr>
              <w:t>1,5</w:t>
            </w:r>
            <w:r w:rsidR="00696E29" w:rsidRPr="007755FB">
              <w:rPr>
                <w:rFonts w:ascii="Arial" w:hAnsi="Arial" w:cs="Arial"/>
                <w:color w:val="000000"/>
                <w:sz w:val="22"/>
                <w:szCs w:val="22"/>
              </w:rPr>
              <w:t>00</w:t>
            </w:r>
          </w:p>
        </w:tc>
      </w:tr>
      <w:tr w:rsidR="00696E29" w:rsidRPr="007755FB" w14:paraId="41AAC474" w14:textId="77777777" w:rsidTr="00786A52">
        <w:trPr>
          <w:trHeight w:val="486"/>
        </w:trPr>
        <w:tc>
          <w:tcPr>
            <w:tcW w:w="2256" w:type="dxa"/>
            <w:tcBorders>
              <w:top w:val="nil"/>
              <w:left w:val="single" w:sz="8" w:space="0" w:color="000000"/>
              <w:bottom w:val="single" w:sz="4" w:space="0" w:color="000000"/>
              <w:right w:val="single" w:sz="4" w:space="0" w:color="000000"/>
            </w:tcBorders>
            <w:shd w:val="clear" w:color="auto" w:fill="auto"/>
            <w:vAlign w:val="center"/>
            <w:hideMark/>
          </w:tcPr>
          <w:p w14:paraId="41AAC46B" w14:textId="77777777" w:rsidR="00696E29" w:rsidRPr="00C676E3" w:rsidRDefault="00696E29" w:rsidP="00786A52">
            <w:pPr>
              <w:rPr>
                <w:rFonts w:ascii="Arial" w:hAnsi="Arial" w:cs="Arial"/>
                <w:b/>
                <w:bCs/>
                <w:color w:val="000000"/>
                <w:sz w:val="22"/>
                <w:szCs w:val="22"/>
              </w:rPr>
            </w:pPr>
            <w:r w:rsidRPr="004D13ED">
              <w:rPr>
                <w:rFonts w:ascii="Arial" w:hAnsi="Arial" w:cs="Arial"/>
                <w:b/>
                <w:bCs/>
                <w:color w:val="000000"/>
                <w:sz w:val="22"/>
                <w:szCs w:val="22"/>
              </w:rPr>
              <w:t>Performance Measure</w:t>
            </w:r>
          </w:p>
        </w:tc>
        <w:tc>
          <w:tcPr>
            <w:tcW w:w="2257" w:type="dxa"/>
            <w:tcBorders>
              <w:top w:val="nil"/>
              <w:left w:val="nil"/>
              <w:bottom w:val="single" w:sz="4" w:space="0" w:color="auto"/>
              <w:right w:val="single" w:sz="4" w:space="0" w:color="000000"/>
            </w:tcBorders>
            <w:shd w:val="clear" w:color="auto" w:fill="auto"/>
            <w:vAlign w:val="center"/>
            <w:hideMark/>
          </w:tcPr>
          <w:p w14:paraId="41AAC46C" w14:textId="77777777" w:rsidR="00696E29" w:rsidRPr="00C676E3" w:rsidRDefault="00696E29" w:rsidP="00786A52">
            <w:pPr>
              <w:rPr>
                <w:color w:val="000000"/>
                <w:sz w:val="22"/>
                <w:szCs w:val="22"/>
              </w:rPr>
            </w:pPr>
            <w:r w:rsidRPr="004D13ED">
              <w:rPr>
                <w:color w:val="000000"/>
                <w:sz w:val="22"/>
                <w:szCs w:val="22"/>
              </w:rPr>
              <w:t>Supervised Release</w:t>
            </w:r>
          </w:p>
        </w:tc>
        <w:tc>
          <w:tcPr>
            <w:tcW w:w="1490" w:type="dxa"/>
            <w:tcBorders>
              <w:top w:val="nil"/>
              <w:left w:val="nil"/>
              <w:bottom w:val="single" w:sz="4" w:space="0" w:color="auto"/>
              <w:right w:val="single" w:sz="4" w:space="0" w:color="000000"/>
            </w:tcBorders>
            <w:shd w:val="clear" w:color="auto" w:fill="auto"/>
            <w:vAlign w:val="bottom"/>
            <w:hideMark/>
          </w:tcPr>
          <w:p w14:paraId="41AAC46D" w14:textId="77777777" w:rsidR="00696E29" w:rsidRPr="007755FB" w:rsidRDefault="00696E29" w:rsidP="00786A52">
            <w:pPr>
              <w:rPr>
                <w:color w:val="000000"/>
                <w:sz w:val="22"/>
                <w:szCs w:val="22"/>
              </w:rPr>
            </w:pPr>
            <w:r w:rsidRPr="007755FB">
              <w:rPr>
                <w:color w:val="000000"/>
                <w:sz w:val="22"/>
                <w:szCs w:val="22"/>
              </w:rPr>
              <w:t xml:space="preserve">                    1,639 </w:t>
            </w:r>
          </w:p>
        </w:tc>
        <w:tc>
          <w:tcPr>
            <w:tcW w:w="1143" w:type="dxa"/>
            <w:tcBorders>
              <w:top w:val="nil"/>
              <w:left w:val="nil"/>
              <w:bottom w:val="single" w:sz="4" w:space="0" w:color="000000"/>
              <w:right w:val="single" w:sz="4" w:space="0" w:color="000000"/>
            </w:tcBorders>
            <w:shd w:val="clear" w:color="auto" w:fill="auto"/>
            <w:noWrap/>
            <w:vAlign w:val="bottom"/>
          </w:tcPr>
          <w:p w14:paraId="41AAC46E" w14:textId="77777777" w:rsidR="00696E29" w:rsidRPr="007755FB" w:rsidRDefault="00696E29" w:rsidP="00786A52">
            <w:pPr>
              <w:rPr>
                <w:rFonts w:ascii="Arial" w:hAnsi="Arial" w:cs="Arial"/>
                <w:color w:val="000000"/>
                <w:sz w:val="22"/>
                <w:szCs w:val="22"/>
              </w:rPr>
            </w:pPr>
            <w:r w:rsidRPr="007755FB">
              <w:rPr>
                <w:rFonts w:ascii="Arial" w:hAnsi="Arial" w:cs="Arial"/>
                <w:color w:val="000000"/>
                <w:sz w:val="22"/>
                <w:szCs w:val="22"/>
              </w:rPr>
              <w:t>1,878</w:t>
            </w:r>
          </w:p>
        </w:tc>
        <w:tc>
          <w:tcPr>
            <w:tcW w:w="1534" w:type="dxa"/>
            <w:gridSpan w:val="2"/>
            <w:tcBorders>
              <w:top w:val="nil"/>
              <w:left w:val="nil"/>
              <w:bottom w:val="single" w:sz="4" w:space="0" w:color="000000"/>
              <w:right w:val="single" w:sz="4" w:space="0" w:color="000000"/>
            </w:tcBorders>
            <w:shd w:val="clear" w:color="auto" w:fill="auto"/>
            <w:noWrap/>
            <w:vAlign w:val="bottom"/>
          </w:tcPr>
          <w:p w14:paraId="41AAC46F" w14:textId="77777777" w:rsidR="00696E29" w:rsidRPr="007755FB" w:rsidRDefault="00696E29" w:rsidP="00786A52">
            <w:pPr>
              <w:rPr>
                <w:rFonts w:ascii="Arial" w:hAnsi="Arial" w:cs="Arial"/>
                <w:color w:val="000000"/>
                <w:sz w:val="22"/>
                <w:szCs w:val="22"/>
              </w:rPr>
            </w:pPr>
            <w:r w:rsidRPr="007755FB">
              <w:rPr>
                <w:rFonts w:ascii="Arial" w:hAnsi="Arial" w:cs="Arial"/>
                <w:color w:val="000000"/>
                <w:sz w:val="22"/>
                <w:szCs w:val="22"/>
              </w:rPr>
              <w:t>1,500</w:t>
            </w:r>
          </w:p>
        </w:tc>
        <w:tc>
          <w:tcPr>
            <w:tcW w:w="1444" w:type="dxa"/>
            <w:gridSpan w:val="2"/>
            <w:tcBorders>
              <w:top w:val="nil"/>
              <w:left w:val="nil"/>
              <w:bottom w:val="single" w:sz="4" w:space="0" w:color="000000"/>
              <w:right w:val="single" w:sz="4" w:space="0" w:color="000000"/>
            </w:tcBorders>
            <w:shd w:val="clear" w:color="auto" w:fill="auto"/>
            <w:noWrap/>
            <w:vAlign w:val="bottom"/>
            <w:hideMark/>
          </w:tcPr>
          <w:p w14:paraId="41AAC470" w14:textId="77777777" w:rsidR="00696E29" w:rsidRPr="007755FB" w:rsidRDefault="00696E29" w:rsidP="00786A52">
            <w:pPr>
              <w:rPr>
                <w:rFonts w:ascii="Arial" w:hAnsi="Arial" w:cs="Arial"/>
                <w:color w:val="000000"/>
                <w:sz w:val="22"/>
                <w:szCs w:val="22"/>
              </w:rPr>
            </w:pPr>
          </w:p>
          <w:p w14:paraId="41AAC471" w14:textId="77777777" w:rsidR="00696E29" w:rsidRPr="007755FB" w:rsidRDefault="000D6E4B" w:rsidP="00786A52">
            <w:pPr>
              <w:jc w:val="center"/>
              <w:rPr>
                <w:rFonts w:ascii="Arial" w:hAnsi="Arial" w:cs="Arial"/>
                <w:color w:val="000000"/>
                <w:sz w:val="22"/>
                <w:szCs w:val="22"/>
              </w:rPr>
            </w:pPr>
            <w:r>
              <w:rPr>
                <w:rFonts w:ascii="Arial" w:hAnsi="Arial" w:cs="Arial"/>
                <w:color w:val="000000"/>
                <w:sz w:val="22"/>
                <w:szCs w:val="22"/>
              </w:rPr>
              <w:t>1,651</w:t>
            </w:r>
          </w:p>
        </w:tc>
        <w:tc>
          <w:tcPr>
            <w:tcW w:w="1465" w:type="dxa"/>
            <w:tcBorders>
              <w:top w:val="nil"/>
              <w:left w:val="nil"/>
              <w:bottom w:val="single" w:sz="4" w:space="0" w:color="000000"/>
              <w:right w:val="single" w:sz="4" w:space="0" w:color="000000"/>
            </w:tcBorders>
            <w:shd w:val="clear" w:color="auto" w:fill="auto"/>
            <w:noWrap/>
            <w:vAlign w:val="bottom"/>
            <w:hideMark/>
          </w:tcPr>
          <w:p w14:paraId="41AAC472" w14:textId="77777777" w:rsidR="00696E29" w:rsidRPr="007755FB" w:rsidRDefault="00696E29" w:rsidP="00786A52">
            <w:pPr>
              <w:jc w:val="right"/>
              <w:rPr>
                <w:rFonts w:ascii="Arial" w:hAnsi="Arial" w:cs="Arial"/>
                <w:color w:val="000000"/>
                <w:sz w:val="22"/>
                <w:szCs w:val="22"/>
              </w:rPr>
            </w:pPr>
            <w:r w:rsidRPr="007755FB">
              <w:rPr>
                <w:rFonts w:ascii="Arial" w:hAnsi="Arial" w:cs="Arial"/>
                <w:color w:val="000000"/>
                <w:sz w:val="22"/>
                <w:szCs w:val="22"/>
              </w:rPr>
              <w:t xml:space="preserve">                    1,500 </w:t>
            </w:r>
          </w:p>
        </w:tc>
        <w:tc>
          <w:tcPr>
            <w:tcW w:w="1620" w:type="dxa"/>
            <w:tcBorders>
              <w:top w:val="nil"/>
              <w:left w:val="nil"/>
              <w:bottom w:val="single" w:sz="4" w:space="0" w:color="000000"/>
              <w:right w:val="single" w:sz="4" w:space="0" w:color="000000"/>
            </w:tcBorders>
            <w:vAlign w:val="bottom"/>
          </w:tcPr>
          <w:p w14:paraId="41AAC473" w14:textId="77777777" w:rsidR="00696E29" w:rsidRPr="007755FB" w:rsidRDefault="00696E29" w:rsidP="00786A52">
            <w:pPr>
              <w:jc w:val="right"/>
              <w:rPr>
                <w:rFonts w:ascii="Arial" w:hAnsi="Arial" w:cs="Arial"/>
                <w:color w:val="000000"/>
                <w:sz w:val="22"/>
                <w:szCs w:val="22"/>
              </w:rPr>
            </w:pPr>
            <w:r w:rsidRPr="007755FB">
              <w:rPr>
                <w:rFonts w:ascii="Arial" w:hAnsi="Arial" w:cs="Arial"/>
                <w:color w:val="000000"/>
                <w:sz w:val="22"/>
                <w:szCs w:val="22"/>
              </w:rPr>
              <w:t>1,500</w:t>
            </w:r>
          </w:p>
        </w:tc>
      </w:tr>
    </w:tbl>
    <w:p w14:paraId="41AAC475" w14:textId="77777777" w:rsidR="00A12A8F" w:rsidRDefault="00A12A8F" w:rsidP="0069712A"/>
    <w:p w14:paraId="41AAC476" w14:textId="77777777" w:rsidR="00561E7B" w:rsidRDefault="00561E7B" w:rsidP="0069712A"/>
    <w:p w14:paraId="41AAC477" w14:textId="77777777" w:rsidR="00561E7B" w:rsidRDefault="00561E7B" w:rsidP="0069712A"/>
    <w:p w14:paraId="41AAC478" w14:textId="77777777" w:rsidR="00561E7B" w:rsidRDefault="00561E7B" w:rsidP="0069712A">
      <w:pPr>
        <w:rPr>
          <w:bCs/>
          <w:spacing w:val="-2"/>
          <w:sz w:val="26"/>
          <w:szCs w:val="26"/>
        </w:rPr>
      </w:pPr>
      <w:r>
        <w:rPr>
          <w:bCs/>
          <w:spacing w:val="-2"/>
          <w:sz w:val="26"/>
          <w:szCs w:val="26"/>
        </w:rPr>
        <w:t>The following proposed measures are not available at this time; however, the Commission is in the process of developing systems that will capture the proposed measures and will begin collecting such data in FY 2013.  We fully expect to be able to provide our first report highlighting outcomes by FY 2014.</w:t>
      </w:r>
    </w:p>
    <w:p w14:paraId="41AAC479" w14:textId="77777777" w:rsidR="00561E7B" w:rsidRDefault="00561E7B" w:rsidP="0069712A">
      <w:pPr>
        <w:rPr>
          <w:bCs/>
          <w:spacing w:val="-2"/>
          <w:sz w:val="26"/>
          <w:szCs w:val="26"/>
        </w:rPr>
      </w:pPr>
    </w:p>
    <w:p w14:paraId="41AAC47A" w14:textId="77777777" w:rsidR="00561E7B" w:rsidRDefault="00561E7B" w:rsidP="00561E7B">
      <w:pPr>
        <w:rPr>
          <w:b/>
          <w:bCs/>
          <w:spacing w:val="-2"/>
          <w:sz w:val="26"/>
          <w:szCs w:val="26"/>
        </w:rPr>
      </w:pPr>
    </w:p>
    <w:p w14:paraId="41AAC47B" w14:textId="77777777" w:rsidR="00561E7B" w:rsidRDefault="00561E7B">
      <w:pPr>
        <w:rPr>
          <w:sz w:val="16"/>
        </w:rPr>
      </w:pPr>
      <w:r>
        <w:rPr>
          <w:sz w:val="16"/>
        </w:rPr>
        <w:br w:type="page"/>
      </w:r>
    </w:p>
    <w:p w14:paraId="41AAC47C" w14:textId="77777777" w:rsidR="00224A36" w:rsidRDefault="00224A36" w:rsidP="00890DB6">
      <w:pPr>
        <w:tabs>
          <w:tab w:val="left" w:pos="13140"/>
        </w:tabs>
        <w:rPr>
          <w:sz w:val="16"/>
        </w:rPr>
      </w:pPr>
    </w:p>
    <w:p w14:paraId="41AAC47D" w14:textId="77777777" w:rsidR="00561E7B" w:rsidRDefault="00561E7B" w:rsidP="00890DB6">
      <w:pPr>
        <w:tabs>
          <w:tab w:val="left" w:pos="13140"/>
        </w:tabs>
        <w:rPr>
          <w:sz w:val="16"/>
        </w:rPr>
      </w:pPr>
    </w:p>
    <w:p w14:paraId="41AAC47E" w14:textId="77777777" w:rsidR="00561E7B" w:rsidRDefault="00561E7B" w:rsidP="00890DB6">
      <w:pPr>
        <w:tabs>
          <w:tab w:val="left" w:pos="13140"/>
        </w:tabs>
        <w:rPr>
          <w:sz w:val="16"/>
        </w:rPr>
      </w:pPr>
    </w:p>
    <w:p w14:paraId="41AAC47F" w14:textId="77777777" w:rsidR="00561E7B" w:rsidRDefault="00561E7B" w:rsidP="00890DB6">
      <w:pPr>
        <w:tabs>
          <w:tab w:val="left" w:pos="13140"/>
        </w:tabs>
        <w:rPr>
          <w:sz w:val="16"/>
        </w:rPr>
      </w:pPr>
    </w:p>
    <w:p w14:paraId="41AAC480" w14:textId="77777777" w:rsidR="00561E7B" w:rsidRDefault="00561E7B" w:rsidP="00890DB6">
      <w:pPr>
        <w:tabs>
          <w:tab w:val="left" w:pos="13140"/>
        </w:tabs>
        <w:rPr>
          <w:sz w:val="16"/>
        </w:rPr>
      </w:pPr>
    </w:p>
    <w:p w14:paraId="41AAC481" w14:textId="77777777" w:rsidR="00561E7B" w:rsidRDefault="00561E7B" w:rsidP="00890DB6">
      <w:pPr>
        <w:tabs>
          <w:tab w:val="left" w:pos="13140"/>
        </w:tabs>
        <w:rPr>
          <w:sz w:val="16"/>
        </w:rPr>
      </w:pPr>
    </w:p>
    <w:p w14:paraId="41AAC482" w14:textId="77777777" w:rsidR="00224A36" w:rsidRDefault="00224A36">
      <w:pPr>
        <w:rPr>
          <w:sz w:val="16"/>
        </w:rPr>
      </w:pPr>
    </w:p>
    <w:p w14:paraId="41AAC483" w14:textId="77777777" w:rsidR="009136AE" w:rsidRDefault="009136AE">
      <w:pPr>
        <w:rPr>
          <w:sz w:val="16"/>
        </w:rPr>
      </w:pPr>
    </w:p>
    <w:p w14:paraId="41AAC484" w14:textId="77777777" w:rsidR="00696E29" w:rsidRDefault="00696E29">
      <w:pPr>
        <w:rPr>
          <w:sz w:val="16"/>
        </w:rPr>
      </w:pPr>
    </w:p>
    <w:tbl>
      <w:tblPr>
        <w:tblpPr w:leftFromText="180" w:rightFromText="180" w:vertAnchor="page" w:horzAnchor="margin" w:tblpXSpec="center" w:tblpY="721"/>
        <w:tblW w:w="11273" w:type="dxa"/>
        <w:tblCellMar>
          <w:left w:w="115" w:type="dxa"/>
          <w:right w:w="115" w:type="dxa"/>
        </w:tblCellMar>
        <w:tblLook w:val="04A0" w:firstRow="1" w:lastRow="0" w:firstColumn="1" w:lastColumn="0" w:noHBand="0" w:noVBand="1"/>
      </w:tblPr>
      <w:tblGrid>
        <w:gridCol w:w="2052"/>
        <w:gridCol w:w="2698"/>
        <w:gridCol w:w="922"/>
        <w:gridCol w:w="922"/>
        <w:gridCol w:w="958"/>
        <w:gridCol w:w="1036"/>
        <w:gridCol w:w="1636"/>
        <w:gridCol w:w="1049"/>
      </w:tblGrid>
      <w:tr w:rsidR="00561E7B" w:rsidRPr="004D13ED" w14:paraId="41AAC487" w14:textId="77777777" w:rsidTr="000D341A">
        <w:trPr>
          <w:trHeight w:val="447"/>
        </w:trPr>
        <w:tc>
          <w:tcPr>
            <w:tcW w:w="10224"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41AAC485" w14:textId="77777777" w:rsidR="00561E7B" w:rsidRPr="00C676E3" w:rsidRDefault="00561E7B" w:rsidP="00786A52">
            <w:pPr>
              <w:rPr>
                <w:rFonts w:ascii="Arial" w:hAnsi="Arial" w:cs="Arial"/>
                <w:b/>
                <w:bCs/>
                <w:color w:val="000000"/>
                <w:sz w:val="22"/>
                <w:szCs w:val="22"/>
              </w:rPr>
            </w:pPr>
            <w:r>
              <w:rPr>
                <w:rFonts w:ascii="Arial" w:hAnsi="Arial" w:cs="Arial"/>
                <w:b/>
                <w:bCs/>
                <w:color w:val="000000"/>
                <w:sz w:val="22"/>
                <w:szCs w:val="22"/>
              </w:rPr>
              <w:t>PERFORMANCE MEASURE TABLE - PROPOSED</w:t>
            </w:r>
          </w:p>
        </w:tc>
        <w:tc>
          <w:tcPr>
            <w:tcW w:w="1049" w:type="dxa"/>
            <w:tcBorders>
              <w:top w:val="single" w:sz="4" w:space="0" w:color="auto"/>
              <w:left w:val="single" w:sz="4" w:space="0" w:color="auto"/>
              <w:bottom w:val="single" w:sz="4" w:space="0" w:color="auto"/>
              <w:right w:val="single" w:sz="4" w:space="0" w:color="000000"/>
            </w:tcBorders>
          </w:tcPr>
          <w:p w14:paraId="41AAC486" w14:textId="77777777" w:rsidR="00561E7B" w:rsidRPr="004D13ED" w:rsidRDefault="00561E7B" w:rsidP="00786A52">
            <w:pPr>
              <w:rPr>
                <w:rFonts w:ascii="Arial" w:hAnsi="Arial" w:cs="Arial"/>
                <w:b/>
                <w:bCs/>
                <w:color w:val="000000"/>
                <w:sz w:val="22"/>
                <w:szCs w:val="22"/>
              </w:rPr>
            </w:pPr>
          </w:p>
        </w:tc>
      </w:tr>
      <w:tr w:rsidR="00561E7B" w:rsidRPr="004D13ED" w14:paraId="41AAC48A" w14:textId="77777777" w:rsidTr="000D341A">
        <w:trPr>
          <w:trHeight w:val="391"/>
        </w:trPr>
        <w:tc>
          <w:tcPr>
            <w:tcW w:w="10224" w:type="dxa"/>
            <w:gridSpan w:val="7"/>
            <w:tcBorders>
              <w:top w:val="single" w:sz="4" w:space="0" w:color="auto"/>
              <w:left w:val="single" w:sz="4" w:space="0" w:color="auto"/>
              <w:bottom w:val="single" w:sz="8" w:space="0" w:color="auto"/>
              <w:right w:val="single" w:sz="4" w:space="0" w:color="000000"/>
            </w:tcBorders>
            <w:shd w:val="clear" w:color="auto" w:fill="auto"/>
            <w:vAlign w:val="bottom"/>
          </w:tcPr>
          <w:p w14:paraId="41AAC488" w14:textId="77777777" w:rsidR="00561E7B" w:rsidRPr="00C676E3" w:rsidRDefault="00561E7B" w:rsidP="00786A52">
            <w:pPr>
              <w:rPr>
                <w:rFonts w:ascii="Arial" w:hAnsi="Arial" w:cs="Arial"/>
                <w:b/>
                <w:bCs/>
                <w:color w:val="000000"/>
                <w:sz w:val="22"/>
                <w:szCs w:val="22"/>
              </w:rPr>
            </w:pPr>
            <w:r>
              <w:rPr>
                <w:rFonts w:ascii="Arial" w:hAnsi="Arial" w:cs="Arial"/>
                <w:b/>
                <w:bCs/>
                <w:color w:val="000000"/>
                <w:sz w:val="22"/>
                <w:szCs w:val="22"/>
              </w:rPr>
              <w:t>Decision Unit: U.S. Parole Commission</w:t>
            </w:r>
          </w:p>
        </w:tc>
        <w:tc>
          <w:tcPr>
            <w:tcW w:w="1049" w:type="dxa"/>
            <w:tcBorders>
              <w:top w:val="single" w:sz="4" w:space="0" w:color="auto"/>
              <w:left w:val="single" w:sz="4" w:space="0" w:color="auto"/>
              <w:bottom w:val="single" w:sz="8" w:space="0" w:color="auto"/>
              <w:right w:val="single" w:sz="4" w:space="0" w:color="000000"/>
            </w:tcBorders>
          </w:tcPr>
          <w:p w14:paraId="41AAC489" w14:textId="77777777" w:rsidR="00561E7B" w:rsidRPr="004D13ED" w:rsidRDefault="00561E7B" w:rsidP="00786A52">
            <w:pPr>
              <w:rPr>
                <w:rFonts w:ascii="Arial" w:hAnsi="Arial" w:cs="Arial"/>
                <w:b/>
                <w:bCs/>
                <w:color w:val="000000"/>
                <w:sz w:val="22"/>
                <w:szCs w:val="22"/>
              </w:rPr>
            </w:pPr>
          </w:p>
        </w:tc>
      </w:tr>
      <w:tr w:rsidR="00561E7B" w:rsidRPr="004D13ED" w14:paraId="41AAC492" w14:textId="77777777" w:rsidTr="000D341A">
        <w:trPr>
          <w:trHeight w:val="162"/>
        </w:trPr>
        <w:tc>
          <w:tcPr>
            <w:tcW w:w="4750" w:type="dxa"/>
            <w:gridSpan w:val="2"/>
            <w:tcBorders>
              <w:top w:val="single" w:sz="8" w:space="0" w:color="000000"/>
              <w:left w:val="single" w:sz="8" w:space="0" w:color="000000"/>
              <w:bottom w:val="single" w:sz="4" w:space="0" w:color="000000"/>
              <w:right w:val="single" w:sz="4" w:space="0" w:color="000000"/>
            </w:tcBorders>
            <w:shd w:val="clear" w:color="auto" w:fill="auto"/>
            <w:vAlign w:val="bottom"/>
          </w:tcPr>
          <w:p w14:paraId="41AAC48B" w14:textId="77777777" w:rsidR="00561E7B" w:rsidRPr="00C676E3" w:rsidRDefault="00561E7B" w:rsidP="00786A52">
            <w:pPr>
              <w:rPr>
                <w:rFonts w:ascii="Arial" w:hAnsi="Arial" w:cs="Arial"/>
                <w:b/>
                <w:bCs/>
                <w:color w:val="000000"/>
                <w:sz w:val="22"/>
                <w:szCs w:val="22"/>
              </w:rPr>
            </w:pPr>
          </w:p>
        </w:tc>
        <w:tc>
          <w:tcPr>
            <w:tcW w:w="922" w:type="dxa"/>
            <w:tcBorders>
              <w:top w:val="single" w:sz="4" w:space="0" w:color="auto"/>
              <w:left w:val="nil"/>
              <w:bottom w:val="single" w:sz="4" w:space="0" w:color="auto"/>
              <w:right w:val="single" w:sz="4" w:space="0" w:color="auto"/>
            </w:tcBorders>
            <w:shd w:val="clear" w:color="auto" w:fill="auto"/>
            <w:noWrap/>
            <w:vAlign w:val="bottom"/>
          </w:tcPr>
          <w:p w14:paraId="41AAC48C" w14:textId="77777777" w:rsidR="00561E7B" w:rsidRPr="00C676E3" w:rsidRDefault="00561E7B" w:rsidP="00786A52">
            <w:pPr>
              <w:jc w:val="center"/>
              <w:rPr>
                <w:rFonts w:ascii="Arial" w:hAnsi="Arial" w:cs="Arial"/>
                <w:b/>
                <w:bCs/>
                <w:color w:val="000000"/>
                <w:sz w:val="22"/>
                <w:szCs w:val="22"/>
              </w:rPr>
            </w:pPr>
            <w:r>
              <w:rPr>
                <w:rFonts w:ascii="Arial" w:hAnsi="Arial" w:cs="Arial"/>
                <w:b/>
                <w:bCs/>
                <w:color w:val="000000"/>
                <w:sz w:val="22"/>
                <w:szCs w:val="22"/>
              </w:rPr>
              <w:t>FY 2010</w:t>
            </w:r>
          </w:p>
        </w:tc>
        <w:tc>
          <w:tcPr>
            <w:tcW w:w="922" w:type="dxa"/>
            <w:tcBorders>
              <w:top w:val="single" w:sz="4" w:space="0" w:color="000000"/>
              <w:left w:val="nil"/>
              <w:bottom w:val="nil"/>
              <w:right w:val="single" w:sz="4" w:space="0" w:color="000000"/>
            </w:tcBorders>
            <w:shd w:val="clear" w:color="auto" w:fill="auto"/>
            <w:noWrap/>
            <w:vAlign w:val="bottom"/>
          </w:tcPr>
          <w:p w14:paraId="41AAC48D" w14:textId="77777777" w:rsidR="00561E7B" w:rsidRPr="00C676E3" w:rsidRDefault="00561E7B" w:rsidP="00786A52">
            <w:pPr>
              <w:jc w:val="center"/>
              <w:rPr>
                <w:rFonts w:ascii="Arial" w:hAnsi="Arial" w:cs="Arial"/>
                <w:b/>
                <w:bCs/>
                <w:color w:val="000000"/>
                <w:sz w:val="22"/>
                <w:szCs w:val="22"/>
              </w:rPr>
            </w:pPr>
            <w:r>
              <w:rPr>
                <w:rFonts w:ascii="Arial" w:hAnsi="Arial" w:cs="Arial"/>
                <w:b/>
                <w:bCs/>
                <w:color w:val="000000"/>
                <w:sz w:val="22"/>
                <w:szCs w:val="22"/>
              </w:rPr>
              <w:t>FY 2011</w:t>
            </w:r>
          </w:p>
        </w:tc>
        <w:tc>
          <w:tcPr>
            <w:tcW w:w="958" w:type="dxa"/>
            <w:tcBorders>
              <w:top w:val="single" w:sz="4" w:space="0" w:color="000000"/>
              <w:left w:val="nil"/>
              <w:bottom w:val="nil"/>
              <w:right w:val="single" w:sz="4" w:space="0" w:color="000000"/>
            </w:tcBorders>
            <w:shd w:val="clear" w:color="auto" w:fill="auto"/>
            <w:vAlign w:val="bottom"/>
          </w:tcPr>
          <w:p w14:paraId="41AAC48E" w14:textId="77777777" w:rsidR="00561E7B" w:rsidRPr="00C676E3" w:rsidRDefault="00561E7B" w:rsidP="00786A52">
            <w:pPr>
              <w:rPr>
                <w:rFonts w:ascii="Arial" w:hAnsi="Arial" w:cs="Arial"/>
                <w:b/>
                <w:bCs/>
                <w:color w:val="000000"/>
                <w:sz w:val="22"/>
                <w:szCs w:val="22"/>
              </w:rPr>
            </w:pPr>
            <w:r>
              <w:rPr>
                <w:rFonts w:ascii="Arial" w:hAnsi="Arial" w:cs="Arial"/>
                <w:b/>
                <w:bCs/>
                <w:color w:val="000000"/>
                <w:sz w:val="22"/>
                <w:szCs w:val="22"/>
              </w:rPr>
              <w:t xml:space="preserve">  FY 2012</w:t>
            </w:r>
          </w:p>
        </w:tc>
        <w:tc>
          <w:tcPr>
            <w:tcW w:w="1036" w:type="dxa"/>
            <w:tcBorders>
              <w:top w:val="single" w:sz="4" w:space="0" w:color="auto"/>
              <w:left w:val="nil"/>
              <w:bottom w:val="single" w:sz="4" w:space="0" w:color="auto"/>
              <w:right w:val="single" w:sz="4" w:space="0" w:color="auto"/>
            </w:tcBorders>
            <w:shd w:val="clear" w:color="auto" w:fill="auto"/>
            <w:noWrap/>
            <w:vAlign w:val="bottom"/>
          </w:tcPr>
          <w:p w14:paraId="41AAC48F" w14:textId="77777777" w:rsidR="00561E7B" w:rsidRPr="00C676E3" w:rsidRDefault="00561E7B" w:rsidP="00786A52">
            <w:pPr>
              <w:jc w:val="center"/>
              <w:rPr>
                <w:rFonts w:ascii="Arial" w:hAnsi="Arial" w:cs="Arial"/>
                <w:b/>
                <w:bCs/>
                <w:color w:val="000000"/>
                <w:sz w:val="22"/>
                <w:szCs w:val="22"/>
              </w:rPr>
            </w:pPr>
            <w:r>
              <w:rPr>
                <w:rFonts w:ascii="Arial" w:hAnsi="Arial" w:cs="Arial"/>
                <w:b/>
                <w:bCs/>
                <w:color w:val="000000"/>
                <w:sz w:val="22"/>
                <w:szCs w:val="22"/>
              </w:rPr>
              <w:t>FY 2012</w:t>
            </w:r>
          </w:p>
        </w:tc>
        <w:tc>
          <w:tcPr>
            <w:tcW w:w="1636" w:type="dxa"/>
            <w:tcBorders>
              <w:top w:val="single" w:sz="4" w:space="0" w:color="auto"/>
              <w:left w:val="nil"/>
              <w:bottom w:val="single" w:sz="4" w:space="0" w:color="auto"/>
              <w:right w:val="single" w:sz="4" w:space="0" w:color="auto"/>
            </w:tcBorders>
            <w:shd w:val="clear" w:color="auto" w:fill="auto"/>
            <w:noWrap/>
            <w:vAlign w:val="bottom"/>
          </w:tcPr>
          <w:p w14:paraId="41AAC490" w14:textId="77777777" w:rsidR="00561E7B" w:rsidRPr="00C676E3" w:rsidRDefault="00561E7B" w:rsidP="00786A52">
            <w:pPr>
              <w:rPr>
                <w:rFonts w:ascii="Arial" w:hAnsi="Arial" w:cs="Arial"/>
                <w:b/>
                <w:bCs/>
                <w:color w:val="000000"/>
                <w:sz w:val="22"/>
                <w:szCs w:val="22"/>
              </w:rPr>
            </w:pPr>
            <w:r>
              <w:rPr>
                <w:rFonts w:ascii="Arial" w:hAnsi="Arial" w:cs="Arial"/>
                <w:b/>
                <w:bCs/>
                <w:color w:val="000000"/>
                <w:sz w:val="22"/>
                <w:szCs w:val="22"/>
              </w:rPr>
              <w:t>FY 2013</w:t>
            </w:r>
          </w:p>
        </w:tc>
        <w:tc>
          <w:tcPr>
            <w:tcW w:w="1049" w:type="dxa"/>
            <w:tcBorders>
              <w:top w:val="single" w:sz="4" w:space="0" w:color="auto"/>
              <w:left w:val="nil"/>
              <w:bottom w:val="single" w:sz="4" w:space="0" w:color="auto"/>
              <w:right w:val="single" w:sz="4" w:space="0" w:color="auto"/>
            </w:tcBorders>
            <w:vAlign w:val="bottom"/>
          </w:tcPr>
          <w:p w14:paraId="41AAC491" w14:textId="77777777" w:rsidR="00561E7B" w:rsidRPr="004D13ED" w:rsidRDefault="00561E7B" w:rsidP="00786A52">
            <w:pPr>
              <w:rPr>
                <w:rFonts w:ascii="Arial" w:hAnsi="Arial" w:cs="Arial"/>
                <w:b/>
                <w:bCs/>
                <w:color w:val="000000"/>
                <w:sz w:val="22"/>
                <w:szCs w:val="22"/>
              </w:rPr>
            </w:pPr>
            <w:r>
              <w:rPr>
                <w:rFonts w:ascii="Arial" w:hAnsi="Arial" w:cs="Arial"/>
                <w:b/>
                <w:bCs/>
                <w:color w:val="000000"/>
                <w:sz w:val="22"/>
                <w:szCs w:val="22"/>
              </w:rPr>
              <w:t xml:space="preserve">  FY 2014</w:t>
            </w:r>
          </w:p>
        </w:tc>
      </w:tr>
      <w:tr w:rsidR="00561E7B" w:rsidRPr="004D13ED" w14:paraId="41AAC49A" w14:textId="77777777" w:rsidTr="000D341A">
        <w:trPr>
          <w:trHeight w:val="221"/>
        </w:trPr>
        <w:tc>
          <w:tcPr>
            <w:tcW w:w="4750" w:type="dxa"/>
            <w:gridSpan w:val="2"/>
            <w:tcBorders>
              <w:top w:val="single" w:sz="4" w:space="0" w:color="000000"/>
              <w:left w:val="single" w:sz="8" w:space="0" w:color="000000"/>
              <w:bottom w:val="single" w:sz="4" w:space="0" w:color="000000"/>
              <w:right w:val="single" w:sz="4" w:space="0" w:color="000000"/>
            </w:tcBorders>
            <w:shd w:val="clear" w:color="auto" w:fill="auto"/>
            <w:noWrap/>
            <w:vAlign w:val="bottom"/>
          </w:tcPr>
          <w:p w14:paraId="41AAC493" w14:textId="77777777" w:rsidR="00561E7B" w:rsidRPr="00C676E3" w:rsidRDefault="00561E7B" w:rsidP="00786A52">
            <w:pPr>
              <w:rPr>
                <w:rFonts w:ascii="Arial" w:hAnsi="Arial" w:cs="Arial"/>
                <w:b/>
                <w:bCs/>
                <w:color w:val="000000"/>
                <w:sz w:val="22"/>
                <w:szCs w:val="22"/>
              </w:rPr>
            </w:pPr>
            <w:r>
              <w:rPr>
                <w:rFonts w:ascii="Arial" w:hAnsi="Arial" w:cs="Arial"/>
                <w:b/>
                <w:bCs/>
                <w:color w:val="000000"/>
                <w:sz w:val="22"/>
                <w:szCs w:val="22"/>
              </w:rPr>
              <w:t>Performance Report and Performance Plan Targets</w:t>
            </w:r>
          </w:p>
        </w:tc>
        <w:tc>
          <w:tcPr>
            <w:tcW w:w="922" w:type="dxa"/>
            <w:tcBorders>
              <w:top w:val="nil"/>
              <w:left w:val="nil"/>
              <w:bottom w:val="single" w:sz="4" w:space="0" w:color="auto"/>
              <w:right w:val="single" w:sz="4" w:space="0" w:color="auto"/>
            </w:tcBorders>
            <w:shd w:val="clear" w:color="auto" w:fill="auto"/>
            <w:noWrap/>
            <w:vAlign w:val="bottom"/>
          </w:tcPr>
          <w:p w14:paraId="41AAC494" w14:textId="77777777" w:rsidR="00561E7B" w:rsidRPr="00C676E3" w:rsidRDefault="00561E7B" w:rsidP="00786A52">
            <w:pPr>
              <w:rPr>
                <w:rFonts w:ascii="Arial" w:hAnsi="Arial" w:cs="Arial"/>
                <w:color w:val="000000"/>
                <w:sz w:val="22"/>
                <w:szCs w:val="22"/>
              </w:rPr>
            </w:pPr>
            <w:r>
              <w:rPr>
                <w:rFonts w:ascii="Arial" w:hAnsi="Arial" w:cs="Arial"/>
                <w:color w:val="000000"/>
                <w:sz w:val="22"/>
                <w:szCs w:val="22"/>
              </w:rPr>
              <w:t>Actual</w:t>
            </w:r>
          </w:p>
        </w:tc>
        <w:tc>
          <w:tcPr>
            <w:tcW w:w="922" w:type="dxa"/>
            <w:tcBorders>
              <w:top w:val="single" w:sz="4" w:space="0" w:color="000000"/>
              <w:left w:val="nil"/>
              <w:bottom w:val="single" w:sz="4" w:space="0" w:color="000000"/>
              <w:right w:val="single" w:sz="4" w:space="0" w:color="000000"/>
            </w:tcBorders>
            <w:shd w:val="clear" w:color="auto" w:fill="auto"/>
            <w:noWrap/>
            <w:vAlign w:val="bottom"/>
          </w:tcPr>
          <w:p w14:paraId="41AAC495" w14:textId="77777777" w:rsidR="00561E7B" w:rsidRPr="00C676E3" w:rsidRDefault="00561E7B" w:rsidP="00786A52">
            <w:pPr>
              <w:rPr>
                <w:rFonts w:ascii="Arial" w:hAnsi="Arial" w:cs="Arial"/>
                <w:color w:val="000000"/>
                <w:sz w:val="22"/>
                <w:szCs w:val="22"/>
              </w:rPr>
            </w:pPr>
            <w:r>
              <w:rPr>
                <w:rFonts w:ascii="Arial" w:hAnsi="Arial" w:cs="Arial"/>
                <w:color w:val="000000"/>
                <w:sz w:val="22"/>
                <w:szCs w:val="22"/>
              </w:rPr>
              <w:t>Actual</w:t>
            </w:r>
          </w:p>
        </w:tc>
        <w:tc>
          <w:tcPr>
            <w:tcW w:w="958" w:type="dxa"/>
            <w:tcBorders>
              <w:top w:val="single" w:sz="4" w:space="0" w:color="auto"/>
              <w:left w:val="nil"/>
              <w:bottom w:val="single" w:sz="4" w:space="0" w:color="auto"/>
              <w:right w:val="single" w:sz="4" w:space="0" w:color="auto"/>
            </w:tcBorders>
            <w:shd w:val="clear" w:color="auto" w:fill="auto"/>
            <w:noWrap/>
            <w:vAlign w:val="bottom"/>
          </w:tcPr>
          <w:p w14:paraId="41AAC496" w14:textId="77777777" w:rsidR="00561E7B" w:rsidRPr="00C676E3" w:rsidRDefault="00561E7B" w:rsidP="00786A52">
            <w:pPr>
              <w:rPr>
                <w:rFonts w:ascii="Arial" w:hAnsi="Arial" w:cs="Arial"/>
                <w:color w:val="000000"/>
                <w:sz w:val="22"/>
                <w:szCs w:val="22"/>
              </w:rPr>
            </w:pPr>
            <w:r>
              <w:rPr>
                <w:rFonts w:ascii="Arial" w:hAnsi="Arial" w:cs="Arial"/>
                <w:color w:val="000000"/>
                <w:sz w:val="22"/>
                <w:szCs w:val="22"/>
              </w:rPr>
              <w:t>Target</w:t>
            </w:r>
          </w:p>
        </w:tc>
        <w:tc>
          <w:tcPr>
            <w:tcW w:w="1036" w:type="dxa"/>
            <w:tcBorders>
              <w:top w:val="nil"/>
              <w:left w:val="nil"/>
              <w:bottom w:val="single" w:sz="4" w:space="0" w:color="000000"/>
              <w:right w:val="nil"/>
            </w:tcBorders>
            <w:shd w:val="clear" w:color="auto" w:fill="auto"/>
            <w:vAlign w:val="bottom"/>
          </w:tcPr>
          <w:p w14:paraId="41AAC497" w14:textId="77777777" w:rsidR="00561E7B" w:rsidRPr="00C676E3" w:rsidRDefault="00561E7B" w:rsidP="00786A52">
            <w:pPr>
              <w:jc w:val="center"/>
              <w:rPr>
                <w:rFonts w:ascii="Arial" w:hAnsi="Arial" w:cs="Arial"/>
                <w:color w:val="000000"/>
                <w:sz w:val="22"/>
                <w:szCs w:val="22"/>
              </w:rPr>
            </w:pPr>
            <w:r>
              <w:rPr>
                <w:rFonts w:ascii="Arial" w:hAnsi="Arial" w:cs="Arial"/>
                <w:color w:val="000000"/>
                <w:sz w:val="22"/>
                <w:szCs w:val="22"/>
              </w:rPr>
              <w:t>Actual</w:t>
            </w:r>
          </w:p>
        </w:tc>
        <w:tc>
          <w:tcPr>
            <w:tcW w:w="1636" w:type="dxa"/>
            <w:tcBorders>
              <w:top w:val="nil"/>
              <w:left w:val="single" w:sz="4" w:space="0" w:color="auto"/>
              <w:bottom w:val="single" w:sz="4" w:space="0" w:color="auto"/>
              <w:right w:val="single" w:sz="4" w:space="0" w:color="auto"/>
            </w:tcBorders>
            <w:shd w:val="clear" w:color="auto" w:fill="auto"/>
            <w:noWrap/>
            <w:vAlign w:val="bottom"/>
          </w:tcPr>
          <w:p w14:paraId="41AAC498" w14:textId="77777777" w:rsidR="00561E7B" w:rsidRPr="00C676E3" w:rsidRDefault="00561E7B" w:rsidP="00786A52">
            <w:pPr>
              <w:rPr>
                <w:rFonts w:ascii="Arial" w:hAnsi="Arial" w:cs="Arial"/>
                <w:color w:val="000000"/>
                <w:sz w:val="22"/>
                <w:szCs w:val="22"/>
              </w:rPr>
            </w:pPr>
            <w:r>
              <w:rPr>
                <w:rFonts w:ascii="Arial" w:hAnsi="Arial" w:cs="Arial"/>
                <w:color w:val="000000"/>
                <w:sz w:val="22"/>
                <w:szCs w:val="22"/>
              </w:rPr>
              <w:t>Target</w:t>
            </w:r>
          </w:p>
        </w:tc>
        <w:tc>
          <w:tcPr>
            <w:tcW w:w="1049" w:type="dxa"/>
            <w:tcBorders>
              <w:top w:val="nil"/>
              <w:left w:val="single" w:sz="4" w:space="0" w:color="auto"/>
              <w:bottom w:val="single" w:sz="4" w:space="0" w:color="auto"/>
              <w:right w:val="single" w:sz="4" w:space="0" w:color="auto"/>
            </w:tcBorders>
            <w:vAlign w:val="bottom"/>
          </w:tcPr>
          <w:p w14:paraId="41AAC499" w14:textId="77777777" w:rsidR="00561E7B" w:rsidRPr="004D13ED" w:rsidRDefault="00561E7B" w:rsidP="00786A52">
            <w:pPr>
              <w:jc w:val="center"/>
              <w:rPr>
                <w:rFonts w:ascii="Arial" w:hAnsi="Arial" w:cs="Arial"/>
                <w:color w:val="000000"/>
                <w:sz w:val="22"/>
                <w:szCs w:val="22"/>
              </w:rPr>
            </w:pPr>
            <w:r>
              <w:rPr>
                <w:rFonts w:ascii="Arial" w:hAnsi="Arial" w:cs="Arial"/>
                <w:color w:val="000000"/>
                <w:sz w:val="22"/>
                <w:szCs w:val="22"/>
              </w:rPr>
              <w:t>Target</w:t>
            </w:r>
          </w:p>
        </w:tc>
      </w:tr>
      <w:tr w:rsidR="00561E7B" w:rsidRPr="007755FB" w14:paraId="41AAC4B3" w14:textId="77777777" w:rsidTr="000D341A">
        <w:trPr>
          <w:trHeight w:val="259"/>
        </w:trPr>
        <w:tc>
          <w:tcPr>
            <w:tcW w:w="2052" w:type="dxa"/>
            <w:tcBorders>
              <w:top w:val="nil"/>
              <w:left w:val="single" w:sz="8" w:space="0" w:color="000000"/>
              <w:bottom w:val="single" w:sz="4" w:space="0" w:color="000000"/>
              <w:right w:val="single" w:sz="4" w:space="0" w:color="000000"/>
            </w:tcBorders>
            <w:shd w:val="clear" w:color="auto" w:fill="auto"/>
            <w:vAlign w:val="center"/>
          </w:tcPr>
          <w:p w14:paraId="41AAC49B" w14:textId="77777777" w:rsidR="00561E7B" w:rsidRPr="00C676E3" w:rsidRDefault="00561E7B" w:rsidP="00786A52">
            <w:pPr>
              <w:rPr>
                <w:rFonts w:ascii="Arial" w:hAnsi="Arial" w:cs="Arial"/>
                <w:b/>
                <w:bCs/>
                <w:color w:val="000000"/>
                <w:sz w:val="22"/>
                <w:szCs w:val="22"/>
              </w:rPr>
            </w:pPr>
            <w:r>
              <w:rPr>
                <w:rFonts w:ascii="Arial" w:hAnsi="Arial" w:cs="Arial"/>
                <w:b/>
                <w:bCs/>
                <w:color w:val="000000"/>
                <w:sz w:val="22"/>
                <w:szCs w:val="22"/>
              </w:rPr>
              <w:t>Performance Measure</w:t>
            </w:r>
          </w:p>
        </w:tc>
        <w:tc>
          <w:tcPr>
            <w:tcW w:w="2698" w:type="dxa"/>
            <w:tcBorders>
              <w:top w:val="nil"/>
              <w:left w:val="nil"/>
              <w:bottom w:val="single" w:sz="4" w:space="0" w:color="000000"/>
              <w:right w:val="single" w:sz="4" w:space="0" w:color="000000"/>
            </w:tcBorders>
            <w:shd w:val="clear" w:color="auto" w:fill="auto"/>
            <w:vAlign w:val="center"/>
          </w:tcPr>
          <w:p w14:paraId="41AAC49C" w14:textId="77777777" w:rsidR="00561E7B" w:rsidRPr="00C676E3" w:rsidRDefault="00561E7B" w:rsidP="00786A52">
            <w:pPr>
              <w:rPr>
                <w:color w:val="000000"/>
                <w:sz w:val="22"/>
                <w:szCs w:val="22"/>
              </w:rPr>
            </w:pPr>
            <w:r>
              <w:rPr>
                <w:color w:val="000000"/>
                <w:sz w:val="22"/>
                <w:szCs w:val="22"/>
              </w:rPr>
              <w:t>% of all non-violent cases that were provided alternatives to incarceration.  The alternatives include:</w:t>
            </w:r>
          </w:p>
        </w:tc>
        <w:tc>
          <w:tcPr>
            <w:tcW w:w="922" w:type="dxa"/>
            <w:tcBorders>
              <w:top w:val="nil"/>
              <w:left w:val="nil"/>
              <w:bottom w:val="single" w:sz="4" w:space="0" w:color="000000"/>
              <w:right w:val="single" w:sz="4" w:space="0" w:color="000000"/>
            </w:tcBorders>
            <w:shd w:val="clear" w:color="auto" w:fill="auto"/>
            <w:vAlign w:val="bottom"/>
          </w:tcPr>
          <w:p w14:paraId="41AAC49D" w14:textId="77777777" w:rsidR="00561E7B" w:rsidRPr="007755FB" w:rsidRDefault="00561E7B" w:rsidP="00786A52">
            <w:pPr>
              <w:rPr>
                <w:color w:val="000000"/>
                <w:sz w:val="22"/>
                <w:szCs w:val="22"/>
              </w:rPr>
            </w:pPr>
            <w:r w:rsidRPr="007755FB">
              <w:rPr>
                <w:color w:val="000000"/>
                <w:sz w:val="22"/>
                <w:szCs w:val="22"/>
              </w:rPr>
              <w:t>N/A</w:t>
            </w:r>
          </w:p>
        </w:tc>
        <w:tc>
          <w:tcPr>
            <w:tcW w:w="922" w:type="dxa"/>
            <w:tcBorders>
              <w:top w:val="nil"/>
              <w:left w:val="nil"/>
              <w:bottom w:val="single" w:sz="4" w:space="0" w:color="000000"/>
              <w:right w:val="single" w:sz="4" w:space="0" w:color="000000"/>
            </w:tcBorders>
            <w:shd w:val="clear" w:color="auto" w:fill="auto"/>
            <w:noWrap/>
            <w:vAlign w:val="bottom"/>
          </w:tcPr>
          <w:p w14:paraId="41AAC49E" w14:textId="77777777" w:rsidR="00561E7B" w:rsidRPr="007755FB" w:rsidRDefault="00561E7B" w:rsidP="00786A52">
            <w:pPr>
              <w:rPr>
                <w:rFonts w:ascii="Arial" w:hAnsi="Arial" w:cs="Arial"/>
                <w:color w:val="000000"/>
                <w:sz w:val="22"/>
                <w:szCs w:val="22"/>
              </w:rPr>
            </w:pPr>
            <w:r w:rsidRPr="007755FB">
              <w:rPr>
                <w:rFonts w:ascii="Arial" w:hAnsi="Arial" w:cs="Arial"/>
                <w:color w:val="000000"/>
                <w:sz w:val="22"/>
                <w:szCs w:val="22"/>
              </w:rPr>
              <w:t>N/A</w:t>
            </w:r>
          </w:p>
        </w:tc>
        <w:tc>
          <w:tcPr>
            <w:tcW w:w="958" w:type="dxa"/>
            <w:tcBorders>
              <w:top w:val="nil"/>
              <w:left w:val="nil"/>
              <w:bottom w:val="single" w:sz="4" w:space="0" w:color="000000"/>
              <w:right w:val="single" w:sz="4" w:space="0" w:color="000000"/>
            </w:tcBorders>
            <w:shd w:val="clear" w:color="auto" w:fill="auto"/>
            <w:noWrap/>
          </w:tcPr>
          <w:p w14:paraId="41AAC49F" w14:textId="77777777" w:rsidR="00561E7B" w:rsidRPr="007755FB" w:rsidRDefault="00561E7B" w:rsidP="00786A52">
            <w:pPr>
              <w:rPr>
                <w:color w:val="000000"/>
                <w:sz w:val="22"/>
                <w:szCs w:val="22"/>
              </w:rPr>
            </w:pPr>
          </w:p>
          <w:p w14:paraId="41AAC4A0" w14:textId="77777777" w:rsidR="00561E7B" w:rsidRPr="007755FB" w:rsidRDefault="00561E7B" w:rsidP="00786A52">
            <w:pPr>
              <w:rPr>
                <w:color w:val="000000"/>
                <w:sz w:val="22"/>
                <w:szCs w:val="22"/>
              </w:rPr>
            </w:pPr>
          </w:p>
          <w:p w14:paraId="41AAC4A1" w14:textId="77777777" w:rsidR="00561E7B" w:rsidRPr="007755FB" w:rsidRDefault="00561E7B" w:rsidP="00786A52">
            <w:pPr>
              <w:rPr>
                <w:color w:val="000000"/>
                <w:sz w:val="22"/>
                <w:szCs w:val="22"/>
              </w:rPr>
            </w:pPr>
          </w:p>
          <w:p w14:paraId="41AAC4A2" w14:textId="77777777" w:rsidR="00561E7B" w:rsidRPr="007755FB" w:rsidRDefault="00561E7B" w:rsidP="00786A52">
            <w:pPr>
              <w:rPr>
                <w:color w:val="000000"/>
                <w:sz w:val="22"/>
                <w:szCs w:val="22"/>
              </w:rPr>
            </w:pPr>
          </w:p>
          <w:p w14:paraId="41AAC4A3" w14:textId="77777777" w:rsidR="00561E7B" w:rsidRPr="007755FB" w:rsidRDefault="00561E7B" w:rsidP="00786A52">
            <w:r w:rsidRPr="007755FB">
              <w:rPr>
                <w:color w:val="000000"/>
                <w:sz w:val="22"/>
                <w:szCs w:val="22"/>
              </w:rPr>
              <w:t>N/A</w:t>
            </w:r>
          </w:p>
        </w:tc>
        <w:tc>
          <w:tcPr>
            <w:tcW w:w="1036" w:type="dxa"/>
            <w:tcBorders>
              <w:top w:val="nil"/>
              <w:left w:val="nil"/>
              <w:bottom w:val="single" w:sz="4" w:space="0" w:color="000000"/>
              <w:right w:val="single" w:sz="4" w:space="0" w:color="000000"/>
            </w:tcBorders>
            <w:shd w:val="clear" w:color="auto" w:fill="auto"/>
            <w:noWrap/>
          </w:tcPr>
          <w:p w14:paraId="41AAC4A4" w14:textId="77777777" w:rsidR="00561E7B" w:rsidRPr="007755FB" w:rsidRDefault="00561E7B" w:rsidP="00786A52">
            <w:pPr>
              <w:rPr>
                <w:color w:val="000000"/>
                <w:sz w:val="22"/>
                <w:szCs w:val="22"/>
              </w:rPr>
            </w:pPr>
          </w:p>
          <w:p w14:paraId="41AAC4A5" w14:textId="77777777" w:rsidR="00561E7B" w:rsidRPr="007755FB" w:rsidRDefault="00561E7B" w:rsidP="00786A52">
            <w:pPr>
              <w:rPr>
                <w:color w:val="000000"/>
                <w:sz w:val="22"/>
                <w:szCs w:val="22"/>
              </w:rPr>
            </w:pPr>
          </w:p>
          <w:p w14:paraId="41AAC4A6" w14:textId="77777777" w:rsidR="00561E7B" w:rsidRPr="007755FB" w:rsidRDefault="00561E7B" w:rsidP="00786A52">
            <w:pPr>
              <w:rPr>
                <w:color w:val="000000"/>
                <w:sz w:val="22"/>
                <w:szCs w:val="22"/>
              </w:rPr>
            </w:pPr>
          </w:p>
          <w:p w14:paraId="41AAC4A7" w14:textId="77777777" w:rsidR="00561E7B" w:rsidRPr="007755FB" w:rsidRDefault="00561E7B" w:rsidP="00786A52">
            <w:pPr>
              <w:rPr>
                <w:color w:val="000000"/>
                <w:sz w:val="22"/>
                <w:szCs w:val="22"/>
              </w:rPr>
            </w:pPr>
          </w:p>
          <w:p w14:paraId="41AAC4A8" w14:textId="77777777" w:rsidR="00561E7B" w:rsidRPr="007755FB" w:rsidRDefault="00561E7B" w:rsidP="00786A52">
            <w:r w:rsidRPr="007755FB">
              <w:rPr>
                <w:color w:val="000000"/>
                <w:sz w:val="22"/>
                <w:szCs w:val="22"/>
              </w:rPr>
              <w:t>N/A</w:t>
            </w:r>
          </w:p>
        </w:tc>
        <w:tc>
          <w:tcPr>
            <w:tcW w:w="1636" w:type="dxa"/>
            <w:tcBorders>
              <w:top w:val="nil"/>
              <w:left w:val="nil"/>
              <w:bottom w:val="single" w:sz="4" w:space="0" w:color="000000"/>
              <w:right w:val="single" w:sz="4" w:space="0" w:color="000000"/>
            </w:tcBorders>
            <w:shd w:val="clear" w:color="auto" w:fill="auto"/>
            <w:noWrap/>
          </w:tcPr>
          <w:p w14:paraId="41AAC4A9" w14:textId="77777777" w:rsidR="00561E7B" w:rsidRPr="007755FB" w:rsidRDefault="00561E7B" w:rsidP="00786A52">
            <w:pPr>
              <w:rPr>
                <w:color w:val="000000"/>
                <w:sz w:val="22"/>
                <w:szCs w:val="22"/>
              </w:rPr>
            </w:pPr>
          </w:p>
          <w:p w14:paraId="41AAC4AA" w14:textId="77777777" w:rsidR="00561E7B" w:rsidRPr="007755FB" w:rsidRDefault="00561E7B" w:rsidP="00786A52">
            <w:pPr>
              <w:rPr>
                <w:color w:val="000000"/>
                <w:sz w:val="22"/>
                <w:szCs w:val="22"/>
              </w:rPr>
            </w:pPr>
          </w:p>
          <w:p w14:paraId="41AAC4AB" w14:textId="77777777" w:rsidR="00561E7B" w:rsidRPr="007755FB" w:rsidRDefault="00561E7B" w:rsidP="00786A52">
            <w:pPr>
              <w:rPr>
                <w:color w:val="000000"/>
                <w:sz w:val="22"/>
                <w:szCs w:val="22"/>
              </w:rPr>
            </w:pPr>
          </w:p>
          <w:p w14:paraId="41AAC4AC" w14:textId="77777777" w:rsidR="00561E7B" w:rsidRPr="007755FB" w:rsidRDefault="00561E7B" w:rsidP="00786A52">
            <w:pPr>
              <w:rPr>
                <w:color w:val="000000"/>
                <w:sz w:val="22"/>
                <w:szCs w:val="22"/>
              </w:rPr>
            </w:pPr>
          </w:p>
          <w:p w14:paraId="41AAC4AD" w14:textId="529A1990" w:rsidR="00561E7B" w:rsidRPr="007755FB" w:rsidRDefault="00DA4319" w:rsidP="00786A52">
            <w:r>
              <w:rPr>
                <w:color w:val="000000"/>
                <w:sz w:val="22"/>
                <w:szCs w:val="22"/>
              </w:rPr>
              <w:t>Developing Baseline</w:t>
            </w:r>
          </w:p>
        </w:tc>
        <w:tc>
          <w:tcPr>
            <w:tcW w:w="1049" w:type="dxa"/>
            <w:tcBorders>
              <w:top w:val="nil"/>
              <w:left w:val="nil"/>
              <w:bottom w:val="single" w:sz="4" w:space="0" w:color="000000"/>
              <w:right w:val="single" w:sz="4" w:space="0" w:color="000000"/>
            </w:tcBorders>
          </w:tcPr>
          <w:p w14:paraId="41AAC4AE" w14:textId="77777777" w:rsidR="00561E7B" w:rsidRPr="007755FB" w:rsidRDefault="00561E7B" w:rsidP="00786A52">
            <w:pPr>
              <w:rPr>
                <w:color w:val="000000"/>
                <w:sz w:val="22"/>
                <w:szCs w:val="22"/>
              </w:rPr>
            </w:pPr>
          </w:p>
          <w:p w14:paraId="41AAC4AF" w14:textId="77777777" w:rsidR="00561E7B" w:rsidRPr="007755FB" w:rsidRDefault="00561E7B" w:rsidP="00786A52">
            <w:pPr>
              <w:rPr>
                <w:color w:val="000000"/>
                <w:sz w:val="22"/>
                <w:szCs w:val="22"/>
              </w:rPr>
            </w:pPr>
          </w:p>
          <w:p w14:paraId="41AAC4B0" w14:textId="77777777" w:rsidR="00561E7B" w:rsidRPr="007755FB" w:rsidRDefault="00561E7B" w:rsidP="00786A52">
            <w:pPr>
              <w:rPr>
                <w:color w:val="000000"/>
                <w:sz w:val="22"/>
                <w:szCs w:val="22"/>
              </w:rPr>
            </w:pPr>
          </w:p>
          <w:p w14:paraId="41AAC4B1" w14:textId="77777777" w:rsidR="00561E7B" w:rsidRPr="007755FB" w:rsidRDefault="00561E7B" w:rsidP="00786A52">
            <w:pPr>
              <w:rPr>
                <w:color w:val="000000"/>
                <w:sz w:val="22"/>
                <w:szCs w:val="22"/>
              </w:rPr>
            </w:pPr>
          </w:p>
          <w:p w14:paraId="41AAC4B2" w14:textId="7CD39B0D" w:rsidR="00561E7B" w:rsidRPr="007755FB" w:rsidRDefault="000D341A" w:rsidP="00786A52">
            <w:r>
              <w:rPr>
                <w:color w:val="000000"/>
                <w:sz w:val="22"/>
                <w:szCs w:val="22"/>
              </w:rPr>
              <w:t>TBD</w:t>
            </w:r>
          </w:p>
        </w:tc>
      </w:tr>
      <w:tr w:rsidR="00561E7B" w:rsidRPr="007755FB" w14:paraId="41AAC4BC" w14:textId="77777777" w:rsidTr="000D341A">
        <w:trPr>
          <w:trHeight w:val="259"/>
        </w:trPr>
        <w:tc>
          <w:tcPr>
            <w:tcW w:w="2052" w:type="dxa"/>
            <w:tcBorders>
              <w:top w:val="nil"/>
              <w:left w:val="single" w:sz="8" w:space="0" w:color="000000"/>
              <w:bottom w:val="single" w:sz="4" w:space="0" w:color="000000"/>
              <w:right w:val="single" w:sz="4" w:space="0" w:color="000000"/>
            </w:tcBorders>
            <w:shd w:val="clear" w:color="auto" w:fill="auto"/>
            <w:vAlign w:val="center"/>
          </w:tcPr>
          <w:p w14:paraId="41AAC4B4" w14:textId="77777777" w:rsidR="00561E7B" w:rsidRPr="00C676E3" w:rsidRDefault="00561E7B" w:rsidP="00786A52">
            <w:pPr>
              <w:rPr>
                <w:rFonts w:ascii="Arial" w:hAnsi="Arial" w:cs="Arial"/>
                <w:b/>
                <w:bCs/>
                <w:color w:val="000000"/>
                <w:sz w:val="22"/>
                <w:szCs w:val="22"/>
              </w:rPr>
            </w:pPr>
          </w:p>
        </w:tc>
        <w:tc>
          <w:tcPr>
            <w:tcW w:w="2698" w:type="dxa"/>
            <w:tcBorders>
              <w:top w:val="nil"/>
              <w:left w:val="nil"/>
              <w:bottom w:val="single" w:sz="4" w:space="0" w:color="000000"/>
              <w:right w:val="single" w:sz="4" w:space="0" w:color="000000"/>
            </w:tcBorders>
            <w:shd w:val="clear" w:color="auto" w:fill="auto"/>
            <w:vAlign w:val="center"/>
          </w:tcPr>
          <w:p w14:paraId="41AAC4B5" w14:textId="77777777" w:rsidR="00561E7B" w:rsidRDefault="00561E7B" w:rsidP="00786A52">
            <w:pPr>
              <w:rPr>
                <w:color w:val="000000"/>
                <w:sz w:val="22"/>
                <w:szCs w:val="22"/>
              </w:rPr>
            </w:pPr>
          </w:p>
        </w:tc>
        <w:tc>
          <w:tcPr>
            <w:tcW w:w="922" w:type="dxa"/>
            <w:tcBorders>
              <w:top w:val="nil"/>
              <w:left w:val="nil"/>
              <w:bottom w:val="single" w:sz="4" w:space="0" w:color="000000"/>
              <w:right w:val="single" w:sz="4" w:space="0" w:color="000000"/>
            </w:tcBorders>
            <w:shd w:val="clear" w:color="auto" w:fill="auto"/>
            <w:vAlign w:val="bottom"/>
          </w:tcPr>
          <w:p w14:paraId="41AAC4B6" w14:textId="77777777" w:rsidR="00561E7B" w:rsidRPr="007755FB" w:rsidRDefault="00561E7B" w:rsidP="00786A52">
            <w:pPr>
              <w:rPr>
                <w:color w:val="000000"/>
                <w:sz w:val="22"/>
                <w:szCs w:val="22"/>
              </w:rPr>
            </w:pPr>
          </w:p>
        </w:tc>
        <w:tc>
          <w:tcPr>
            <w:tcW w:w="922" w:type="dxa"/>
            <w:tcBorders>
              <w:top w:val="nil"/>
              <w:left w:val="nil"/>
              <w:bottom w:val="single" w:sz="4" w:space="0" w:color="000000"/>
              <w:right w:val="single" w:sz="4" w:space="0" w:color="000000"/>
            </w:tcBorders>
            <w:shd w:val="clear" w:color="auto" w:fill="auto"/>
            <w:noWrap/>
            <w:vAlign w:val="bottom"/>
          </w:tcPr>
          <w:p w14:paraId="41AAC4B7" w14:textId="77777777" w:rsidR="00561E7B" w:rsidRPr="007755FB" w:rsidRDefault="00561E7B" w:rsidP="00786A52">
            <w:pPr>
              <w:rPr>
                <w:rFonts w:ascii="Arial" w:hAnsi="Arial" w:cs="Arial"/>
                <w:color w:val="000000"/>
                <w:sz w:val="22"/>
                <w:szCs w:val="22"/>
              </w:rPr>
            </w:pPr>
          </w:p>
        </w:tc>
        <w:tc>
          <w:tcPr>
            <w:tcW w:w="958" w:type="dxa"/>
            <w:tcBorders>
              <w:top w:val="nil"/>
              <w:left w:val="nil"/>
              <w:bottom w:val="single" w:sz="4" w:space="0" w:color="000000"/>
              <w:right w:val="single" w:sz="4" w:space="0" w:color="000000"/>
            </w:tcBorders>
            <w:shd w:val="clear" w:color="auto" w:fill="auto"/>
            <w:noWrap/>
          </w:tcPr>
          <w:p w14:paraId="41AAC4B8" w14:textId="77777777" w:rsidR="00561E7B" w:rsidRPr="007755FB" w:rsidRDefault="00561E7B" w:rsidP="00786A52"/>
        </w:tc>
        <w:tc>
          <w:tcPr>
            <w:tcW w:w="1036" w:type="dxa"/>
            <w:tcBorders>
              <w:top w:val="nil"/>
              <w:left w:val="nil"/>
              <w:bottom w:val="single" w:sz="4" w:space="0" w:color="000000"/>
              <w:right w:val="single" w:sz="4" w:space="0" w:color="000000"/>
            </w:tcBorders>
            <w:shd w:val="clear" w:color="auto" w:fill="auto"/>
            <w:noWrap/>
          </w:tcPr>
          <w:p w14:paraId="41AAC4B9" w14:textId="77777777" w:rsidR="00561E7B" w:rsidRPr="007755FB" w:rsidRDefault="00561E7B" w:rsidP="00786A52"/>
        </w:tc>
        <w:tc>
          <w:tcPr>
            <w:tcW w:w="1636" w:type="dxa"/>
            <w:tcBorders>
              <w:top w:val="nil"/>
              <w:left w:val="nil"/>
              <w:bottom w:val="single" w:sz="4" w:space="0" w:color="000000"/>
              <w:right w:val="single" w:sz="4" w:space="0" w:color="000000"/>
            </w:tcBorders>
            <w:shd w:val="clear" w:color="auto" w:fill="auto"/>
            <w:noWrap/>
          </w:tcPr>
          <w:p w14:paraId="41AAC4BA" w14:textId="77777777" w:rsidR="00561E7B" w:rsidRPr="007755FB" w:rsidRDefault="00561E7B" w:rsidP="00786A52"/>
        </w:tc>
        <w:tc>
          <w:tcPr>
            <w:tcW w:w="1049" w:type="dxa"/>
            <w:tcBorders>
              <w:top w:val="nil"/>
              <w:left w:val="nil"/>
              <w:bottom w:val="single" w:sz="4" w:space="0" w:color="000000"/>
              <w:right w:val="single" w:sz="4" w:space="0" w:color="000000"/>
            </w:tcBorders>
          </w:tcPr>
          <w:p w14:paraId="41AAC4BB" w14:textId="77777777" w:rsidR="00561E7B" w:rsidRPr="007755FB" w:rsidRDefault="00561E7B" w:rsidP="00786A52"/>
        </w:tc>
      </w:tr>
      <w:tr w:rsidR="000D341A" w:rsidRPr="007755FB" w14:paraId="41AAC4C5" w14:textId="77777777" w:rsidTr="000D341A">
        <w:trPr>
          <w:trHeight w:val="259"/>
        </w:trPr>
        <w:tc>
          <w:tcPr>
            <w:tcW w:w="2052" w:type="dxa"/>
            <w:tcBorders>
              <w:top w:val="nil"/>
              <w:left w:val="single" w:sz="8" w:space="0" w:color="000000"/>
              <w:bottom w:val="single" w:sz="4" w:space="0" w:color="000000"/>
              <w:right w:val="single" w:sz="4" w:space="0" w:color="000000"/>
            </w:tcBorders>
            <w:shd w:val="clear" w:color="auto" w:fill="auto"/>
            <w:vAlign w:val="center"/>
          </w:tcPr>
          <w:p w14:paraId="41AAC4BD" w14:textId="77777777" w:rsidR="000D341A" w:rsidRPr="00C676E3" w:rsidRDefault="000D341A" w:rsidP="00786A52">
            <w:pPr>
              <w:rPr>
                <w:rFonts w:ascii="Arial" w:hAnsi="Arial" w:cs="Arial"/>
                <w:b/>
                <w:bCs/>
                <w:color w:val="000000"/>
                <w:sz w:val="22"/>
                <w:szCs w:val="22"/>
              </w:rPr>
            </w:pPr>
          </w:p>
        </w:tc>
        <w:tc>
          <w:tcPr>
            <w:tcW w:w="2698" w:type="dxa"/>
            <w:tcBorders>
              <w:top w:val="nil"/>
              <w:left w:val="nil"/>
              <w:bottom w:val="single" w:sz="4" w:space="0" w:color="000000"/>
              <w:right w:val="single" w:sz="4" w:space="0" w:color="000000"/>
            </w:tcBorders>
            <w:shd w:val="clear" w:color="auto" w:fill="auto"/>
            <w:vAlign w:val="center"/>
          </w:tcPr>
          <w:p w14:paraId="41AAC4BE" w14:textId="77777777" w:rsidR="000D341A" w:rsidRPr="00C676E3" w:rsidRDefault="000D341A" w:rsidP="00786A52">
            <w:pPr>
              <w:rPr>
                <w:color w:val="000000"/>
                <w:sz w:val="22"/>
                <w:szCs w:val="22"/>
              </w:rPr>
            </w:pPr>
            <w:r>
              <w:rPr>
                <w:color w:val="000000"/>
                <w:sz w:val="22"/>
                <w:szCs w:val="22"/>
              </w:rPr>
              <w:t>Drug treatment</w:t>
            </w:r>
          </w:p>
        </w:tc>
        <w:tc>
          <w:tcPr>
            <w:tcW w:w="922" w:type="dxa"/>
            <w:tcBorders>
              <w:top w:val="nil"/>
              <w:left w:val="nil"/>
              <w:bottom w:val="single" w:sz="4" w:space="0" w:color="000000"/>
              <w:right w:val="single" w:sz="4" w:space="0" w:color="000000"/>
            </w:tcBorders>
            <w:shd w:val="clear" w:color="auto" w:fill="auto"/>
          </w:tcPr>
          <w:p w14:paraId="41AAC4BF" w14:textId="77777777" w:rsidR="000D341A" w:rsidRPr="007755FB" w:rsidRDefault="000D341A" w:rsidP="00786A52">
            <w:r w:rsidRPr="007755FB">
              <w:rPr>
                <w:color w:val="000000"/>
                <w:sz w:val="22"/>
                <w:szCs w:val="22"/>
              </w:rPr>
              <w:t>N/A</w:t>
            </w:r>
          </w:p>
        </w:tc>
        <w:tc>
          <w:tcPr>
            <w:tcW w:w="922" w:type="dxa"/>
            <w:tcBorders>
              <w:top w:val="nil"/>
              <w:left w:val="nil"/>
              <w:bottom w:val="single" w:sz="4" w:space="0" w:color="000000"/>
              <w:right w:val="single" w:sz="4" w:space="0" w:color="000000"/>
            </w:tcBorders>
            <w:shd w:val="clear" w:color="auto" w:fill="auto"/>
            <w:noWrap/>
          </w:tcPr>
          <w:p w14:paraId="41AAC4C0" w14:textId="77777777" w:rsidR="000D341A" w:rsidRPr="007755FB" w:rsidRDefault="000D341A" w:rsidP="00786A52">
            <w:r w:rsidRPr="007755FB">
              <w:rPr>
                <w:color w:val="000000"/>
                <w:sz w:val="22"/>
                <w:szCs w:val="22"/>
              </w:rPr>
              <w:t>N/A</w:t>
            </w:r>
          </w:p>
        </w:tc>
        <w:tc>
          <w:tcPr>
            <w:tcW w:w="958" w:type="dxa"/>
            <w:tcBorders>
              <w:top w:val="nil"/>
              <w:left w:val="nil"/>
              <w:bottom w:val="single" w:sz="4" w:space="0" w:color="000000"/>
              <w:right w:val="single" w:sz="4" w:space="0" w:color="000000"/>
            </w:tcBorders>
            <w:shd w:val="clear" w:color="auto" w:fill="auto"/>
            <w:noWrap/>
          </w:tcPr>
          <w:p w14:paraId="41AAC4C1" w14:textId="77777777" w:rsidR="000D341A" w:rsidRPr="007755FB" w:rsidRDefault="000D341A" w:rsidP="00786A52">
            <w:r w:rsidRPr="007755FB">
              <w:rPr>
                <w:color w:val="000000"/>
                <w:sz w:val="22"/>
                <w:szCs w:val="22"/>
              </w:rPr>
              <w:t>N/A</w:t>
            </w:r>
          </w:p>
        </w:tc>
        <w:tc>
          <w:tcPr>
            <w:tcW w:w="1036" w:type="dxa"/>
            <w:tcBorders>
              <w:top w:val="nil"/>
              <w:left w:val="nil"/>
              <w:bottom w:val="single" w:sz="4" w:space="0" w:color="000000"/>
              <w:right w:val="single" w:sz="4" w:space="0" w:color="000000"/>
            </w:tcBorders>
            <w:shd w:val="clear" w:color="auto" w:fill="auto"/>
            <w:noWrap/>
          </w:tcPr>
          <w:p w14:paraId="41AAC4C2" w14:textId="77777777" w:rsidR="000D341A" w:rsidRPr="007755FB" w:rsidRDefault="000D341A" w:rsidP="00786A52">
            <w:r w:rsidRPr="007755FB">
              <w:rPr>
                <w:color w:val="000000"/>
                <w:sz w:val="22"/>
                <w:szCs w:val="22"/>
              </w:rPr>
              <w:t>N/A</w:t>
            </w:r>
          </w:p>
        </w:tc>
        <w:tc>
          <w:tcPr>
            <w:tcW w:w="1636" w:type="dxa"/>
            <w:tcBorders>
              <w:top w:val="nil"/>
              <w:left w:val="nil"/>
              <w:bottom w:val="single" w:sz="4" w:space="0" w:color="000000"/>
              <w:right w:val="single" w:sz="4" w:space="0" w:color="000000"/>
            </w:tcBorders>
            <w:shd w:val="clear" w:color="auto" w:fill="auto"/>
            <w:noWrap/>
          </w:tcPr>
          <w:p w14:paraId="41AAC4C3" w14:textId="5CF03795" w:rsidR="000D341A" w:rsidRPr="007755FB" w:rsidRDefault="000D341A" w:rsidP="00786A52">
            <w:r w:rsidRPr="003D17CE">
              <w:t>Developing Baseline</w:t>
            </w:r>
          </w:p>
        </w:tc>
        <w:tc>
          <w:tcPr>
            <w:tcW w:w="1049" w:type="dxa"/>
            <w:tcBorders>
              <w:top w:val="nil"/>
              <w:left w:val="nil"/>
              <w:bottom w:val="single" w:sz="4" w:space="0" w:color="000000"/>
              <w:right w:val="single" w:sz="4" w:space="0" w:color="000000"/>
            </w:tcBorders>
          </w:tcPr>
          <w:p w14:paraId="41AAC4C4" w14:textId="069144B2" w:rsidR="000D341A" w:rsidRPr="007755FB" w:rsidRDefault="000D341A" w:rsidP="00786A52">
            <w:r w:rsidRPr="00E60B7E">
              <w:rPr>
                <w:color w:val="000000"/>
                <w:sz w:val="22"/>
                <w:szCs w:val="22"/>
              </w:rPr>
              <w:t>TBD</w:t>
            </w:r>
          </w:p>
        </w:tc>
      </w:tr>
      <w:tr w:rsidR="000D341A" w:rsidRPr="007755FB" w14:paraId="41AAC4CE" w14:textId="77777777" w:rsidTr="000D341A">
        <w:trPr>
          <w:trHeight w:val="259"/>
        </w:trPr>
        <w:tc>
          <w:tcPr>
            <w:tcW w:w="2052" w:type="dxa"/>
            <w:tcBorders>
              <w:top w:val="nil"/>
              <w:left w:val="single" w:sz="8" w:space="0" w:color="000000"/>
              <w:bottom w:val="single" w:sz="4" w:space="0" w:color="000000"/>
              <w:right w:val="single" w:sz="4" w:space="0" w:color="000000"/>
            </w:tcBorders>
            <w:shd w:val="clear" w:color="auto" w:fill="auto"/>
            <w:vAlign w:val="center"/>
          </w:tcPr>
          <w:p w14:paraId="41AAC4C6" w14:textId="77777777" w:rsidR="000D341A" w:rsidRPr="00C676E3" w:rsidRDefault="000D341A" w:rsidP="00786A52">
            <w:pPr>
              <w:rPr>
                <w:rFonts w:ascii="Arial" w:hAnsi="Arial" w:cs="Arial"/>
                <w:b/>
                <w:bCs/>
                <w:color w:val="000000"/>
                <w:sz w:val="22"/>
                <w:szCs w:val="22"/>
              </w:rPr>
            </w:pPr>
          </w:p>
        </w:tc>
        <w:tc>
          <w:tcPr>
            <w:tcW w:w="2698" w:type="dxa"/>
            <w:tcBorders>
              <w:top w:val="nil"/>
              <w:left w:val="nil"/>
              <w:bottom w:val="single" w:sz="4" w:space="0" w:color="000000"/>
              <w:right w:val="single" w:sz="4" w:space="0" w:color="000000"/>
            </w:tcBorders>
            <w:shd w:val="clear" w:color="auto" w:fill="auto"/>
            <w:vAlign w:val="center"/>
          </w:tcPr>
          <w:p w14:paraId="41AAC4C7" w14:textId="77777777" w:rsidR="000D341A" w:rsidRPr="00C676E3" w:rsidRDefault="000D341A" w:rsidP="00786A52">
            <w:pPr>
              <w:rPr>
                <w:color w:val="000000"/>
                <w:sz w:val="22"/>
                <w:szCs w:val="22"/>
              </w:rPr>
            </w:pPr>
            <w:r>
              <w:rPr>
                <w:color w:val="000000"/>
                <w:sz w:val="22"/>
                <w:szCs w:val="22"/>
              </w:rPr>
              <w:t>Mental health treatment</w:t>
            </w:r>
          </w:p>
        </w:tc>
        <w:tc>
          <w:tcPr>
            <w:tcW w:w="922" w:type="dxa"/>
            <w:tcBorders>
              <w:top w:val="nil"/>
              <w:left w:val="nil"/>
              <w:bottom w:val="single" w:sz="4" w:space="0" w:color="000000"/>
              <w:right w:val="single" w:sz="4" w:space="0" w:color="000000"/>
            </w:tcBorders>
            <w:shd w:val="clear" w:color="auto" w:fill="auto"/>
          </w:tcPr>
          <w:p w14:paraId="41AAC4C8" w14:textId="77777777" w:rsidR="000D341A" w:rsidRPr="007755FB" w:rsidRDefault="000D341A" w:rsidP="00786A52">
            <w:r w:rsidRPr="007755FB">
              <w:rPr>
                <w:color w:val="000000"/>
                <w:sz w:val="22"/>
                <w:szCs w:val="22"/>
              </w:rPr>
              <w:t>N/A</w:t>
            </w:r>
          </w:p>
        </w:tc>
        <w:tc>
          <w:tcPr>
            <w:tcW w:w="922" w:type="dxa"/>
            <w:tcBorders>
              <w:top w:val="nil"/>
              <w:left w:val="nil"/>
              <w:bottom w:val="single" w:sz="4" w:space="0" w:color="000000"/>
              <w:right w:val="single" w:sz="4" w:space="0" w:color="000000"/>
            </w:tcBorders>
            <w:shd w:val="clear" w:color="auto" w:fill="auto"/>
            <w:noWrap/>
          </w:tcPr>
          <w:p w14:paraId="41AAC4C9" w14:textId="77777777" w:rsidR="000D341A" w:rsidRPr="007755FB" w:rsidRDefault="000D341A" w:rsidP="00786A52">
            <w:r w:rsidRPr="007755FB">
              <w:rPr>
                <w:color w:val="000000"/>
                <w:sz w:val="22"/>
                <w:szCs w:val="22"/>
              </w:rPr>
              <w:t>N/A</w:t>
            </w:r>
          </w:p>
        </w:tc>
        <w:tc>
          <w:tcPr>
            <w:tcW w:w="958" w:type="dxa"/>
            <w:tcBorders>
              <w:top w:val="nil"/>
              <w:left w:val="nil"/>
              <w:bottom w:val="single" w:sz="4" w:space="0" w:color="000000"/>
              <w:right w:val="single" w:sz="4" w:space="0" w:color="000000"/>
            </w:tcBorders>
            <w:shd w:val="clear" w:color="auto" w:fill="auto"/>
            <w:noWrap/>
          </w:tcPr>
          <w:p w14:paraId="41AAC4CA" w14:textId="77777777" w:rsidR="000D341A" w:rsidRPr="007755FB" w:rsidRDefault="000D341A" w:rsidP="00786A52">
            <w:r w:rsidRPr="007755FB">
              <w:rPr>
                <w:color w:val="000000"/>
                <w:sz w:val="22"/>
                <w:szCs w:val="22"/>
              </w:rPr>
              <w:t>N/A</w:t>
            </w:r>
          </w:p>
        </w:tc>
        <w:tc>
          <w:tcPr>
            <w:tcW w:w="1036" w:type="dxa"/>
            <w:tcBorders>
              <w:top w:val="nil"/>
              <w:left w:val="nil"/>
              <w:bottom w:val="single" w:sz="4" w:space="0" w:color="000000"/>
              <w:right w:val="single" w:sz="4" w:space="0" w:color="000000"/>
            </w:tcBorders>
            <w:shd w:val="clear" w:color="auto" w:fill="auto"/>
            <w:noWrap/>
          </w:tcPr>
          <w:p w14:paraId="41AAC4CB" w14:textId="77777777" w:rsidR="000D341A" w:rsidRPr="007755FB" w:rsidRDefault="000D341A" w:rsidP="00786A52">
            <w:r w:rsidRPr="007755FB">
              <w:rPr>
                <w:color w:val="000000"/>
                <w:sz w:val="22"/>
                <w:szCs w:val="22"/>
              </w:rPr>
              <w:t>N/A</w:t>
            </w:r>
          </w:p>
        </w:tc>
        <w:tc>
          <w:tcPr>
            <w:tcW w:w="1636" w:type="dxa"/>
            <w:tcBorders>
              <w:top w:val="nil"/>
              <w:left w:val="nil"/>
              <w:bottom w:val="single" w:sz="4" w:space="0" w:color="000000"/>
              <w:right w:val="single" w:sz="4" w:space="0" w:color="000000"/>
            </w:tcBorders>
            <w:shd w:val="clear" w:color="auto" w:fill="auto"/>
            <w:noWrap/>
          </w:tcPr>
          <w:p w14:paraId="41AAC4CC" w14:textId="0E0513EB" w:rsidR="000D341A" w:rsidRPr="007755FB" w:rsidRDefault="000D341A" w:rsidP="00786A52">
            <w:r w:rsidRPr="003D17CE">
              <w:t>Developing Baseline</w:t>
            </w:r>
          </w:p>
        </w:tc>
        <w:tc>
          <w:tcPr>
            <w:tcW w:w="1049" w:type="dxa"/>
            <w:tcBorders>
              <w:top w:val="nil"/>
              <w:left w:val="nil"/>
              <w:bottom w:val="single" w:sz="4" w:space="0" w:color="000000"/>
              <w:right w:val="single" w:sz="4" w:space="0" w:color="000000"/>
            </w:tcBorders>
          </w:tcPr>
          <w:p w14:paraId="41AAC4CD" w14:textId="73D9DB23" w:rsidR="000D341A" w:rsidRPr="007755FB" w:rsidRDefault="000D341A" w:rsidP="00786A52">
            <w:r w:rsidRPr="00E60B7E">
              <w:rPr>
                <w:color w:val="000000"/>
                <w:sz w:val="22"/>
                <w:szCs w:val="22"/>
              </w:rPr>
              <w:t>TBD</w:t>
            </w:r>
          </w:p>
        </w:tc>
      </w:tr>
      <w:tr w:rsidR="000D341A" w:rsidRPr="007755FB" w14:paraId="41AAC4D7" w14:textId="77777777" w:rsidTr="000D341A">
        <w:trPr>
          <w:trHeight w:val="259"/>
        </w:trPr>
        <w:tc>
          <w:tcPr>
            <w:tcW w:w="2052" w:type="dxa"/>
            <w:tcBorders>
              <w:top w:val="nil"/>
              <w:left w:val="single" w:sz="8" w:space="0" w:color="000000"/>
              <w:bottom w:val="single" w:sz="4" w:space="0" w:color="000000"/>
              <w:right w:val="single" w:sz="4" w:space="0" w:color="000000"/>
            </w:tcBorders>
            <w:shd w:val="clear" w:color="auto" w:fill="auto"/>
            <w:vAlign w:val="center"/>
          </w:tcPr>
          <w:p w14:paraId="41AAC4CF" w14:textId="77777777" w:rsidR="000D341A" w:rsidRPr="00C676E3" w:rsidRDefault="000D341A" w:rsidP="00786A52">
            <w:pPr>
              <w:rPr>
                <w:rFonts w:ascii="Arial" w:hAnsi="Arial" w:cs="Arial"/>
                <w:b/>
                <w:bCs/>
                <w:color w:val="000000"/>
                <w:sz w:val="22"/>
                <w:szCs w:val="22"/>
              </w:rPr>
            </w:pPr>
          </w:p>
        </w:tc>
        <w:tc>
          <w:tcPr>
            <w:tcW w:w="2698" w:type="dxa"/>
            <w:tcBorders>
              <w:top w:val="nil"/>
              <w:left w:val="nil"/>
              <w:bottom w:val="single" w:sz="4" w:space="0" w:color="000000"/>
              <w:right w:val="single" w:sz="4" w:space="0" w:color="000000"/>
            </w:tcBorders>
            <w:shd w:val="clear" w:color="auto" w:fill="auto"/>
            <w:vAlign w:val="center"/>
          </w:tcPr>
          <w:p w14:paraId="41AAC4D0" w14:textId="77777777" w:rsidR="000D341A" w:rsidRPr="00C676E3" w:rsidRDefault="000D341A" w:rsidP="00786A52">
            <w:pPr>
              <w:rPr>
                <w:color w:val="000000"/>
                <w:sz w:val="22"/>
                <w:szCs w:val="22"/>
              </w:rPr>
            </w:pPr>
            <w:r>
              <w:rPr>
                <w:color w:val="000000"/>
                <w:sz w:val="22"/>
                <w:szCs w:val="22"/>
              </w:rPr>
              <w:t>Reprimand Sanction Hearing Program</w:t>
            </w:r>
          </w:p>
        </w:tc>
        <w:tc>
          <w:tcPr>
            <w:tcW w:w="922" w:type="dxa"/>
            <w:tcBorders>
              <w:top w:val="nil"/>
              <w:left w:val="nil"/>
              <w:bottom w:val="single" w:sz="4" w:space="0" w:color="000000"/>
              <w:right w:val="single" w:sz="4" w:space="0" w:color="000000"/>
            </w:tcBorders>
            <w:shd w:val="clear" w:color="auto" w:fill="auto"/>
          </w:tcPr>
          <w:p w14:paraId="41AAC4D1" w14:textId="77777777" w:rsidR="000D341A" w:rsidRPr="007755FB" w:rsidRDefault="000D341A" w:rsidP="00786A52">
            <w:r w:rsidRPr="007755FB">
              <w:rPr>
                <w:color w:val="000000"/>
                <w:sz w:val="22"/>
                <w:szCs w:val="22"/>
              </w:rPr>
              <w:t>N/A</w:t>
            </w:r>
          </w:p>
        </w:tc>
        <w:tc>
          <w:tcPr>
            <w:tcW w:w="922" w:type="dxa"/>
            <w:tcBorders>
              <w:top w:val="nil"/>
              <w:left w:val="nil"/>
              <w:bottom w:val="single" w:sz="4" w:space="0" w:color="000000"/>
              <w:right w:val="single" w:sz="4" w:space="0" w:color="000000"/>
            </w:tcBorders>
            <w:shd w:val="clear" w:color="auto" w:fill="auto"/>
            <w:noWrap/>
          </w:tcPr>
          <w:p w14:paraId="41AAC4D2" w14:textId="77777777" w:rsidR="000D341A" w:rsidRPr="007755FB" w:rsidRDefault="000D341A" w:rsidP="00786A52">
            <w:r w:rsidRPr="007755FB">
              <w:rPr>
                <w:color w:val="000000"/>
                <w:sz w:val="22"/>
                <w:szCs w:val="22"/>
              </w:rPr>
              <w:t>N/A</w:t>
            </w:r>
          </w:p>
        </w:tc>
        <w:tc>
          <w:tcPr>
            <w:tcW w:w="958" w:type="dxa"/>
            <w:tcBorders>
              <w:top w:val="nil"/>
              <w:left w:val="nil"/>
              <w:bottom w:val="single" w:sz="4" w:space="0" w:color="000000"/>
              <w:right w:val="single" w:sz="4" w:space="0" w:color="000000"/>
            </w:tcBorders>
            <w:shd w:val="clear" w:color="auto" w:fill="auto"/>
            <w:noWrap/>
          </w:tcPr>
          <w:p w14:paraId="41AAC4D3" w14:textId="77777777" w:rsidR="000D341A" w:rsidRPr="007755FB" w:rsidRDefault="000D341A" w:rsidP="00786A52">
            <w:r w:rsidRPr="007755FB">
              <w:rPr>
                <w:color w:val="000000"/>
                <w:sz w:val="22"/>
                <w:szCs w:val="22"/>
              </w:rPr>
              <w:t>N/A</w:t>
            </w:r>
          </w:p>
        </w:tc>
        <w:tc>
          <w:tcPr>
            <w:tcW w:w="1036" w:type="dxa"/>
            <w:tcBorders>
              <w:top w:val="nil"/>
              <w:left w:val="nil"/>
              <w:bottom w:val="single" w:sz="4" w:space="0" w:color="000000"/>
              <w:right w:val="single" w:sz="4" w:space="0" w:color="000000"/>
            </w:tcBorders>
            <w:shd w:val="clear" w:color="auto" w:fill="auto"/>
            <w:noWrap/>
          </w:tcPr>
          <w:p w14:paraId="41AAC4D4" w14:textId="77777777" w:rsidR="000D341A" w:rsidRPr="007755FB" w:rsidRDefault="000D341A" w:rsidP="00786A52">
            <w:r w:rsidRPr="007755FB">
              <w:rPr>
                <w:color w:val="000000"/>
                <w:sz w:val="22"/>
                <w:szCs w:val="22"/>
              </w:rPr>
              <w:t>N/A</w:t>
            </w:r>
          </w:p>
        </w:tc>
        <w:tc>
          <w:tcPr>
            <w:tcW w:w="1636" w:type="dxa"/>
            <w:tcBorders>
              <w:top w:val="nil"/>
              <w:left w:val="nil"/>
              <w:bottom w:val="single" w:sz="4" w:space="0" w:color="000000"/>
              <w:right w:val="single" w:sz="4" w:space="0" w:color="000000"/>
            </w:tcBorders>
            <w:shd w:val="clear" w:color="auto" w:fill="auto"/>
            <w:noWrap/>
          </w:tcPr>
          <w:p w14:paraId="41AAC4D5" w14:textId="07B8B379" w:rsidR="000D341A" w:rsidRPr="007755FB" w:rsidRDefault="000D341A" w:rsidP="00786A52">
            <w:r w:rsidRPr="003D17CE">
              <w:t>Developing Baseline</w:t>
            </w:r>
          </w:p>
        </w:tc>
        <w:tc>
          <w:tcPr>
            <w:tcW w:w="1049" w:type="dxa"/>
            <w:tcBorders>
              <w:top w:val="nil"/>
              <w:left w:val="nil"/>
              <w:bottom w:val="single" w:sz="4" w:space="0" w:color="000000"/>
              <w:right w:val="single" w:sz="4" w:space="0" w:color="000000"/>
            </w:tcBorders>
          </w:tcPr>
          <w:p w14:paraId="41AAC4D6" w14:textId="53C9CFB2" w:rsidR="000D341A" w:rsidRPr="007755FB" w:rsidRDefault="000D341A" w:rsidP="00786A52">
            <w:r w:rsidRPr="00E60B7E">
              <w:rPr>
                <w:color w:val="000000"/>
                <w:sz w:val="22"/>
                <w:szCs w:val="22"/>
              </w:rPr>
              <w:t>TBD</w:t>
            </w:r>
          </w:p>
        </w:tc>
      </w:tr>
      <w:tr w:rsidR="000D341A" w:rsidRPr="007755FB" w14:paraId="41AAC4E0" w14:textId="77777777" w:rsidTr="000D341A">
        <w:trPr>
          <w:trHeight w:val="38"/>
        </w:trPr>
        <w:tc>
          <w:tcPr>
            <w:tcW w:w="2052" w:type="dxa"/>
            <w:tcBorders>
              <w:top w:val="nil"/>
              <w:left w:val="single" w:sz="8" w:space="0" w:color="000000"/>
              <w:bottom w:val="single" w:sz="4" w:space="0" w:color="000000"/>
              <w:right w:val="single" w:sz="4" w:space="0" w:color="000000"/>
            </w:tcBorders>
            <w:shd w:val="clear" w:color="auto" w:fill="auto"/>
            <w:vAlign w:val="center"/>
          </w:tcPr>
          <w:p w14:paraId="41AAC4D8" w14:textId="77777777" w:rsidR="000D341A" w:rsidRPr="00C676E3" w:rsidRDefault="000D341A" w:rsidP="00786A52">
            <w:pPr>
              <w:rPr>
                <w:rFonts w:ascii="Arial" w:hAnsi="Arial" w:cs="Arial"/>
                <w:b/>
                <w:bCs/>
                <w:color w:val="000000"/>
                <w:sz w:val="22"/>
                <w:szCs w:val="22"/>
              </w:rPr>
            </w:pPr>
          </w:p>
        </w:tc>
        <w:tc>
          <w:tcPr>
            <w:tcW w:w="2698" w:type="dxa"/>
            <w:tcBorders>
              <w:top w:val="nil"/>
              <w:left w:val="nil"/>
              <w:bottom w:val="single" w:sz="4" w:space="0" w:color="000000"/>
              <w:right w:val="single" w:sz="4" w:space="0" w:color="000000"/>
            </w:tcBorders>
            <w:shd w:val="clear" w:color="auto" w:fill="auto"/>
            <w:vAlign w:val="center"/>
          </w:tcPr>
          <w:p w14:paraId="41AAC4D9" w14:textId="77777777" w:rsidR="000D341A" w:rsidRPr="00C676E3" w:rsidRDefault="000D341A" w:rsidP="00786A52">
            <w:pPr>
              <w:rPr>
                <w:color w:val="000000"/>
                <w:sz w:val="22"/>
                <w:szCs w:val="22"/>
              </w:rPr>
            </w:pPr>
            <w:r>
              <w:rPr>
                <w:color w:val="000000"/>
                <w:sz w:val="22"/>
                <w:szCs w:val="22"/>
              </w:rPr>
              <w:t>Letters of Reprimand</w:t>
            </w:r>
          </w:p>
        </w:tc>
        <w:tc>
          <w:tcPr>
            <w:tcW w:w="922" w:type="dxa"/>
            <w:tcBorders>
              <w:top w:val="nil"/>
              <w:left w:val="nil"/>
              <w:bottom w:val="single" w:sz="4" w:space="0" w:color="000000"/>
              <w:right w:val="single" w:sz="4" w:space="0" w:color="000000"/>
            </w:tcBorders>
            <w:shd w:val="clear" w:color="auto" w:fill="auto"/>
          </w:tcPr>
          <w:p w14:paraId="41AAC4DA" w14:textId="77777777" w:rsidR="000D341A" w:rsidRPr="007755FB" w:rsidRDefault="000D341A" w:rsidP="00786A52">
            <w:r w:rsidRPr="007755FB">
              <w:rPr>
                <w:color w:val="000000"/>
                <w:sz w:val="22"/>
                <w:szCs w:val="22"/>
              </w:rPr>
              <w:t>N/A</w:t>
            </w:r>
          </w:p>
        </w:tc>
        <w:tc>
          <w:tcPr>
            <w:tcW w:w="922" w:type="dxa"/>
            <w:tcBorders>
              <w:top w:val="nil"/>
              <w:left w:val="nil"/>
              <w:bottom w:val="single" w:sz="4" w:space="0" w:color="000000"/>
              <w:right w:val="single" w:sz="4" w:space="0" w:color="000000"/>
            </w:tcBorders>
            <w:shd w:val="clear" w:color="auto" w:fill="auto"/>
            <w:noWrap/>
          </w:tcPr>
          <w:p w14:paraId="41AAC4DB" w14:textId="77777777" w:rsidR="000D341A" w:rsidRPr="007755FB" w:rsidRDefault="000D341A" w:rsidP="00786A52">
            <w:r w:rsidRPr="007755FB">
              <w:rPr>
                <w:color w:val="000000"/>
                <w:sz w:val="22"/>
                <w:szCs w:val="22"/>
              </w:rPr>
              <w:t>N/A</w:t>
            </w:r>
          </w:p>
        </w:tc>
        <w:tc>
          <w:tcPr>
            <w:tcW w:w="958" w:type="dxa"/>
            <w:tcBorders>
              <w:top w:val="nil"/>
              <w:left w:val="nil"/>
              <w:bottom w:val="single" w:sz="4" w:space="0" w:color="000000"/>
              <w:right w:val="single" w:sz="4" w:space="0" w:color="000000"/>
            </w:tcBorders>
            <w:shd w:val="clear" w:color="auto" w:fill="auto"/>
            <w:noWrap/>
          </w:tcPr>
          <w:p w14:paraId="41AAC4DC" w14:textId="77777777" w:rsidR="000D341A" w:rsidRPr="007755FB" w:rsidRDefault="000D341A" w:rsidP="00786A52">
            <w:r w:rsidRPr="007755FB">
              <w:rPr>
                <w:color w:val="000000"/>
                <w:sz w:val="22"/>
                <w:szCs w:val="22"/>
              </w:rPr>
              <w:t>N/A</w:t>
            </w:r>
          </w:p>
        </w:tc>
        <w:tc>
          <w:tcPr>
            <w:tcW w:w="1036" w:type="dxa"/>
            <w:tcBorders>
              <w:top w:val="nil"/>
              <w:left w:val="nil"/>
              <w:bottom w:val="single" w:sz="4" w:space="0" w:color="000000"/>
              <w:right w:val="single" w:sz="4" w:space="0" w:color="000000"/>
            </w:tcBorders>
            <w:shd w:val="clear" w:color="auto" w:fill="auto"/>
            <w:noWrap/>
          </w:tcPr>
          <w:p w14:paraId="41AAC4DD" w14:textId="77777777" w:rsidR="000D341A" w:rsidRPr="007755FB" w:rsidRDefault="000D341A" w:rsidP="00786A52">
            <w:r w:rsidRPr="007755FB">
              <w:rPr>
                <w:color w:val="000000"/>
                <w:sz w:val="22"/>
                <w:szCs w:val="22"/>
              </w:rPr>
              <w:t>N/A</w:t>
            </w:r>
          </w:p>
        </w:tc>
        <w:tc>
          <w:tcPr>
            <w:tcW w:w="1636" w:type="dxa"/>
            <w:tcBorders>
              <w:top w:val="nil"/>
              <w:left w:val="nil"/>
              <w:bottom w:val="single" w:sz="4" w:space="0" w:color="000000"/>
              <w:right w:val="single" w:sz="4" w:space="0" w:color="000000"/>
            </w:tcBorders>
            <w:shd w:val="clear" w:color="auto" w:fill="auto"/>
            <w:noWrap/>
          </w:tcPr>
          <w:p w14:paraId="41AAC4DE" w14:textId="0031B5FC" w:rsidR="000D341A" w:rsidRPr="007755FB" w:rsidRDefault="000D341A" w:rsidP="00786A52">
            <w:r w:rsidRPr="003D17CE">
              <w:t>Developing Baseline</w:t>
            </w:r>
          </w:p>
        </w:tc>
        <w:tc>
          <w:tcPr>
            <w:tcW w:w="1049" w:type="dxa"/>
            <w:tcBorders>
              <w:top w:val="nil"/>
              <w:left w:val="nil"/>
              <w:bottom w:val="single" w:sz="4" w:space="0" w:color="000000"/>
              <w:right w:val="single" w:sz="4" w:space="0" w:color="000000"/>
            </w:tcBorders>
          </w:tcPr>
          <w:p w14:paraId="41AAC4DF" w14:textId="0E1F419E" w:rsidR="000D341A" w:rsidRPr="007755FB" w:rsidRDefault="000D341A" w:rsidP="00786A52">
            <w:r w:rsidRPr="00E60B7E">
              <w:rPr>
                <w:color w:val="000000"/>
                <w:sz w:val="22"/>
                <w:szCs w:val="22"/>
              </w:rPr>
              <w:t>TBD</w:t>
            </w:r>
          </w:p>
        </w:tc>
      </w:tr>
      <w:tr w:rsidR="000D341A" w:rsidRPr="007755FB" w14:paraId="41AAC4E9" w14:textId="77777777" w:rsidTr="000D341A">
        <w:trPr>
          <w:trHeight w:val="38"/>
        </w:trPr>
        <w:tc>
          <w:tcPr>
            <w:tcW w:w="2052" w:type="dxa"/>
            <w:tcBorders>
              <w:top w:val="single" w:sz="4" w:space="0" w:color="000000"/>
              <w:left w:val="single" w:sz="4" w:space="0" w:color="000000"/>
              <w:bottom w:val="single" w:sz="4" w:space="0" w:color="000000"/>
              <w:right w:val="single" w:sz="6" w:space="0" w:color="000000"/>
            </w:tcBorders>
            <w:shd w:val="clear" w:color="auto" w:fill="auto"/>
            <w:vAlign w:val="center"/>
          </w:tcPr>
          <w:p w14:paraId="41AAC4E1" w14:textId="77777777" w:rsidR="000D341A" w:rsidRPr="00C676E3" w:rsidRDefault="000D341A" w:rsidP="00786A52">
            <w:pPr>
              <w:rPr>
                <w:rFonts w:ascii="Arial" w:hAnsi="Arial" w:cs="Arial"/>
                <w:b/>
                <w:bCs/>
                <w:color w:val="000000"/>
                <w:sz w:val="22"/>
                <w:szCs w:val="22"/>
              </w:rPr>
            </w:pPr>
          </w:p>
        </w:tc>
        <w:tc>
          <w:tcPr>
            <w:tcW w:w="2698" w:type="dxa"/>
            <w:tcBorders>
              <w:top w:val="single" w:sz="4" w:space="0" w:color="000000"/>
              <w:left w:val="single" w:sz="6" w:space="0" w:color="000000"/>
              <w:bottom w:val="single" w:sz="4" w:space="0" w:color="000000"/>
              <w:right w:val="single" w:sz="6" w:space="0" w:color="000000"/>
            </w:tcBorders>
            <w:shd w:val="clear" w:color="auto" w:fill="auto"/>
            <w:vAlign w:val="center"/>
          </w:tcPr>
          <w:p w14:paraId="41AAC4E2" w14:textId="77777777" w:rsidR="000D341A" w:rsidRDefault="000D341A" w:rsidP="00786A52">
            <w:pPr>
              <w:rPr>
                <w:color w:val="000000"/>
                <w:sz w:val="22"/>
                <w:szCs w:val="22"/>
              </w:rPr>
            </w:pPr>
            <w:r>
              <w:rPr>
                <w:color w:val="000000"/>
                <w:sz w:val="22"/>
                <w:szCs w:val="22"/>
              </w:rPr>
              <w:t>Notice to Appear</w:t>
            </w:r>
          </w:p>
        </w:tc>
        <w:tc>
          <w:tcPr>
            <w:tcW w:w="922" w:type="dxa"/>
            <w:tcBorders>
              <w:top w:val="single" w:sz="4" w:space="0" w:color="000000"/>
              <w:left w:val="single" w:sz="6" w:space="0" w:color="000000"/>
              <w:bottom w:val="single" w:sz="4" w:space="0" w:color="000000"/>
              <w:right w:val="single" w:sz="6" w:space="0" w:color="000000"/>
            </w:tcBorders>
            <w:shd w:val="clear" w:color="auto" w:fill="auto"/>
          </w:tcPr>
          <w:p w14:paraId="41AAC4E3" w14:textId="77777777" w:rsidR="000D341A" w:rsidRPr="007755FB" w:rsidRDefault="000D341A" w:rsidP="00786A52">
            <w:r w:rsidRPr="007755FB">
              <w:rPr>
                <w:color w:val="000000"/>
                <w:sz w:val="22"/>
                <w:szCs w:val="22"/>
              </w:rPr>
              <w:t>N/A</w:t>
            </w:r>
          </w:p>
        </w:tc>
        <w:tc>
          <w:tcPr>
            <w:tcW w:w="922" w:type="dxa"/>
            <w:tcBorders>
              <w:top w:val="single" w:sz="4" w:space="0" w:color="000000"/>
              <w:left w:val="single" w:sz="6" w:space="0" w:color="000000"/>
              <w:bottom w:val="single" w:sz="4" w:space="0" w:color="000000"/>
              <w:right w:val="single" w:sz="6" w:space="0" w:color="000000"/>
            </w:tcBorders>
            <w:shd w:val="clear" w:color="auto" w:fill="auto"/>
            <w:noWrap/>
          </w:tcPr>
          <w:p w14:paraId="41AAC4E4" w14:textId="77777777" w:rsidR="000D341A" w:rsidRPr="007755FB" w:rsidRDefault="000D341A" w:rsidP="00786A52">
            <w:r w:rsidRPr="007755FB">
              <w:rPr>
                <w:color w:val="000000"/>
                <w:sz w:val="22"/>
                <w:szCs w:val="22"/>
              </w:rPr>
              <w:t>N/A</w:t>
            </w:r>
          </w:p>
        </w:tc>
        <w:tc>
          <w:tcPr>
            <w:tcW w:w="958" w:type="dxa"/>
            <w:tcBorders>
              <w:top w:val="single" w:sz="4" w:space="0" w:color="000000"/>
              <w:left w:val="single" w:sz="6" w:space="0" w:color="000000"/>
              <w:bottom w:val="single" w:sz="4" w:space="0" w:color="000000"/>
              <w:right w:val="single" w:sz="6" w:space="0" w:color="000000"/>
            </w:tcBorders>
            <w:shd w:val="clear" w:color="auto" w:fill="auto"/>
            <w:noWrap/>
          </w:tcPr>
          <w:p w14:paraId="41AAC4E5" w14:textId="77777777" w:rsidR="000D341A" w:rsidRPr="007755FB" w:rsidRDefault="000D341A" w:rsidP="00786A52">
            <w:r w:rsidRPr="007755FB">
              <w:rPr>
                <w:color w:val="000000"/>
                <w:sz w:val="22"/>
                <w:szCs w:val="22"/>
              </w:rPr>
              <w:t>N/A</w:t>
            </w:r>
          </w:p>
        </w:tc>
        <w:tc>
          <w:tcPr>
            <w:tcW w:w="1036" w:type="dxa"/>
            <w:tcBorders>
              <w:top w:val="single" w:sz="4" w:space="0" w:color="000000"/>
              <w:left w:val="single" w:sz="6" w:space="0" w:color="000000"/>
              <w:bottom w:val="single" w:sz="4" w:space="0" w:color="000000"/>
              <w:right w:val="single" w:sz="6" w:space="0" w:color="000000"/>
            </w:tcBorders>
            <w:shd w:val="clear" w:color="auto" w:fill="auto"/>
            <w:noWrap/>
          </w:tcPr>
          <w:p w14:paraId="41AAC4E6" w14:textId="77777777" w:rsidR="000D341A" w:rsidRPr="007755FB" w:rsidRDefault="000D341A" w:rsidP="00786A52">
            <w:r w:rsidRPr="007755FB">
              <w:rPr>
                <w:color w:val="000000"/>
                <w:sz w:val="22"/>
                <w:szCs w:val="22"/>
              </w:rPr>
              <w:t>N/A</w:t>
            </w:r>
          </w:p>
        </w:tc>
        <w:tc>
          <w:tcPr>
            <w:tcW w:w="1636" w:type="dxa"/>
            <w:tcBorders>
              <w:top w:val="single" w:sz="4" w:space="0" w:color="000000"/>
              <w:left w:val="single" w:sz="6" w:space="0" w:color="000000"/>
              <w:bottom w:val="single" w:sz="4" w:space="0" w:color="000000"/>
              <w:right w:val="single" w:sz="6" w:space="0" w:color="000000"/>
            </w:tcBorders>
            <w:shd w:val="clear" w:color="auto" w:fill="auto"/>
            <w:noWrap/>
          </w:tcPr>
          <w:p w14:paraId="41AAC4E7" w14:textId="6024FF4C" w:rsidR="000D341A" w:rsidRPr="007755FB" w:rsidRDefault="000D341A" w:rsidP="00786A52">
            <w:r w:rsidRPr="003D17CE">
              <w:t>Developing Baseline</w:t>
            </w:r>
          </w:p>
        </w:tc>
        <w:tc>
          <w:tcPr>
            <w:tcW w:w="1049" w:type="dxa"/>
            <w:tcBorders>
              <w:top w:val="single" w:sz="4" w:space="0" w:color="000000"/>
              <w:left w:val="single" w:sz="6" w:space="0" w:color="000000"/>
              <w:bottom w:val="single" w:sz="4" w:space="0" w:color="000000"/>
              <w:right w:val="single" w:sz="4" w:space="0" w:color="000000"/>
            </w:tcBorders>
          </w:tcPr>
          <w:p w14:paraId="41AAC4E8" w14:textId="0662F7F6" w:rsidR="000D341A" w:rsidRPr="007755FB" w:rsidRDefault="000D341A" w:rsidP="00786A52">
            <w:r w:rsidRPr="00E60B7E">
              <w:rPr>
                <w:color w:val="000000"/>
                <w:sz w:val="22"/>
                <w:szCs w:val="22"/>
              </w:rPr>
              <w:t>TBD</w:t>
            </w:r>
          </w:p>
        </w:tc>
      </w:tr>
      <w:tr w:rsidR="000D341A" w:rsidRPr="007755FB" w14:paraId="41AAC4F2" w14:textId="77777777" w:rsidTr="000D341A">
        <w:trPr>
          <w:trHeight w:val="180"/>
        </w:trPr>
        <w:tc>
          <w:tcPr>
            <w:tcW w:w="2052" w:type="dxa"/>
            <w:tcBorders>
              <w:top w:val="single" w:sz="4" w:space="0" w:color="000000"/>
              <w:left w:val="single" w:sz="4" w:space="0" w:color="000000"/>
              <w:bottom w:val="single" w:sz="6" w:space="0" w:color="000000"/>
              <w:right w:val="single" w:sz="6" w:space="0" w:color="000000"/>
            </w:tcBorders>
            <w:shd w:val="clear" w:color="auto" w:fill="auto"/>
            <w:vAlign w:val="center"/>
          </w:tcPr>
          <w:p w14:paraId="41AAC4EA" w14:textId="77777777" w:rsidR="000D341A" w:rsidRPr="00C676E3" w:rsidRDefault="000D341A" w:rsidP="00786A52">
            <w:pPr>
              <w:rPr>
                <w:rFonts w:ascii="Arial" w:hAnsi="Arial" w:cs="Arial"/>
                <w:b/>
                <w:bCs/>
                <w:color w:val="000000"/>
                <w:sz w:val="22"/>
                <w:szCs w:val="22"/>
              </w:rPr>
            </w:pPr>
          </w:p>
        </w:tc>
        <w:tc>
          <w:tcPr>
            <w:tcW w:w="2698" w:type="dxa"/>
            <w:tcBorders>
              <w:top w:val="single" w:sz="4" w:space="0" w:color="000000"/>
              <w:left w:val="single" w:sz="6" w:space="0" w:color="000000"/>
              <w:bottom w:val="single" w:sz="6" w:space="0" w:color="000000"/>
              <w:right w:val="single" w:sz="6" w:space="0" w:color="000000"/>
            </w:tcBorders>
            <w:shd w:val="clear" w:color="auto" w:fill="auto"/>
            <w:vAlign w:val="center"/>
          </w:tcPr>
          <w:p w14:paraId="41AAC4EB" w14:textId="77777777" w:rsidR="000D341A" w:rsidRDefault="000D341A" w:rsidP="00786A52">
            <w:pPr>
              <w:rPr>
                <w:color w:val="000000"/>
                <w:sz w:val="22"/>
                <w:szCs w:val="22"/>
              </w:rPr>
            </w:pPr>
            <w:r>
              <w:rPr>
                <w:color w:val="000000"/>
                <w:sz w:val="22"/>
                <w:szCs w:val="22"/>
              </w:rPr>
              <w:t>Continued supervision in the community</w:t>
            </w:r>
          </w:p>
        </w:tc>
        <w:tc>
          <w:tcPr>
            <w:tcW w:w="922" w:type="dxa"/>
            <w:tcBorders>
              <w:top w:val="single" w:sz="4" w:space="0" w:color="000000"/>
              <w:left w:val="single" w:sz="6" w:space="0" w:color="000000"/>
              <w:bottom w:val="single" w:sz="6" w:space="0" w:color="000000"/>
              <w:right w:val="single" w:sz="6" w:space="0" w:color="000000"/>
            </w:tcBorders>
            <w:shd w:val="clear" w:color="auto" w:fill="auto"/>
          </w:tcPr>
          <w:p w14:paraId="41AAC4EC" w14:textId="77777777" w:rsidR="000D341A" w:rsidRPr="007755FB" w:rsidRDefault="000D341A" w:rsidP="00786A52">
            <w:r w:rsidRPr="007755FB">
              <w:rPr>
                <w:color w:val="000000"/>
                <w:sz w:val="22"/>
                <w:szCs w:val="22"/>
              </w:rPr>
              <w:t>N/A</w:t>
            </w:r>
          </w:p>
        </w:tc>
        <w:tc>
          <w:tcPr>
            <w:tcW w:w="922" w:type="dxa"/>
            <w:tcBorders>
              <w:top w:val="single" w:sz="4" w:space="0" w:color="000000"/>
              <w:left w:val="single" w:sz="6" w:space="0" w:color="000000"/>
              <w:bottom w:val="single" w:sz="6" w:space="0" w:color="000000"/>
              <w:right w:val="single" w:sz="6" w:space="0" w:color="000000"/>
            </w:tcBorders>
            <w:shd w:val="clear" w:color="auto" w:fill="auto"/>
            <w:noWrap/>
          </w:tcPr>
          <w:p w14:paraId="41AAC4ED" w14:textId="77777777" w:rsidR="000D341A" w:rsidRPr="007755FB" w:rsidRDefault="000D341A" w:rsidP="00786A52">
            <w:r w:rsidRPr="007755FB">
              <w:rPr>
                <w:color w:val="000000"/>
                <w:sz w:val="22"/>
                <w:szCs w:val="22"/>
              </w:rPr>
              <w:t>N/A</w:t>
            </w:r>
          </w:p>
        </w:tc>
        <w:tc>
          <w:tcPr>
            <w:tcW w:w="958" w:type="dxa"/>
            <w:tcBorders>
              <w:top w:val="single" w:sz="4" w:space="0" w:color="000000"/>
              <w:left w:val="single" w:sz="6" w:space="0" w:color="000000"/>
              <w:bottom w:val="single" w:sz="6" w:space="0" w:color="000000"/>
              <w:right w:val="single" w:sz="6" w:space="0" w:color="000000"/>
            </w:tcBorders>
            <w:shd w:val="clear" w:color="auto" w:fill="auto"/>
            <w:noWrap/>
          </w:tcPr>
          <w:p w14:paraId="41AAC4EE" w14:textId="77777777" w:rsidR="000D341A" w:rsidRPr="007755FB" w:rsidRDefault="000D341A" w:rsidP="00786A52">
            <w:r w:rsidRPr="007755FB">
              <w:rPr>
                <w:color w:val="000000"/>
                <w:sz w:val="22"/>
                <w:szCs w:val="22"/>
              </w:rPr>
              <w:t>N/A</w:t>
            </w:r>
          </w:p>
        </w:tc>
        <w:tc>
          <w:tcPr>
            <w:tcW w:w="1036" w:type="dxa"/>
            <w:tcBorders>
              <w:top w:val="single" w:sz="4" w:space="0" w:color="000000"/>
              <w:left w:val="single" w:sz="6" w:space="0" w:color="000000"/>
              <w:bottom w:val="single" w:sz="6" w:space="0" w:color="000000"/>
              <w:right w:val="single" w:sz="6" w:space="0" w:color="000000"/>
            </w:tcBorders>
            <w:shd w:val="clear" w:color="auto" w:fill="auto"/>
            <w:noWrap/>
          </w:tcPr>
          <w:p w14:paraId="41AAC4EF" w14:textId="77777777" w:rsidR="000D341A" w:rsidRPr="007755FB" w:rsidRDefault="000D341A" w:rsidP="00786A52">
            <w:r w:rsidRPr="007755FB">
              <w:rPr>
                <w:color w:val="000000"/>
                <w:sz w:val="22"/>
                <w:szCs w:val="22"/>
              </w:rPr>
              <w:t>N/A</w:t>
            </w:r>
          </w:p>
        </w:tc>
        <w:tc>
          <w:tcPr>
            <w:tcW w:w="1636" w:type="dxa"/>
            <w:tcBorders>
              <w:top w:val="single" w:sz="4" w:space="0" w:color="000000"/>
              <w:left w:val="single" w:sz="6" w:space="0" w:color="000000"/>
              <w:bottom w:val="single" w:sz="6" w:space="0" w:color="000000"/>
              <w:right w:val="single" w:sz="6" w:space="0" w:color="000000"/>
            </w:tcBorders>
            <w:shd w:val="clear" w:color="auto" w:fill="auto"/>
            <w:noWrap/>
          </w:tcPr>
          <w:p w14:paraId="41AAC4F0" w14:textId="1DCF4CE5" w:rsidR="000D341A" w:rsidRPr="007755FB" w:rsidRDefault="000D341A" w:rsidP="00786A52">
            <w:r w:rsidRPr="003D17CE">
              <w:t>Developing Baseline</w:t>
            </w:r>
          </w:p>
        </w:tc>
        <w:tc>
          <w:tcPr>
            <w:tcW w:w="1049" w:type="dxa"/>
            <w:tcBorders>
              <w:top w:val="single" w:sz="4" w:space="0" w:color="000000"/>
              <w:left w:val="single" w:sz="6" w:space="0" w:color="000000"/>
              <w:bottom w:val="single" w:sz="6" w:space="0" w:color="000000"/>
              <w:right w:val="single" w:sz="4" w:space="0" w:color="000000"/>
            </w:tcBorders>
          </w:tcPr>
          <w:p w14:paraId="41AAC4F1" w14:textId="34C5AD55" w:rsidR="000D341A" w:rsidRPr="007755FB" w:rsidRDefault="000D341A" w:rsidP="00786A52">
            <w:r w:rsidRPr="00E60B7E">
              <w:rPr>
                <w:color w:val="000000"/>
                <w:sz w:val="22"/>
                <w:szCs w:val="22"/>
              </w:rPr>
              <w:t>TBD</w:t>
            </w:r>
          </w:p>
        </w:tc>
      </w:tr>
      <w:tr w:rsidR="000D341A" w:rsidRPr="007755FB" w14:paraId="41AAC4FB" w14:textId="77777777" w:rsidTr="000D341A">
        <w:trPr>
          <w:trHeight w:val="180"/>
        </w:trPr>
        <w:tc>
          <w:tcPr>
            <w:tcW w:w="2052"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1AAC4F3" w14:textId="77777777" w:rsidR="000D341A" w:rsidRPr="00C676E3" w:rsidRDefault="000D341A" w:rsidP="00786A52">
            <w:pPr>
              <w:rPr>
                <w:rFonts w:ascii="Arial" w:hAnsi="Arial" w:cs="Arial"/>
                <w:b/>
                <w:bCs/>
                <w:color w:val="000000"/>
                <w:sz w:val="22"/>
                <w:szCs w:val="22"/>
              </w:rPr>
            </w:pPr>
          </w:p>
        </w:tc>
        <w:tc>
          <w:tcPr>
            <w:tcW w:w="26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AAC4F4" w14:textId="77777777" w:rsidR="000D341A" w:rsidRDefault="000D341A" w:rsidP="00786A52">
            <w:pPr>
              <w:rPr>
                <w:color w:val="000000"/>
                <w:sz w:val="22"/>
                <w:szCs w:val="22"/>
              </w:rPr>
            </w:pPr>
            <w:r>
              <w:rPr>
                <w:color w:val="000000"/>
                <w:sz w:val="22"/>
                <w:szCs w:val="22"/>
              </w:rPr>
              <w:t>Adjust conditions of release in the community</w:t>
            </w:r>
          </w:p>
        </w:tc>
        <w:tc>
          <w:tcPr>
            <w:tcW w:w="922" w:type="dxa"/>
            <w:tcBorders>
              <w:top w:val="single" w:sz="6" w:space="0" w:color="000000"/>
              <w:left w:val="single" w:sz="6" w:space="0" w:color="000000"/>
              <w:bottom w:val="single" w:sz="6" w:space="0" w:color="000000"/>
              <w:right w:val="single" w:sz="6" w:space="0" w:color="000000"/>
            </w:tcBorders>
            <w:shd w:val="clear" w:color="auto" w:fill="auto"/>
          </w:tcPr>
          <w:p w14:paraId="41AAC4F5" w14:textId="77777777" w:rsidR="000D341A" w:rsidRPr="007755FB" w:rsidRDefault="000D341A" w:rsidP="00786A52">
            <w:r w:rsidRPr="007755FB">
              <w:rPr>
                <w:color w:val="000000"/>
                <w:sz w:val="22"/>
                <w:szCs w:val="22"/>
              </w:rPr>
              <w:t>N/A</w:t>
            </w:r>
          </w:p>
        </w:tc>
        <w:tc>
          <w:tcPr>
            <w:tcW w:w="922" w:type="dxa"/>
            <w:tcBorders>
              <w:top w:val="single" w:sz="6" w:space="0" w:color="000000"/>
              <w:left w:val="single" w:sz="6" w:space="0" w:color="000000"/>
              <w:bottom w:val="single" w:sz="6" w:space="0" w:color="000000"/>
              <w:right w:val="single" w:sz="6" w:space="0" w:color="000000"/>
            </w:tcBorders>
            <w:shd w:val="clear" w:color="auto" w:fill="auto"/>
            <w:noWrap/>
          </w:tcPr>
          <w:p w14:paraId="41AAC4F6" w14:textId="77777777" w:rsidR="000D341A" w:rsidRPr="007755FB" w:rsidRDefault="000D341A" w:rsidP="00786A52">
            <w:r w:rsidRPr="007755FB">
              <w:rPr>
                <w:color w:val="000000"/>
                <w:sz w:val="22"/>
                <w:szCs w:val="22"/>
              </w:rPr>
              <w:t>N/A</w:t>
            </w:r>
          </w:p>
        </w:tc>
        <w:tc>
          <w:tcPr>
            <w:tcW w:w="958" w:type="dxa"/>
            <w:tcBorders>
              <w:top w:val="single" w:sz="6" w:space="0" w:color="000000"/>
              <w:left w:val="single" w:sz="6" w:space="0" w:color="000000"/>
              <w:bottom w:val="single" w:sz="6" w:space="0" w:color="000000"/>
              <w:right w:val="single" w:sz="6" w:space="0" w:color="000000"/>
            </w:tcBorders>
            <w:shd w:val="clear" w:color="auto" w:fill="auto"/>
            <w:noWrap/>
          </w:tcPr>
          <w:p w14:paraId="41AAC4F7" w14:textId="77777777" w:rsidR="000D341A" w:rsidRPr="007755FB" w:rsidRDefault="000D341A" w:rsidP="00786A52">
            <w:r w:rsidRPr="007755FB">
              <w:rPr>
                <w:color w:val="000000"/>
                <w:sz w:val="22"/>
                <w:szCs w:val="22"/>
              </w:rPr>
              <w:t>N/A</w:t>
            </w:r>
          </w:p>
        </w:tc>
        <w:tc>
          <w:tcPr>
            <w:tcW w:w="1036" w:type="dxa"/>
            <w:tcBorders>
              <w:top w:val="single" w:sz="6" w:space="0" w:color="000000"/>
              <w:left w:val="single" w:sz="6" w:space="0" w:color="000000"/>
              <w:bottom w:val="single" w:sz="6" w:space="0" w:color="000000"/>
              <w:right w:val="single" w:sz="6" w:space="0" w:color="000000"/>
            </w:tcBorders>
            <w:shd w:val="clear" w:color="auto" w:fill="auto"/>
            <w:noWrap/>
          </w:tcPr>
          <w:p w14:paraId="41AAC4F8" w14:textId="77777777" w:rsidR="000D341A" w:rsidRPr="007755FB" w:rsidRDefault="000D341A" w:rsidP="00786A52">
            <w:r w:rsidRPr="007755FB">
              <w:rPr>
                <w:color w:val="000000"/>
                <w:sz w:val="22"/>
                <w:szCs w:val="22"/>
              </w:rPr>
              <w:t>N/A</w:t>
            </w:r>
          </w:p>
        </w:tc>
        <w:tc>
          <w:tcPr>
            <w:tcW w:w="1636" w:type="dxa"/>
            <w:tcBorders>
              <w:top w:val="single" w:sz="6" w:space="0" w:color="000000"/>
              <w:left w:val="single" w:sz="6" w:space="0" w:color="000000"/>
              <w:bottom w:val="single" w:sz="6" w:space="0" w:color="000000"/>
              <w:right w:val="single" w:sz="6" w:space="0" w:color="000000"/>
            </w:tcBorders>
            <w:shd w:val="clear" w:color="auto" w:fill="auto"/>
            <w:noWrap/>
          </w:tcPr>
          <w:p w14:paraId="41AAC4F9" w14:textId="1E975BF0" w:rsidR="000D341A" w:rsidRPr="007755FB" w:rsidRDefault="000D341A" w:rsidP="00786A52">
            <w:r w:rsidRPr="003D17CE">
              <w:t>Developing Baseline</w:t>
            </w:r>
          </w:p>
        </w:tc>
        <w:tc>
          <w:tcPr>
            <w:tcW w:w="1049" w:type="dxa"/>
            <w:tcBorders>
              <w:top w:val="single" w:sz="6" w:space="0" w:color="000000"/>
              <w:left w:val="single" w:sz="6" w:space="0" w:color="000000"/>
              <w:bottom w:val="single" w:sz="6" w:space="0" w:color="000000"/>
              <w:right w:val="single" w:sz="4" w:space="0" w:color="000000"/>
            </w:tcBorders>
          </w:tcPr>
          <w:p w14:paraId="41AAC4FA" w14:textId="2FAED9A9" w:rsidR="000D341A" w:rsidRPr="007755FB" w:rsidRDefault="000D341A" w:rsidP="00786A52">
            <w:r w:rsidRPr="00E60B7E">
              <w:rPr>
                <w:color w:val="000000"/>
                <w:sz w:val="22"/>
                <w:szCs w:val="22"/>
              </w:rPr>
              <w:t>TBD</w:t>
            </w:r>
          </w:p>
        </w:tc>
      </w:tr>
      <w:tr w:rsidR="000D341A" w:rsidRPr="007755FB" w14:paraId="41AAC504" w14:textId="77777777" w:rsidTr="000D341A">
        <w:trPr>
          <w:trHeight w:val="180"/>
        </w:trPr>
        <w:tc>
          <w:tcPr>
            <w:tcW w:w="2052"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1AAC4FC" w14:textId="77777777" w:rsidR="000D341A" w:rsidRPr="00C676E3" w:rsidRDefault="000D341A" w:rsidP="00786A52">
            <w:pPr>
              <w:rPr>
                <w:rFonts w:ascii="Arial" w:hAnsi="Arial" w:cs="Arial"/>
                <w:b/>
                <w:bCs/>
                <w:color w:val="000000"/>
                <w:sz w:val="22"/>
                <w:szCs w:val="22"/>
              </w:rPr>
            </w:pPr>
          </w:p>
        </w:tc>
        <w:tc>
          <w:tcPr>
            <w:tcW w:w="26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AAC4FD" w14:textId="77777777" w:rsidR="000D341A" w:rsidRDefault="000D341A" w:rsidP="00786A52">
            <w:pPr>
              <w:rPr>
                <w:color w:val="000000"/>
                <w:sz w:val="22"/>
                <w:szCs w:val="22"/>
              </w:rPr>
            </w:pPr>
          </w:p>
        </w:tc>
        <w:tc>
          <w:tcPr>
            <w:tcW w:w="922" w:type="dxa"/>
            <w:tcBorders>
              <w:top w:val="single" w:sz="6" w:space="0" w:color="000000"/>
              <w:left w:val="single" w:sz="6" w:space="0" w:color="000000"/>
              <w:bottom w:val="single" w:sz="6" w:space="0" w:color="000000"/>
              <w:right w:val="single" w:sz="6" w:space="0" w:color="000000"/>
            </w:tcBorders>
            <w:shd w:val="clear" w:color="auto" w:fill="auto"/>
          </w:tcPr>
          <w:p w14:paraId="41AAC4FE" w14:textId="77777777" w:rsidR="000D341A" w:rsidRPr="007755FB" w:rsidRDefault="000D341A" w:rsidP="00786A52"/>
        </w:tc>
        <w:tc>
          <w:tcPr>
            <w:tcW w:w="922" w:type="dxa"/>
            <w:tcBorders>
              <w:top w:val="single" w:sz="6" w:space="0" w:color="000000"/>
              <w:left w:val="single" w:sz="6" w:space="0" w:color="000000"/>
              <w:bottom w:val="single" w:sz="6" w:space="0" w:color="000000"/>
              <w:right w:val="single" w:sz="6" w:space="0" w:color="000000"/>
            </w:tcBorders>
            <w:shd w:val="clear" w:color="auto" w:fill="auto"/>
            <w:noWrap/>
          </w:tcPr>
          <w:p w14:paraId="41AAC4FF" w14:textId="77777777" w:rsidR="000D341A" w:rsidRPr="007755FB" w:rsidRDefault="000D341A" w:rsidP="00786A52"/>
        </w:tc>
        <w:tc>
          <w:tcPr>
            <w:tcW w:w="958" w:type="dxa"/>
            <w:tcBorders>
              <w:top w:val="single" w:sz="6" w:space="0" w:color="000000"/>
              <w:left w:val="single" w:sz="6" w:space="0" w:color="000000"/>
              <w:bottom w:val="single" w:sz="6" w:space="0" w:color="000000"/>
              <w:right w:val="single" w:sz="6" w:space="0" w:color="000000"/>
            </w:tcBorders>
            <w:shd w:val="clear" w:color="auto" w:fill="auto"/>
            <w:noWrap/>
          </w:tcPr>
          <w:p w14:paraId="41AAC500" w14:textId="77777777" w:rsidR="000D341A" w:rsidRPr="007755FB" w:rsidRDefault="000D341A" w:rsidP="00786A52"/>
        </w:tc>
        <w:tc>
          <w:tcPr>
            <w:tcW w:w="1036" w:type="dxa"/>
            <w:tcBorders>
              <w:top w:val="single" w:sz="6" w:space="0" w:color="000000"/>
              <w:left w:val="single" w:sz="6" w:space="0" w:color="000000"/>
              <w:bottom w:val="single" w:sz="6" w:space="0" w:color="000000"/>
              <w:right w:val="single" w:sz="6" w:space="0" w:color="000000"/>
            </w:tcBorders>
            <w:shd w:val="clear" w:color="auto" w:fill="auto"/>
            <w:noWrap/>
          </w:tcPr>
          <w:p w14:paraId="41AAC501" w14:textId="77777777" w:rsidR="000D341A" w:rsidRPr="007755FB" w:rsidRDefault="000D341A" w:rsidP="00786A52"/>
        </w:tc>
        <w:tc>
          <w:tcPr>
            <w:tcW w:w="1636" w:type="dxa"/>
            <w:tcBorders>
              <w:top w:val="single" w:sz="6" w:space="0" w:color="000000"/>
              <w:left w:val="single" w:sz="6" w:space="0" w:color="000000"/>
              <w:bottom w:val="single" w:sz="6" w:space="0" w:color="000000"/>
              <w:right w:val="single" w:sz="6" w:space="0" w:color="000000"/>
            </w:tcBorders>
            <w:shd w:val="clear" w:color="auto" w:fill="auto"/>
            <w:noWrap/>
          </w:tcPr>
          <w:p w14:paraId="41AAC502" w14:textId="01D474E3" w:rsidR="000D341A" w:rsidRPr="007755FB" w:rsidRDefault="000D341A" w:rsidP="00786A52"/>
        </w:tc>
        <w:tc>
          <w:tcPr>
            <w:tcW w:w="1049" w:type="dxa"/>
            <w:tcBorders>
              <w:top w:val="single" w:sz="6" w:space="0" w:color="000000"/>
              <w:left w:val="single" w:sz="6" w:space="0" w:color="000000"/>
              <w:bottom w:val="single" w:sz="6" w:space="0" w:color="000000"/>
              <w:right w:val="single" w:sz="4" w:space="0" w:color="000000"/>
            </w:tcBorders>
          </w:tcPr>
          <w:p w14:paraId="41AAC503" w14:textId="731CB955" w:rsidR="000D341A" w:rsidRPr="007755FB" w:rsidRDefault="000D341A" w:rsidP="00786A52"/>
        </w:tc>
      </w:tr>
      <w:tr w:rsidR="000D341A" w:rsidRPr="007755FB" w14:paraId="41AAC50D" w14:textId="77777777" w:rsidTr="000D341A">
        <w:trPr>
          <w:trHeight w:val="180"/>
        </w:trPr>
        <w:tc>
          <w:tcPr>
            <w:tcW w:w="2052"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1AAC505" w14:textId="77777777" w:rsidR="000D341A" w:rsidRPr="00C676E3" w:rsidRDefault="000D341A" w:rsidP="00786A52">
            <w:pPr>
              <w:rPr>
                <w:rFonts w:ascii="Arial" w:hAnsi="Arial" w:cs="Arial"/>
                <w:b/>
                <w:bCs/>
                <w:color w:val="000000"/>
                <w:sz w:val="22"/>
                <w:szCs w:val="22"/>
              </w:rPr>
            </w:pPr>
            <w:r>
              <w:rPr>
                <w:rFonts w:ascii="Arial" w:hAnsi="Arial" w:cs="Arial"/>
                <w:b/>
                <w:bCs/>
                <w:color w:val="000000"/>
                <w:sz w:val="22"/>
                <w:szCs w:val="22"/>
              </w:rPr>
              <w:t>Outcome</w:t>
            </w:r>
          </w:p>
        </w:tc>
        <w:tc>
          <w:tcPr>
            <w:tcW w:w="26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AAC506" w14:textId="77777777" w:rsidR="000D341A" w:rsidRDefault="000D341A" w:rsidP="00786A52">
            <w:pPr>
              <w:rPr>
                <w:color w:val="000000"/>
                <w:sz w:val="22"/>
                <w:szCs w:val="22"/>
              </w:rPr>
            </w:pPr>
            <w:r>
              <w:rPr>
                <w:color w:val="000000"/>
                <w:sz w:val="22"/>
                <w:szCs w:val="22"/>
              </w:rPr>
              <w:t>% of offenders provided alternatives to incarceration that do not re-offend during the first year:</w:t>
            </w:r>
          </w:p>
        </w:tc>
        <w:tc>
          <w:tcPr>
            <w:tcW w:w="922" w:type="dxa"/>
            <w:tcBorders>
              <w:top w:val="single" w:sz="6" w:space="0" w:color="000000"/>
              <w:left w:val="single" w:sz="6" w:space="0" w:color="000000"/>
              <w:bottom w:val="single" w:sz="6" w:space="0" w:color="000000"/>
              <w:right w:val="single" w:sz="6" w:space="0" w:color="000000"/>
            </w:tcBorders>
            <w:shd w:val="clear" w:color="auto" w:fill="auto"/>
          </w:tcPr>
          <w:p w14:paraId="41AAC507" w14:textId="77777777" w:rsidR="000D341A" w:rsidRPr="007755FB" w:rsidRDefault="000D341A" w:rsidP="00786A52">
            <w:r w:rsidRPr="007755FB">
              <w:rPr>
                <w:color w:val="000000"/>
                <w:sz w:val="22"/>
                <w:szCs w:val="22"/>
              </w:rPr>
              <w:t>N/A</w:t>
            </w:r>
          </w:p>
        </w:tc>
        <w:tc>
          <w:tcPr>
            <w:tcW w:w="922" w:type="dxa"/>
            <w:tcBorders>
              <w:top w:val="single" w:sz="6" w:space="0" w:color="000000"/>
              <w:left w:val="single" w:sz="6" w:space="0" w:color="000000"/>
              <w:bottom w:val="single" w:sz="6" w:space="0" w:color="000000"/>
              <w:right w:val="single" w:sz="6" w:space="0" w:color="000000"/>
            </w:tcBorders>
            <w:shd w:val="clear" w:color="auto" w:fill="auto"/>
            <w:noWrap/>
          </w:tcPr>
          <w:p w14:paraId="41AAC508" w14:textId="77777777" w:rsidR="000D341A" w:rsidRPr="007755FB" w:rsidRDefault="000D341A" w:rsidP="00786A52">
            <w:r w:rsidRPr="007755FB">
              <w:rPr>
                <w:color w:val="000000"/>
                <w:sz w:val="22"/>
                <w:szCs w:val="22"/>
              </w:rPr>
              <w:t>N/A</w:t>
            </w:r>
          </w:p>
        </w:tc>
        <w:tc>
          <w:tcPr>
            <w:tcW w:w="958" w:type="dxa"/>
            <w:tcBorders>
              <w:top w:val="single" w:sz="6" w:space="0" w:color="000000"/>
              <w:left w:val="single" w:sz="6" w:space="0" w:color="000000"/>
              <w:bottom w:val="single" w:sz="6" w:space="0" w:color="000000"/>
              <w:right w:val="single" w:sz="6" w:space="0" w:color="000000"/>
            </w:tcBorders>
            <w:shd w:val="clear" w:color="auto" w:fill="auto"/>
            <w:noWrap/>
          </w:tcPr>
          <w:p w14:paraId="41AAC509" w14:textId="77777777" w:rsidR="000D341A" w:rsidRPr="007755FB" w:rsidRDefault="000D341A" w:rsidP="00786A52">
            <w:r w:rsidRPr="007755FB">
              <w:rPr>
                <w:color w:val="000000"/>
                <w:sz w:val="22"/>
                <w:szCs w:val="22"/>
              </w:rPr>
              <w:t>N/A</w:t>
            </w:r>
          </w:p>
        </w:tc>
        <w:tc>
          <w:tcPr>
            <w:tcW w:w="1036" w:type="dxa"/>
            <w:tcBorders>
              <w:top w:val="single" w:sz="6" w:space="0" w:color="000000"/>
              <w:left w:val="single" w:sz="6" w:space="0" w:color="000000"/>
              <w:bottom w:val="single" w:sz="6" w:space="0" w:color="000000"/>
              <w:right w:val="single" w:sz="6" w:space="0" w:color="000000"/>
            </w:tcBorders>
            <w:shd w:val="clear" w:color="auto" w:fill="auto"/>
            <w:noWrap/>
          </w:tcPr>
          <w:p w14:paraId="41AAC50A" w14:textId="77777777" w:rsidR="000D341A" w:rsidRPr="007755FB" w:rsidRDefault="000D341A" w:rsidP="00786A52">
            <w:r w:rsidRPr="007755FB">
              <w:rPr>
                <w:color w:val="000000"/>
                <w:sz w:val="22"/>
                <w:szCs w:val="22"/>
              </w:rPr>
              <w:t>N/A</w:t>
            </w:r>
          </w:p>
        </w:tc>
        <w:tc>
          <w:tcPr>
            <w:tcW w:w="1636" w:type="dxa"/>
            <w:tcBorders>
              <w:top w:val="single" w:sz="6" w:space="0" w:color="000000"/>
              <w:left w:val="single" w:sz="6" w:space="0" w:color="000000"/>
              <w:bottom w:val="single" w:sz="6" w:space="0" w:color="000000"/>
              <w:right w:val="single" w:sz="6" w:space="0" w:color="000000"/>
            </w:tcBorders>
            <w:shd w:val="clear" w:color="auto" w:fill="auto"/>
            <w:noWrap/>
          </w:tcPr>
          <w:p w14:paraId="41AAC50B" w14:textId="61E0E935" w:rsidR="000D341A" w:rsidRPr="007755FB" w:rsidRDefault="000D341A" w:rsidP="00786A52">
            <w:r w:rsidRPr="003D17CE">
              <w:t>Developing Baseline</w:t>
            </w:r>
          </w:p>
        </w:tc>
        <w:tc>
          <w:tcPr>
            <w:tcW w:w="1049" w:type="dxa"/>
            <w:tcBorders>
              <w:top w:val="single" w:sz="6" w:space="0" w:color="000000"/>
              <w:left w:val="single" w:sz="6" w:space="0" w:color="000000"/>
              <w:bottom w:val="single" w:sz="6" w:space="0" w:color="000000"/>
              <w:right w:val="single" w:sz="4" w:space="0" w:color="000000"/>
            </w:tcBorders>
          </w:tcPr>
          <w:p w14:paraId="41AAC50C" w14:textId="0C5F74AB" w:rsidR="000D341A" w:rsidRPr="007755FB" w:rsidRDefault="000D341A" w:rsidP="00786A52">
            <w:r w:rsidRPr="00E60B7E">
              <w:rPr>
                <w:color w:val="000000"/>
                <w:sz w:val="22"/>
                <w:szCs w:val="22"/>
              </w:rPr>
              <w:t>TBD</w:t>
            </w:r>
          </w:p>
        </w:tc>
      </w:tr>
      <w:tr w:rsidR="000D341A" w:rsidRPr="007755FB" w14:paraId="41AAC516" w14:textId="77777777" w:rsidTr="000D341A">
        <w:trPr>
          <w:trHeight w:val="180"/>
        </w:trPr>
        <w:tc>
          <w:tcPr>
            <w:tcW w:w="2052"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1AAC50E" w14:textId="77777777" w:rsidR="000D341A" w:rsidRPr="00C676E3" w:rsidRDefault="000D341A" w:rsidP="00786A52">
            <w:pPr>
              <w:rPr>
                <w:rFonts w:ascii="Arial" w:hAnsi="Arial" w:cs="Arial"/>
                <w:b/>
                <w:bCs/>
                <w:color w:val="000000"/>
                <w:sz w:val="22"/>
                <w:szCs w:val="22"/>
              </w:rPr>
            </w:pPr>
          </w:p>
        </w:tc>
        <w:tc>
          <w:tcPr>
            <w:tcW w:w="26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AAC50F" w14:textId="77777777" w:rsidR="000D341A" w:rsidRDefault="000D341A" w:rsidP="00786A52">
            <w:pPr>
              <w:rPr>
                <w:color w:val="000000"/>
                <w:sz w:val="22"/>
                <w:szCs w:val="22"/>
              </w:rPr>
            </w:pPr>
          </w:p>
        </w:tc>
        <w:tc>
          <w:tcPr>
            <w:tcW w:w="922" w:type="dxa"/>
            <w:tcBorders>
              <w:top w:val="single" w:sz="6" w:space="0" w:color="000000"/>
              <w:left w:val="single" w:sz="6" w:space="0" w:color="000000"/>
              <w:bottom w:val="single" w:sz="6" w:space="0" w:color="000000"/>
              <w:right w:val="single" w:sz="6" w:space="0" w:color="000000"/>
            </w:tcBorders>
            <w:shd w:val="clear" w:color="auto" w:fill="auto"/>
          </w:tcPr>
          <w:p w14:paraId="41AAC510" w14:textId="77777777" w:rsidR="000D341A" w:rsidRPr="007755FB" w:rsidRDefault="000D341A" w:rsidP="00786A52"/>
        </w:tc>
        <w:tc>
          <w:tcPr>
            <w:tcW w:w="922" w:type="dxa"/>
            <w:tcBorders>
              <w:top w:val="single" w:sz="6" w:space="0" w:color="000000"/>
              <w:left w:val="single" w:sz="6" w:space="0" w:color="000000"/>
              <w:bottom w:val="single" w:sz="6" w:space="0" w:color="000000"/>
              <w:right w:val="single" w:sz="6" w:space="0" w:color="000000"/>
            </w:tcBorders>
            <w:shd w:val="clear" w:color="auto" w:fill="auto"/>
            <w:noWrap/>
          </w:tcPr>
          <w:p w14:paraId="41AAC511" w14:textId="77777777" w:rsidR="000D341A" w:rsidRPr="007755FB" w:rsidRDefault="000D341A" w:rsidP="00786A52"/>
        </w:tc>
        <w:tc>
          <w:tcPr>
            <w:tcW w:w="958" w:type="dxa"/>
            <w:tcBorders>
              <w:top w:val="single" w:sz="6" w:space="0" w:color="000000"/>
              <w:left w:val="single" w:sz="6" w:space="0" w:color="000000"/>
              <w:bottom w:val="single" w:sz="6" w:space="0" w:color="000000"/>
              <w:right w:val="single" w:sz="6" w:space="0" w:color="000000"/>
            </w:tcBorders>
            <w:shd w:val="clear" w:color="auto" w:fill="auto"/>
            <w:noWrap/>
          </w:tcPr>
          <w:p w14:paraId="41AAC512" w14:textId="77777777" w:rsidR="000D341A" w:rsidRPr="007755FB" w:rsidRDefault="000D341A" w:rsidP="00786A52"/>
        </w:tc>
        <w:tc>
          <w:tcPr>
            <w:tcW w:w="1036" w:type="dxa"/>
            <w:tcBorders>
              <w:top w:val="single" w:sz="6" w:space="0" w:color="000000"/>
              <w:left w:val="single" w:sz="6" w:space="0" w:color="000000"/>
              <w:bottom w:val="single" w:sz="6" w:space="0" w:color="000000"/>
              <w:right w:val="single" w:sz="6" w:space="0" w:color="000000"/>
            </w:tcBorders>
            <w:shd w:val="clear" w:color="auto" w:fill="auto"/>
            <w:noWrap/>
          </w:tcPr>
          <w:p w14:paraId="41AAC513" w14:textId="77777777" w:rsidR="000D341A" w:rsidRPr="007755FB" w:rsidRDefault="000D341A" w:rsidP="00786A52"/>
        </w:tc>
        <w:tc>
          <w:tcPr>
            <w:tcW w:w="1636" w:type="dxa"/>
            <w:tcBorders>
              <w:top w:val="single" w:sz="6" w:space="0" w:color="000000"/>
              <w:left w:val="single" w:sz="6" w:space="0" w:color="000000"/>
              <w:bottom w:val="single" w:sz="6" w:space="0" w:color="000000"/>
              <w:right w:val="single" w:sz="6" w:space="0" w:color="000000"/>
            </w:tcBorders>
            <w:shd w:val="clear" w:color="auto" w:fill="auto"/>
            <w:noWrap/>
          </w:tcPr>
          <w:p w14:paraId="41AAC514" w14:textId="06B1DE82" w:rsidR="000D341A" w:rsidRPr="007755FB" w:rsidRDefault="000D341A" w:rsidP="00786A52"/>
        </w:tc>
        <w:tc>
          <w:tcPr>
            <w:tcW w:w="1049" w:type="dxa"/>
            <w:tcBorders>
              <w:top w:val="single" w:sz="6" w:space="0" w:color="000000"/>
              <w:left w:val="single" w:sz="6" w:space="0" w:color="000000"/>
              <w:bottom w:val="single" w:sz="6" w:space="0" w:color="000000"/>
              <w:right w:val="single" w:sz="4" w:space="0" w:color="000000"/>
            </w:tcBorders>
          </w:tcPr>
          <w:p w14:paraId="41AAC515" w14:textId="56D17D47" w:rsidR="000D341A" w:rsidRPr="007755FB" w:rsidRDefault="000D341A" w:rsidP="00786A52"/>
        </w:tc>
      </w:tr>
      <w:tr w:rsidR="000D341A" w:rsidRPr="007755FB" w14:paraId="41AAC51F" w14:textId="77777777" w:rsidTr="000D341A">
        <w:trPr>
          <w:trHeight w:val="180"/>
        </w:trPr>
        <w:tc>
          <w:tcPr>
            <w:tcW w:w="2052"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1AAC517" w14:textId="77777777" w:rsidR="000D341A" w:rsidRPr="00C676E3" w:rsidRDefault="000D341A" w:rsidP="00786A52">
            <w:pPr>
              <w:rPr>
                <w:rFonts w:ascii="Arial" w:hAnsi="Arial" w:cs="Arial"/>
                <w:b/>
                <w:bCs/>
                <w:color w:val="000000"/>
                <w:sz w:val="22"/>
                <w:szCs w:val="22"/>
              </w:rPr>
            </w:pPr>
          </w:p>
        </w:tc>
        <w:tc>
          <w:tcPr>
            <w:tcW w:w="26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AAC518" w14:textId="77777777" w:rsidR="000D341A" w:rsidRPr="00C676E3" w:rsidRDefault="000D341A" w:rsidP="00786A52">
            <w:pPr>
              <w:rPr>
                <w:color w:val="000000"/>
                <w:sz w:val="22"/>
                <w:szCs w:val="22"/>
              </w:rPr>
            </w:pPr>
            <w:r>
              <w:rPr>
                <w:color w:val="000000"/>
                <w:sz w:val="22"/>
                <w:szCs w:val="22"/>
              </w:rPr>
              <w:t>Drug treatment</w:t>
            </w:r>
          </w:p>
        </w:tc>
        <w:tc>
          <w:tcPr>
            <w:tcW w:w="922" w:type="dxa"/>
            <w:tcBorders>
              <w:top w:val="single" w:sz="6" w:space="0" w:color="000000"/>
              <w:left w:val="single" w:sz="6" w:space="0" w:color="000000"/>
              <w:bottom w:val="single" w:sz="6" w:space="0" w:color="000000"/>
              <w:right w:val="single" w:sz="6" w:space="0" w:color="000000"/>
            </w:tcBorders>
            <w:shd w:val="clear" w:color="auto" w:fill="auto"/>
          </w:tcPr>
          <w:p w14:paraId="41AAC519" w14:textId="77777777" w:rsidR="000D341A" w:rsidRPr="007755FB" w:rsidRDefault="000D341A" w:rsidP="00786A52">
            <w:r w:rsidRPr="007755FB">
              <w:rPr>
                <w:color w:val="000000"/>
                <w:sz w:val="22"/>
                <w:szCs w:val="22"/>
              </w:rPr>
              <w:t>N/A</w:t>
            </w:r>
          </w:p>
        </w:tc>
        <w:tc>
          <w:tcPr>
            <w:tcW w:w="922" w:type="dxa"/>
            <w:tcBorders>
              <w:top w:val="single" w:sz="6" w:space="0" w:color="000000"/>
              <w:left w:val="single" w:sz="6" w:space="0" w:color="000000"/>
              <w:bottom w:val="single" w:sz="6" w:space="0" w:color="000000"/>
              <w:right w:val="single" w:sz="6" w:space="0" w:color="000000"/>
            </w:tcBorders>
            <w:shd w:val="clear" w:color="auto" w:fill="auto"/>
            <w:noWrap/>
          </w:tcPr>
          <w:p w14:paraId="41AAC51A" w14:textId="77777777" w:rsidR="000D341A" w:rsidRPr="007755FB" w:rsidRDefault="000D341A" w:rsidP="00786A52">
            <w:r w:rsidRPr="007755FB">
              <w:rPr>
                <w:color w:val="000000"/>
                <w:sz w:val="22"/>
                <w:szCs w:val="22"/>
              </w:rPr>
              <w:t>N/A</w:t>
            </w:r>
          </w:p>
        </w:tc>
        <w:tc>
          <w:tcPr>
            <w:tcW w:w="958" w:type="dxa"/>
            <w:tcBorders>
              <w:top w:val="single" w:sz="6" w:space="0" w:color="000000"/>
              <w:left w:val="single" w:sz="6" w:space="0" w:color="000000"/>
              <w:bottom w:val="single" w:sz="6" w:space="0" w:color="000000"/>
              <w:right w:val="single" w:sz="6" w:space="0" w:color="000000"/>
            </w:tcBorders>
            <w:shd w:val="clear" w:color="auto" w:fill="auto"/>
            <w:noWrap/>
          </w:tcPr>
          <w:p w14:paraId="41AAC51B" w14:textId="77777777" w:rsidR="000D341A" w:rsidRPr="007755FB" w:rsidRDefault="000D341A" w:rsidP="00786A52">
            <w:r w:rsidRPr="007755FB">
              <w:rPr>
                <w:color w:val="000000"/>
                <w:sz w:val="22"/>
                <w:szCs w:val="22"/>
              </w:rPr>
              <w:t>N/A</w:t>
            </w:r>
          </w:p>
        </w:tc>
        <w:tc>
          <w:tcPr>
            <w:tcW w:w="1036" w:type="dxa"/>
            <w:tcBorders>
              <w:top w:val="single" w:sz="6" w:space="0" w:color="000000"/>
              <w:left w:val="single" w:sz="6" w:space="0" w:color="000000"/>
              <w:bottom w:val="single" w:sz="6" w:space="0" w:color="000000"/>
              <w:right w:val="single" w:sz="6" w:space="0" w:color="000000"/>
            </w:tcBorders>
            <w:shd w:val="clear" w:color="auto" w:fill="auto"/>
            <w:noWrap/>
          </w:tcPr>
          <w:p w14:paraId="41AAC51C" w14:textId="77777777" w:rsidR="000D341A" w:rsidRPr="007755FB" w:rsidRDefault="000D341A" w:rsidP="00786A52">
            <w:r w:rsidRPr="007755FB">
              <w:rPr>
                <w:color w:val="000000"/>
                <w:sz w:val="22"/>
                <w:szCs w:val="22"/>
              </w:rPr>
              <w:t>N/A</w:t>
            </w:r>
          </w:p>
        </w:tc>
        <w:tc>
          <w:tcPr>
            <w:tcW w:w="1636" w:type="dxa"/>
            <w:tcBorders>
              <w:top w:val="single" w:sz="6" w:space="0" w:color="000000"/>
              <w:left w:val="single" w:sz="6" w:space="0" w:color="000000"/>
              <w:bottom w:val="single" w:sz="6" w:space="0" w:color="000000"/>
              <w:right w:val="single" w:sz="6" w:space="0" w:color="000000"/>
            </w:tcBorders>
            <w:shd w:val="clear" w:color="auto" w:fill="auto"/>
            <w:noWrap/>
          </w:tcPr>
          <w:p w14:paraId="41AAC51D" w14:textId="450B7280" w:rsidR="000D341A" w:rsidRPr="007755FB" w:rsidRDefault="000D341A" w:rsidP="00786A52">
            <w:r w:rsidRPr="003D17CE">
              <w:t>Developing Baseline</w:t>
            </w:r>
          </w:p>
        </w:tc>
        <w:tc>
          <w:tcPr>
            <w:tcW w:w="1049" w:type="dxa"/>
            <w:tcBorders>
              <w:top w:val="single" w:sz="6" w:space="0" w:color="000000"/>
              <w:left w:val="single" w:sz="6" w:space="0" w:color="000000"/>
              <w:bottom w:val="single" w:sz="6" w:space="0" w:color="000000"/>
              <w:right w:val="single" w:sz="4" w:space="0" w:color="000000"/>
            </w:tcBorders>
          </w:tcPr>
          <w:p w14:paraId="41AAC51E" w14:textId="6334830C" w:rsidR="000D341A" w:rsidRPr="007755FB" w:rsidRDefault="000D341A" w:rsidP="00786A52">
            <w:r w:rsidRPr="00E60B7E">
              <w:rPr>
                <w:color w:val="000000"/>
                <w:sz w:val="22"/>
                <w:szCs w:val="22"/>
              </w:rPr>
              <w:t>TBD</w:t>
            </w:r>
          </w:p>
        </w:tc>
      </w:tr>
      <w:tr w:rsidR="000D341A" w:rsidRPr="007755FB" w14:paraId="41AAC528" w14:textId="77777777" w:rsidTr="000D341A">
        <w:trPr>
          <w:trHeight w:val="177"/>
        </w:trPr>
        <w:tc>
          <w:tcPr>
            <w:tcW w:w="2052"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1AAC520" w14:textId="77777777" w:rsidR="000D341A" w:rsidRPr="00C676E3" w:rsidRDefault="000D341A" w:rsidP="00786A52">
            <w:pPr>
              <w:rPr>
                <w:rFonts w:ascii="Arial" w:hAnsi="Arial" w:cs="Arial"/>
                <w:b/>
                <w:bCs/>
                <w:color w:val="000000"/>
                <w:sz w:val="22"/>
                <w:szCs w:val="22"/>
              </w:rPr>
            </w:pPr>
          </w:p>
        </w:tc>
        <w:tc>
          <w:tcPr>
            <w:tcW w:w="26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AAC521" w14:textId="77777777" w:rsidR="000D341A" w:rsidRPr="00C676E3" w:rsidRDefault="000D341A" w:rsidP="00786A52">
            <w:pPr>
              <w:rPr>
                <w:color w:val="000000"/>
                <w:sz w:val="22"/>
                <w:szCs w:val="22"/>
              </w:rPr>
            </w:pPr>
            <w:r>
              <w:rPr>
                <w:color w:val="000000"/>
                <w:sz w:val="22"/>
                <w:szCs w:val="22"/>
              </w:rPr>
              <w:t>Mental health treatment</w:t>
            </w:r>
          </w:p>
        </w:tc>
        <w:tc>
          <w:tcPr>
            <w:tcW w:w="922" w:type="dxa"/>
            <w:tcBorders>
              <w:top w:val="single" w:sz="6" w:space="0" w:color="000000"/>
              <w:left w:val="single" w:sz="6" w:space="0" w:color="000000"/>
              <w:bottom w:val="single" w:sz="6" w:space="0" w:color="000000"/>
              <w:right w:val="single" w:sz="6" w:space="0" w:color="000000"/>
            </w:tcBorders>
            <w:shd w:val="clear" w:color="auto" w:fill="auto"/>
          </w:tcPr>
          <w:p w14:paraId="41AAC522" w14:textId="77777777" w:rsidR="000D341A" w:rsidRPr="007755FB" w:rsidRDefault="000D341A" w:rsidP="00786A52">
            <w:r w:rsidRPr="007755FB">
              <w:rPr>
                <w:color w:val="000000"/>
                <w:sz w:val="22"/>
                <w:szCs w:val="22"/>
              </w:rPr>
              <w:t>N/A</w:t>
            </w:r>
          </w:p>
        </w:tc>
        <w:tc>
          <w:tcPr>
            <w:tcW w:w="922" w:type="dxa"/>
            <w:tcBorders>
              <w:top w:val="single" w:sz="6" w:space="0" w:color="000000"/>
              <w:left w:val="single" w:sz="6" w:space="0" w:color="000000"/>
              <w:bottom w:val="single" w:sz="6" w:space="0" w:color="000000"/>
              <w:right w:val="single" w:sz="6" w:space="0" w:color="000000"/>
            </w:tcBorders>
            <w:shd w:val="clear" w:color="auto" w:fill="auto"/>
            <w:noWrap/>
          </w:tcPr>
          <w:p w14:paraId="41AAC523" w14:textId="77777777" w:rsidR="000D341A" w:rsidRPr="007755FB" w:rsidRDefault="000D341A" w:rsidP="00786A52">
            <w:r w:rsidRPr="007755FB">
              <w:rPr>
                <w:color w:val="000000"/>
                <w:sz w:val="22"/>
                <w:szCs w:val="22"/>
              </w:rPr>
              <w:t>N/A</w:t>
            </w:r>
          </w:p>
        </w:tc>
        <w:tc>
          <w:tcPr>
            <w:tcW w:w="958" w:type="dxa"/>
            <w:tcBorders>
              <w:top w:val="single" w:sz="6" w:space="0" w:color="000000"/>
              <w:left w:val="single" w:sz="6" w:space="0" w:color="000000"/>
              <w:bottom w:val="single" w:sz="6" w:space="0" w:color="000000"/>
              <w:right w:val="single" w:sz="6" w:space="0" w:color="000000"/>
            </w:tcBorders>
            <w:shd w:val="clear" w:color="auto" w:fill="auto"/>
            <w:noWrap/>
          </w:tcPr>
          <w:p w14:paraId="41AAC524" w14:textId="77777777" w:rsidR="000D341A" w:rsidRPr="007755FB" w:rsidRDefault="000D341A" w:rsidP="00786A52">
            <w:r w:rsidRPr="007755FB">
              <w:rPr>
                <w:color w:val="000000"/>
                <w:sz w:val="22"/>
                <w:szCs w:val="22"/>
              </w:rPr>
              <w:t>N/A</w:t>
            </w:r>
          </w:p>
        </w:tc>
        <w:tc>
          <w:tcPr>
            <w:tcW w:w="1036" w:type="dxa"/>
            <w:tcBorders>
              <w:top w:val="single" w:sz="6" w:space="0" w:color="000000"/>
              <w:left w:val="single" w:sz="6" w:space="0" w:color="000000"/>
              <w:bottom w:val="single" w:sz="6" w:space="0" w:color="000000"/>
              <w:right w:val="single" w:sz="6" w:space="0" w:color="000000"/>
            </w:tcBorders>
            <w:shd w:val="clear" w:color="auto" w:fill="auto"/>
            <w:noWrap/>
          </w:tcPr>
          <w:p w14:paraId="41AAC525" w14:textId="77777777" w:rsidR="000D341A" w:rsidRPr="007755FB" w:rsidRDefault="000D341A" w:rsidP="00786A52">
            <w:r w:rsidRPr="007755FB">
              <w:rPr>
                <w:color w:val="000000"/>
                <w:sz w:val="22"/>
                <w:szCs w:val="22"/>
              </w:rPr>
              <w:t>N/A</w:t>
            </w:r>
          </w:p>
        </w:tc>
        <w:tc>
          <w:tcPr>
            <w:tcW w:w="1636" w:type="dxa"/>
            <w:tcBorders>
              <w:top w:val="single" w:sz="6" w:space="0" w:color="000000"/>
              <w:left w:val="single" w:sz="6" w:space="0" w:color="000000"/>
              <w:bottom w:val="single" w:sz="6" w:space="0" w:color="000000"/>
              <w:right w:val="single" w:sz="6" w:space="0" w:color="000000"/>
            </w:tcBorders>
            <w:shd w:val="clear" w:color="auto" w:fill="auto"/>
            <w:noWrap/>
          </w:tcPr>
          <w:p w14:paraId="41AAC526" w14:textId="7094486F" w:rsidR="000D341A" w:rsidRPr="007755FB" w:rsidRDefault="000D341A" w:rsidP="00786A52">
            <w:r w:rsidRPr="003D17CE">
              <w:t>Developing Baseline</w:t>
            </w:r>
          </w:p>
        </w:tc>
        <w:tc>
          <w:tcPr>
            <w:tcW w:w="1049" w:type="dxa"/>
            <w:tcBorders>
              <w:top w:val="single" w:sz="6" w:space="0" w:color="000000"/>
              <w:left w:val="single" w:sz="6" w:space="0" w:color="000000"/>
              <w:bottom w:val="single" w:sz="6" w:space="0" w:color="000000"/>
              <w:right w:val="single" w:sz="4" w:space="0" w:color="000000"/>
            </w:tcBorders>
          </w:tcPr>
          <w:p w14:paraId="41AAC527" w14:textId="03ABCBCE" w:rsidR="000D341A" w:rsidRPr="007755FB" w:rsidRDefault="000D341A" w:rsidP="00786A52">
            <w:r w:rsidRPr="00E60B7E">
              <w:rPr>
                <w:color w:val="000000"/>
                <w:sz w:val="22"/>
                <w:szCs w:val="22"/>
              </w:rPr>
              <w:t>TBD</w:t>
            </w:r>
          </w:p>
        </w:tc>
      </w:tr>
      <w:tr w:rsidR="000D341A" w:rsidRPr="007755FB" w14:paraId="41AAC531" w14:textId="77777777" w:rsidTr="000D341A">
        <w:trPr>
          <w:trHeight w:val="180"/>
        </w:trPr>
        <w:tc>
          <w:tcPr>
            <w:tcW w:w="2052"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1AAC529" w14:textId="77777777" w:rsidR="000D341A" w:rsidRPr="00C676E3" w:rsidRDefault="000D341A" w:rsidP="00786A52">
            <w:pPr>
              <w:rPr>
                <w:rFonts w:ascii="Arial" w:hAnsi="Arial" w:cs="Arial"/>
                <w:b/>
                <w:bCs/>
                <w:color w:val="000000"/>
                <w:sz w:val="22"/>
                <w:szCs w:val="22"/>
              </w:rPr>
            </w:pPr>
          </w:p>
        </w:tc>
        <w:tc>
          <w:tcPr>
            <w:tcW w:w="26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AAC52A" w14:textId="77777777" w:rsidR="000D341A" w:rsidRPr="00C676E3" w:rsidRDefault="000D341A" w:rsidP="00786A52">
            <w:pPr>
              <w:rPr>
                <w:color w:val="000000"/>
                <w:sz w:val="22"/>
                <w:szCs w:val="22"/>
              </w:rPr>
            </w:pPr>
            <w:r>
              <w:rPr>
                <w:color w:val="000000"/>
                <w:sz w:val="22"/>
                <w:szCs w:val="22"/>
              </w:rPr>
              <w:t>Reprimand Sanction Hearing Program</w:t>
            </w:r>
          </w:p>
        </w:tc>
        <w:tc>
          <w:tcPr>
            <w:tcW w:w="922" w:type="dxa"/>
            <w:tcBorders>
              <w:top w:val="single" w:sz="6" w:space="0" w:color="000000"/>
              <w:left w:val="single" w:sz="6" w:space="0" w:color="000000"/>
              <w:bottom w:val="single" w:sz="6" w:space="0" w:color="000000"/>
              <w:right w:val="single" w:sz="6" w:space="0" w:color="000000"/>
            </w:tcBorders>
            <w:shd w:val="clear" w:color="auto" w:fill="auto"/>
          </w:tcPr>
          <w:p w14:paraId="41AAC52B" w14:textId="77777777" w:rsidR="000D341A" w:rsidRPr="007755FB" w:rsidRDefault="000D341A" w:rsidP="00786A52">
            <w:r w:rsidRPr="007755FB">
              <w:rPr>
                <w:color w:val="000000"/>
                <w:sz w:val="22"/>
                <w:szCs w:val="22"/>
              </w:rPr>
              <w:t>N/A</w:t>
            </w:r>
          </w:p>
        </w:tc>
        <w:tc>
          <w:tcPr>
            <w:tcW w:w="922" w:type="dxa"/>
            <w:tcBorders>
              <w:top w:val="single" w:sz="6" w:space="0" w:color="000000"/>
              <w:left w:val="single" w:sz="6" w:space="0" w:color="000000"/>
              <w:bottom w:val="single" w:sz="6" w:space="0" w:color="000000"/>
              <w:right w:val="single" w:sz="6" w:space="0" w:color="000000"/>
            </w:tcBorders>
            <w:shd w:val="clear" w:color="auto" w:fill="auto"/>
            <w:noWrap/>
          </w:tcPr>
          <w:p w14:paraId="41AAC52C" w14:textId="77777777" w:rsidR="000D341A" w:rsidRPr="007755FB" w:rsidRDefault="000D341A" w:rsidP="00786A52">
            <w:r w:rsidRPr="007755FB">
              <w:rPr>
                <w:color w:val="000000"/>
                <w:sz w:val="22"/>
                <w:szCs w:val="22"/>
              </w:rPr>
              <w:t>N/A</w:t>
            </w:r>
          </w:p>
        </w:tc>
        <w:tc>
          <w:tcPr>
            <w:tcW w:w="958" w:type="dxa"/>
            <w:tcBorders>
              <w:top w:val="single" w:sz="6" w:space="0" w:color="000000"/>
              <w:left w:val="single" w:sz="6" w:space="0" w:color="000000"/>
              <w:bottom w:val="single" w:sz="6" w:space="0" w:color="000000"/>
              <w:right w:val="single" w:sz="6" w:space="0" w:color="000000"/>
            </w:tcBorders>
            <w:shd w:val="clear" w:color="auto" w:fill="auto"/>
            <w:noWrap/>
          </w:tcPr>
          <w:p w14:paraId="41AAC52D" w14:textId="77777777" w:rsidR="000D341A" w:rsidRPr="007755FB" w:rsidRDefault="000D341A" w:rsidP="00786A52">
            <w:r w:rsidRPr="007755FB">
              <w:rPr>
                <w:color w:val="000000"/>
                <w:sz w:val="22"/>
                <w:szCs w:val="22"/>
              </w:rPr>
              <w:t>N/A</w:t>
            </w:r>
          </w:p>
        </w:tc>
        <w:tc>
          <w:tcPr>
            <w:tcW w:w="1036" w:type="dxa"/>
            <w:tcBorders>
              <w:top w:val="single" w:sz="6" w:space="0" w:color="000000"/>
              <w:left w:val="single" w:sz="6" w:space="0" w:color="000000"/>
              <w:bottom w:val="single" w:sz="6" w:space="0" w:color="000000"/>
              <w:right w:val="single" w:sz="6" w:space="0" w:color="000000"/>
            </w:tcBorders>
            <w:shd w:val="clear" w:color="auto" w:fill="auto"/>
            <w:noWrap/>
          </w:tcPr>
          <w:p w14:paraId="41AAC52E" w14:textId="77777777" w:rsidR="000D341A" w:rsidRPr="007755FB" w:rsidRDefault="000D341A" w:rsidP="00786A52">
            <w:r w:rsidRPr="007755FB">
              <w:rPr>
                <w:color w:val="000000"/>
                <w:sz w:val="22"/>
                <w:szCs w:val="22"/>
              </w:rPr>
              <w:t>N/A</w:t>
            </w:r>
          </w:p>
        </w:tc>
        <w:tc>
          <w:tcPr>
            <w:tcW w:w="1636" w:type="dxa"/>
            <w:tcBorders>
              <w:top w:val="single" w:sz="6" w:space="0" w:color="000000"/>
              <w:left w:val="single" w:sz="6" w:space="0" w:color="000000"/>
              <w:bottom w:val="single" w:sz="6" w:space="0" w:color="000000"/>
              <w:right w:val="single" w:sz="6" w:space="0" w:color="000000"/>
            </w:tcBorders>
            <w:shd w:val="clear" w:color="auto" w:fill="auto"/>
            <w:noWrap/>
          </w:tcPr>
          <w:p w14:paraId="41AAC52F" w14:textId="70B64C83" w:rsidR="000D341A" w:rsidRPr="007755FB" w:rsidRDefault="000D341A" w:rsidP="00786A52">
            <w:r w:rsidRPr="003D17CE">
              <w:t>Developing Baseline</w:t>
            </w:r>
          </w:p>
        </w:tc>
        <w:tc>
          <w:tcPr>
            <w:tcW w:w="1049" w:type="dxa"/>
            <w:tcBorders>
              <w:top w:val="single" w:sz="6" w:space="0" w:color="000000"/>
              <w:left w:val="single" w:sz="6" w:space="0" w:color="000000"/>
              <w:bottom w:val="single" w:sz="6" w:space="0" w:color="000000"/>
              <w:right w:val="single" w:sz="4" w:space="0" w:color="000000"/>
            </w:tcBorders>
          </w:tcPr>
          <w:p w14:paraId="41AAC530" w14:textId="1CA24404" w:rsidR="000D341A" w:rsidRPr="007755FB" w:rsidRDefault="000D341A" w:rsidP="00786A52">
            <w:r w:rsidRPr="00E60B7E">
              <w:rPr>
                <w:color w:val="000000"/>
                <w:sz w:val="22"/>
                <w:szCs w:val="22"/>
              </w:rPr>
              <w:t>TBD</w:t>
            </w:r>
          </w:p>
        </w:tc>
      </w:tr>
      <w:tr w:rsidR="000D341A" w:rsidRPr="007755FB" w14:paraId="41AAC53A" w14:textId="77777777" w:rsidTr="000D341A">
        <w:trPr>
          <w:trHeight w:val="180"/>
        </w:trPr>
        <w:tc>
          <w:tcPr>
            <w:tcW w:w="2052"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1AAC532" w14:textId="77777777" w:rsidR="000D341A" w:rsidRPr="00C676E3" w:rsidRDefault="000D341A" w:rsidP="00786A52">
            <w:pPr>
              <w:rPr>
                <w:rFonts w:ascii="Arial" w:hAnsi="Arial" w:cs="Arial"/>
                <w:b/>
                <w:bCs/>
                <w:color w:val="000000"/>
                <w:sz w:val="22"/>
                <w:szCs w:val="22"/>
              </w:rPr>
            </w:pPr>
          </w:p>
        </w:tc>
        <w:tc>
          <w:tcPr>
            <w:tcW w:w="26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AAC533" w14:textId="77777777" w:rsidR="000D341A" w:rsidRPr="00C676E3" w:rsidRDefault="000D341A" w:rsidP="00786A52">
            <w:pPr>
              <w:rPr>
                <w:color w:val="000000"/>
                <w:sz w:val="22"/>
                <w:szCs w:val="22"/>
              </w:rPr>
            </w:pPr>
            <w:r>
              <w:rPr>
                <w:color w:val="000000"/>
                <w:sz w:val="22"/>
                <w:szCs w:val="22"/>
              </w:rPr>
              <w:t>Letters of Reprimand</w:t>
            </w:r>
          </w:p>
        </w:tc>
        <w:tc>
          <w:tcPr>
            <w:tcW w:w="922" w:type="dxa"/>
            <w:tcBorders>
              <w:top w:val="single" w:sz="6" w:space="0" w:color="000000"/>
              <w:left w:val="single" w:sz="6" w:space="0" w:color="000000"/>
              <w:bottom w:val="single" w:sz="6" w:space="0" w:color="000000"/>
              <w:right w:val="single" w:sz="6" w:space="0" w:color="000000"/>
            </w:tcBorders>
            <w:shd w:val="clear" w:color="auto" w:fill="auto"/>
          </w:tcPr>
          <w:p w14:paraId="41AAC534" w14:textId="77777777" w:rsidR="000D341A" w:rsidRPr="007755FB" w:rsidRDefault="000D341A" w:rsidP="00786A52">
            <w:r w:rsidRPr="007755FB">
              <w:rPr>
                <w:color w:val="000000"/>
                <w:sz w:val="22"/>
                <w:szCs w:val="22"/>
              </w:rPr>
              <w:t>N/A</w:t>
            </w:r>
          </w:p>
        </w:tc>
        <w:tc>
          <w:tcPr>
            <w:tcW w:w="922" w:type="dxa"/>
            <w:tcBorders>
              <w:top w:val="single" w:sz="6" w:space="0" w:color="000000"/>
              <w:left w:val="single" w:sz="6" w:space="0" w:color="000000"/>
              <w:bottom w:val="single" w:sz="6" w:space="0" w:color="000000"/>
              <w:right w:val="single" w:sz="6" w:space="0" w:color="000000"/>
            </w:tcBorders>
            <w:shd w:val="clear" w:color="auto" w:fill="auto"/>
            <w:noWrap/>
          </w:tcPr>
          <w:p w14:paraId="41AAC535" w14:textId="77777777" w:rsidR="000D341A" w:rsidRPr="007755FB" w:rsidRDefault="000D341A" w:rsidP="00786A52">
            <w:r w:rsidRPr="007755FB">
              <w:rPr>
                <w:color w:val="000000"/>
                <w:sz w:val="22"/>
                <w:szCs w:val="22"/>
              </w:rPr>
              <w:t>N/A</w:t>
            </w:r>
          </w:p>
        </w:tc>
        <w:tc>
          <w:tcPr>
            <w:tcW w:w="958" w:type="dxa"/>
            <w:tcBorders>
              <w:top w:val="single" w:sz="6" w:space="0" w:color="000000"/>
              <w:left w:val="single" w:sz="6" w:space="0" w:color="000000"/>
              <w:bottom w:val="single" w:sz="6" w:space="0" w:color="000000"/>
              <w:right w:val="single" w:sz="6" w:space="0" w:color="000000"/>
            </w:tcBorders>
            <w:shd w:val="clear" w:color="auto" w:fill="auto"/>
            <w:noWrap/>
          </w:tcPr>
          <w:p w14:paraId="41AAC536" w14:textId="77777777" w:rsidR="000D341A" w:rsidRPr="007755FB" w:rsidRDefault="000D341A" w:rsidP="00786A52">
            <w:r w:rsidRPr="007755FB">
              <w:rPr>
                <w:color w:val="000000"/>
                <w:sz w:val="22"/>
                <w:szCs w:val="22"/>
              </w:rPr>
              <w:t>N/A</w:t>
            </w:r>
          </w:p>
        </w:tc>
        <w:tc>
          <w:tcPr>
            <w:tcW w:w="1036" w:type="dxa"/>
            <w:tcBorders>
              <w:top w:val="single" w:sz="6" w:space="0" w:color="000000"/>
              <w:left w:val="single" w:sz="6" w:space="0" w:color="000000"/>
              <w:bottom w:val="single" w:sz="6" w:space="0" w:color="000000"/>
              <w:right w:val="single" w:sz="6" w:space="0" w:color="000000"/>
            </w:tcBorders>
            <w:shd w:val="clear" w:color="auto" w:fill="auto"/>
            <w:noWrap/>
          </w:tcPr>
          <w:p w14:paraId="41AAC537" w14:textId="77777777" w:rsidR="000D341A" w:rsidRPr="007755FB" w:rsidRDefault="000D341A" w:rsidP="00786A52">
            <w:r w:rsidRPr="007755FB">
              <w:rPr>
                <w:color w:val="000000"/>
                <w:sz w:val="22"/>
                <w:szCs w:val="22"/>
              </w:rPr>
              <w:t>N/A</w:t>
            </w:r>
          </w:p>
        </w:tc>
        <w:tc>
          <w:tcPr>
            <w:tcW w:w="1636" w:type="dxa"/>
            <w:tcBorders>
              <w:top w:val="single" w:sz="6" w:space="0" w:color="000000"/>
              <w:left w:val="single" w:sz="6" w:space="0" w:color="000000"/>
              <w:bottom w:val="single" w:sz="6" w:space="0" w:color="000000"/>
              <w:right w:val="single" w:sz="6" w:space="0" w:color="000000"/>
            </w:tcBorders>
            <w:shd w:val="clear" w:color="auto" w:fill="auto"/>
            <w:noWrap/>
          </w:tcPr>
          <w:p w14:paraId="41AAC538" w14:textId="1817FBB0" w:rsidR="000D341A" w:rsidRPr="007755FB" w:rsidRDefault="000D341A" w:rsidP="00786A52">
            <w:r w:rsidRPr="003D17CE">
              <w:t>Developing Baseline</w:t>
            </w:r>
          </w:p>
        </w:tc>
        <w:tc>
          <w:tcPr>
            <w:tcW w:w="1049" w:type="dxa"/>
            <w:tcBorders>
              <w:top w:val="single" w:sz="6" w:space="0" w:color="000000"/>
              <w:left w:val="single" w:sz="6" w:space="0" w:color="000000"/>
              <w:bottom w:val="single" w:sz="6" w:space="0" w:color="000000"/>
              <w:right w:val="single" w:sz="4" w:space="0" w:color="000000"/>
            </w:tcBorders>
          </w:tcPr>
          <w:p w14:paraId="41AAC539" w14:textId="6B1F452F" w:rsidR="000D341A" w:rsidRPr="007755FB" w:rsidRDefault="000D341A" w:rsidP="00786A52">
            <w:r w:rsidRPr="00E60B7E">
              <w:rPr>
                <w:color w:val="000000"/>
                <w:sz w:val="22"/>
                <w:szCs w:val="22"/>
              </w:rPr>
              <w:t>TBD</w:t>
            </w:r>
          </w:p>
        </w:tc>
      </w:tr>
      <w:tr w:rsidR="000D341A" w:rsidRPr="007755FB" w14:paraId="41AAC543" w14:textId="77777777" w:rsidTr="000D341A">
        <w:trPr>
          <w:trHeight w:val="180"/>
        </w:trPr>
        <w:tc>
          <w:tcPr>
            <w:tcW w:w="2052"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1AAC53B" w14:textId="77777777" w:rsidR="000D341A" w:rsidRPr="00C676E3" w:rsidRDefault="000D341A" w:rsidP="00786A52">
            <w:pPr>
              <w:rPr>
                <w:rFonts w:ascii="Arial" w:hAnsi="Arial" w:cs="Arial"/>
                <w:b/>
                <w:bCs/>
                <w:color w:val="000000"/>
                <w:sz w:val="22"/>
                <w:szCs w:val="22"/>
              </w:rPr>
            </w:pPr>
          </w:p>
        </w:tc>
        <w:tc>
          <w:tcPr>
            <w:tcW w:w="26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AAC53C" w14:textId="77777777" w:rsidR="000D341A" w:rsidRDefault="000D341A" w:rsidP="00786A52">
            <w:pPr>
              <w:rPr>
                <w:color w:val="000000"/>
                <w:sz w:val="22"/>
                <w:szCs w:val="22"/>
              </w:rPr>
            </w:pPr>
            <w:r>
              <w:rPr>
                <w:color w:val="000000"/>
                <w:sz w:val="22"/>
                <w:szCs w:val="22"/>
              </w:rPr>
              <w:t>Notice to Appear</w:t>
            </w:r>
          </w:p>
        </w:tc>
        <w:tc>
          <w:tcPr>
            <w:tcW w:w="922" w:type="dxa"/>
            <w:tcBorders>
              <w:top w:val="single" w:sz="6" w:space="0" w:color="000000"/>
              <w:left w:val="single" w:sz="6" w:space="0" w:color="000000"/>
              <w:bottom w:val="single" w:sz="6" w:space="0" w:color="000000"/>
              <w:right w:val="single" w:sz="6" w:space="0" w:color="000000"/>
            </w:tcBorders>
            <w:shd w:val="clear" w:color="auto" w:fill="auto"/>
          </w:tcPr>
          <w:p w14:paraId="41AAC53D" w14:textId="77777777" w:rsidR="000D341A" w:rsidRPr="007755FB" w:rsidRDefault="000D341A" w:rsidP="00786A52">
            <w:r w:rsidRPr="007755FB">
              <w:rPr>
                <w:color w:val="000000"/>
                <w:sz w:val="22"/>
                <w:szCs w:val="22"/>
              </w:rPr>
              <w:t>N/A</w:t>
            </w:r>
          </w:p>
        </w:tc>
        <w:tc>
          <w:tcPr>
            <w:tcW w:w="922" w:type="dxa"/>
            <w:tcBorders>
              <w:top w:val="single" w:sz="6" w:space="0" w:color="000000"/>
              <w:left w:val="single" w:sz="6" w:space="0" w:color="000000"/>
              <w:bottom w:val="single" w:sz="6" w:space="0" w:color="000000"/>
              <w:right w:val="single" w:sz="6" w:space="0" w:color="000000"/>
            </w:tcBorders>
            <w:shd w:val="clear" w:color="auto" w:fill="auto"/>
            <w:noWrap/>
          </w:tcPr>
          <w:p w14:paraId="41AAC53E" w14:textId="77777777" w:rsidR="000D341A" w:rsidRPr="007755FB" w:rsidRDefault="000D341A" w:rsidP="00786A52">
            <w:r w:rsidRPr="007755FB">
              <w:rPr>
                <w:color w:val="000000"/>
                <w:sz w:val="22"/>
                <w:szCs w:val="22"/>
              </w:rPr>
              <w:t>N/A</w:t>
            </w:r>
          </w:p>
        </w:tc>
        <w:tc>
          <w:tcPr>
            <w:tcW w:w="958" w:type="dxa"/>
            <w:tcBorders>
              <w:top w:val="single" w:sz="6" w:space="0" w:color="000000"/>
              <w:left w:val="single" w:sz="6" w:space="0" w:color="000000"/>
              <w:bottom w:val="single" w:sz="6" w:space="0" w:color="000000"/>
              <w:right w:val="single" w:sz="6" w:space="0" w:color="000000"/>
            </w:tcBorders>
            <w:shd w:val="clear" w:color="auto" w:fill="auto"/>
            <w:noWrap/>
          </w:tcPr>
          <w:p w14:paraId="41AAC53F" w14:textId="77777777" w:rsidR="000D341A" w:rsidRPr="007755FB" w:rsidRDefault="000D341A" w:rsidP="00786A52">
            <w:r w:rsidRPr="007755FB">
              <w:rPr>
                <w:color w:val="000000"/>
                <w:sz w:val="22"/>
                <w:szCs w:val="22"/>
              </w:rPr>
              <w:t>N/A</w:t>
            </w:r>
          </w:p>
        </w:tc>
        <w:tc>
          <w:tcPr>
            <w:tcW w:w="1036" w:type="dxa"/>
            <w:tcBorders>
              <w:top w:val="single" w:sz="6" w:space="0" w:color="000000"/>
              <w:left w:val="single" w:sz="6" w:space="0" w:color="000000"/>
              <w:bottom w:val="single" w:sz="6" w:space="0" w:color="000000"/>
              <w:right w:val="single" w:sz="6" w:space="0" w:color="000000"/>
            </w:tcBorders>
            <w:shd w:val="clear" w:color="auto" w:fill="auto"/>
            <w:noWrap/>
          </w:tcPr>
          <w:p w14:paraId="41AAC540" w14:textId="77777777" w:rsidR="000D341A" w:rsidRPr="007755FB" w:rsidRDefault="000D341A" w:rsidP="00786A52">
            <w:r w:rsidRPr="007755FB">
              <w:rPr>
                <w:color w:val="000000"/>
                <w:sz w:val="22"/>
                <w:szCs w:val="22"/>
              </w:rPr>
              <w:t>N/A</w:t>
            </w:r>
          </w:p>
        </w:tc>
        <w:tc>
          <w:tcPr>
            <w:tcW w:w="1636" w:type="dxa"/>
            <w:tcBorders>
              <w:top w:val="single" w:sz="6" w:space="0" w:color="000000"/>
              <w:left w:val="single" w:sz="6" w:space="0" w:color="000000"/>
              <w:bottom w:val="single" w:sz="6" w:space="0" w:color="000000"/>
              <w:right w:val="single" w:sz="6" w:space="0" w:color="000000"/>
            </w:tcBorders>
            <w:shd w:val="clear" w:color="auto" w:fill="auto"/>
            <w:noWrap/>
          </w:tcPr>
          <w:p w14:paraId="41AAC541" w14:textId="29AE0965" w:rsidR="000D341A" w:rsidRPr="007755FB" w:rsidRDefault="000D341A" w:rsidP="00786A52">
            <w:r w:rsidRPr="003D17CE">
              <w:t>Developing Baseline</w:t>
            </w:r>
          </w:p>
        </w:tc>
        <w:tc>
          <w:tcPr>
            <w:tcW w:w="1049" w:type="dxa"/>
            <w:tcBorders>
              <w:top w:val="single" w:sz="6" w:space="0" w:color="000000"/>
              <w:left w:val="single" w:sz="6" w:space="0" w:color="000000"/>
              <w:bottom w:val="single" w:sz="6" w:space="0" w:color="000000"/>
              <w:right w:val="single" w:sz="4" w:space="0" w:color="000000"/>
            </w:tcBorders>
          </w:tcPr>
          <w:p w14:paraId="41AAC542" w14:textId="14AB4222" w:rsidR="000D341A" w:rsidRPr="007755FB" w:rsidRDefault="000D341A" w:rsidP="00786A52">
            <w:r w:rsidRPr="00E60B7E">
              <w:rPr>
                <w:color w:val="000000"/>
                <w:sz w:val="22"/>
                <w:szCs w:val="22"/>
              </w:rPr>
              <w:t>TBD</w:t>
            </w:r>
          </w:p>
        </w:tc>
      </w:tr>
      <w:tr w:rsidR="000D341A" w:rsidRPr="007755FB" w14:paraId="41AAC54C" w14:textId="77777777" w:rsidTr="000D341A">
        <w:trPr>
          <w:trHeight w:val="180"/>
        </w:trPr>
        <w:tc>
          <w:tcPr>
            <w:tcW w:w="2052"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1AAC544" w14:textId="77777777" w:rsidR="000D341A" w:rsidRPr="00C676E3" w:rsidRDefault="000D341A" w:rsidP="00786A52">
            <w:pPr>
              <w:rPr>
                <w:rFonts w:ascii="Arial" w:hAnsi="Arial" w:cs="Arial"/>
                <w:b/>
                <w:bCs/>
                <w:color w:val="000000"/>
                <w:sz w:val="22"/>
                <w:szCs w:val="22"/>
              </w:rPr>
            </w:pPr>
          </w:p>
        </w:tc>
        <w:tc>
          <w:tcPr>
            <w:tcW w:w="26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AAC545" w14:textId="77777777" w:rsidR="000D341A" w:rsidRDefault="000D341A" w:rsidP="00786A52">
            <w:pPr>
              <w:rPr>
                <w:color w:val="000000"/>
                <w:sz w:val="22"/>
                <w:szCs w:val="22"/>
              </w:rPr>
            </w:pPr>
            <w:r>
              <w:rPr>
                <w:color w:val="000000"/>
                <w:sz w:val="22"/>
                <w:szCs w:val="22"/>
              </w:rPr>
              <w:t>Continued supervision in the community</w:t>
            </w:r>
          </w:p>
        </w:tc>
        <w:tc>
          <w:tcPr>
            <w:tcW w:w="922" w:type="dxa"/>
            <w:tcBorders>
              <w:top w:val="single" w:sz="6" w:space="0" w:color="000000"/>
              <w:left w:val="single" w:sz="6" w:space="0" w:color="000000"/>
              <w:bottom w:val="single" w:sz="6" w:space="0" w:color="000000"/>
              <w:right w:val="single" w:sz="6" w:space="0" w:color="000000"/>
            </w:tcBorders>
            <w:shd w:val="clear" w:color="auto" w:fill="auto"/>
          </w:tcPr>
          <w:p w14:paraId="41AAC546" w14:textId="77777777" w:rsidR="000D341A" w:rsidRPr="007755FB" w:rsidRDefault="000D341A" w:rsidP="00786A52">
            <w:r w:rsidRPr="007755FB">
              <w:rPr>
                <w:color w:val="000000"/>
                <w:sz w:val="22"/>
                <w:szCs w:val="22"/>
              </w:rPr>
              <w:t>N/A</w:t>
            </w:r>
          </w:p>
        </w:tc>
        <w:tc>
          <w:tcPr>
            <w:tcW w:w="922" w:type="dxa"/>
            <w:tcBorders>
              <w:top w:val="single" w:sz="6" w:space="0" w:color="000000"/>
              <w:left w:val="single" w:sz="6" w:space="0" w:color="000000"/>
              <w:bottom w:val="single" w:sz="6" w:space="0" w:color="000000"/>
              <w:right w:val="single" w:sz="6" w:space="0" w:color="000000"/>
            </w:tcBorders>
            <w:shd w:val="clear" w:color="auto" w:fill="auto"/>
            <w:noWrap/>
          </w:tcPr>
          <w:p w14:paraId="41AAC547" w14:textId="77777777" w:rsidR="000D341A" w:rsidRPr="007755FB" w:rsidRDefault="000D341A" w:rsidP="00786A52">
            <w:r w:rsidRPr="007755FB">
              <w:rPr>
                <w:color w:val="000000"/>
                <w:sz w:val="22"/>
                <w:szCs w:val="22"/>
              </w:rPr>
              <w:t>N/A</w:t>
            </w:r>
          </w:p>
        </w:tc>
        <w:tc>
          <w:tcPr>
            <w:tcW w:w="958" w:type="dxa"/>
            <w:tcBorders>
              <w:top w:val="single" w:sz="6" w:space="0" w:color="000000"/>
              <w:left w:val="single" w:sz="6" w:space="0" w:color="000000"/>
              <w:bottom w:val="single" w:sz="6" w:space="0" w:color="000000"/>
              <w:right w:val="single" w:sz="6" w:space="0" w:color="000000"/>
            </w:tcBorders>
            <w:shd w:val="clear" w:color="auto" w:fill="auto"/>
            <w:noWrap/>
          </w:tcPr>
          <w:p w14:paraId="41AAC548" w14:textId="77777777" w:rsidR="000D341A" w:rsidRPr="007755FB" w:rsidRDefault="000D341A" w:rsidP="00786A52">
            <w:r w:rsidRPr="007755FB">
              <w:rPr>
                <w:color w:val="000000"/>
                <w:sz w:val="22"/>
                <w:szCs w:val="22"/>
              </w:rPr>
              <w:t>N/A</w:t>
            </w:r>
          </w:p>
        </w:tc>
        <w:tc>
          <w:tcPr>
            <w:tcW w:w="1036" w:type="dxa"/>
            <w:tcBorders>
              <w:top w:val="single" w:sz="6" w:space="0" w:color="000000"/>
              <w:left w:val="single" w:sz="6" w:space="0" w:color="000000"/>
              <w:bottom w:val="single" w:sz="6" w:space="0" w:color="000000"/>
              <w:right w:val="single" w:sz="6" w:space="0" w:color="000000"/>
            </w:tcBorders>
            <w:shd w:val="clear" w:color="auto" w:fill="auto"/>
            <w:noWrap/>
          </w:tcPr>
          <w:p w14:paraId="41AAC549" w14:textId="77777777" w:rsidR="000D341A" w:rsidRPr="007755FB" w:rsidRDefault="000D341A" w:rsidP="00786A52">
            <w:r w:rsidRPr="007755FB">
              <w:rPr>
                <w:color w:val="000000"/>
                <w:sz w:val="22"/>
                <w:szCs w:val="22"/>
              </w:rPr>
              <w:t>N/A</w:t>
            </w:r>
          </w:p>
        </w:tc>
        <w:tc>
          <w:tcPr>
            <w:tcW w:w="1636" w:type="dxa"/>
            <w:tcBorders>
              <w:top w:val="single" w:sz="6" w:space="0" w:color="000000"/>
              <w:left w:val="single" w:sz="6" w:space="0" w:color="000000"/>
              <w:bottom w:val="single" w:sz="6" w:space="0" w:color="000000"/>
              <w:right w:val="single" w:sz="6" w:space="0" w:color="000000"/>
            </w:tcBorders>
            <w:shd w:val="clear" w:color="auto" w:fill="auto"/>
            <w:noWrap/>
          </w:tcPr>
          <w:p w14:paraId="41AAC54A" w14:textId="0914CF0C" w:rsidR="000D341A" w:rsidRPr="007755FB" w:rsidRDefault="000D341A" w:rsidP="00786A52">
            <w:r w:rsidRPr="003D17CE">
              <w:t>Developing Baseline</w:t>
            </w:r>
          </w:p>
        </w:tc>
        <w:tc>
          <w:tcPr>
            <w:tcW w:w="1049" w:type="dxa"/>
            <w:tcBorders>
              <w:top w:val="single" w:sz="6" w:space="0" w:color="000000"/>
              <w:left w:val="single" w:sz="6" w:space="0" w:color="000000"/>
              <w:bottom w:val="single" w:sz="6" w:space="0" w:color="000000"/>
              <w:right w:val="single" w:sz="4" w:space="0" w:color="000000"/>
            </w:tcBorders>
          </w:tcPr>
          <w:p w14:paraId="41AAC54B" w14:textId="7E57B7C7" w:rsidR="000D341A" w:rsidRPr="007755FB" w:rsidRDefault="000D341A" w:rsidP="00786A52">
            <w:r w:rsidRPr="00E60B7E">
              <w:rPr>
                <w:color w:val="000000"/>
                <w:sz w:val="22"/>
                <w:szCs w:val="22"/>
              </w:rPr>
              <w:t>TBD</w:t>
            </w:r>
          </w:p>
        </w:tc>
      </w:tr>
      <w:tr w:rsidR="000D341A" w:rsidRPr="007755FB" w14:paraId="41AAC555" w14:textId="77777777" w:rsidTr="000D341A">
        <w:trPr>
          <w:trHeight w:val="180"/>
        </w:trPr>
        <w:tc>
          <w:tcPr>
            <w:tcW w:w="2052"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1AAC54D" w14:textId="77777777" w:rsidR="000D341A" w:rsidRPr="00C676E3" w:rsidRDefault="000D341A" w:rsidP="00786A52">
            <w:pPr>
              <w:rPr>
                <w:rFonts w:ascii="Arial" w:hAnsi="Arial" w:cs="Arial"/>
                <w:b/>
                <w:bCs/>
                <w:color w:val="000000"/>
                <w:sz w:val="22"/>
                <w:szCs w:val="22"/>
              </w:rPr>
            </w:pPr>
          </w:p>
        </w:tc>
        <w:tc>
          <w:tcPr>
            <w:tcW w:w="26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AAC54E" w14:textId="77777777" w:rsidR="000D341A" w:rsidRDefault="000D341A" w:rsidP="00786A52">
            <w:pPr>
              <w:rPr>
                <w:color w:val="000000"/>
                <w:sz w:val="22"/>
                <w:szCs w:val="22"/>
              </w:rPr>
            </w:pPr>
            <w:r>
              <w:rPr>
                <w:color w:val="000000"/>
                <w:sz w:val="22"/>
                <w:szCs w:val="22"/>
              </w:rPr>
              <w:t>Adjust conditions of release in the community</w:t>
            </w:r>
          </w:p>
        </w:tc>
        <w:tc>
          <w:tcPr>
            <w:tcW w:w="922" w:type="dxa"/>
            <w:tcBorders>
              <w:top w:val="single" w:sz="6" w:space="0" w:color="000000"/>
              <w:left w:val="single" w:sz="6" w:space="0" w:color="000000"/>
              <w:bottom w:val="single" w:sz="6" w:space="0" w:color="000000"/>
              <w:right w:val="single" w:sz="6" w:space="0" w:color="000000"/>
            </w:tcBorders>
            <w:shd w:val="clear" w:color="auto" w:fill="auto"/>
          </w:tcPr>
          <w:p w14:paraId="41AAC54F" w14:textId="77777777" w:rsidR="000D341A" w:rsidRPr="007755FB" w:rsidRDefault="000D341A" w:rsidP="00786A52">
            <w:r w:rsidRPr="007755FB">
              <w:rPr>
                <w:color w:val="000000"/>
                <w:sz w:val="22"/>
                <w:szCs w:val="22"/>
              </w:rPr>
              <w:t>N/A</w:t>
            </w:r>
          </w:p>
        </w:tc>
        <w:tc>
          <w:tcPr>
            <w:tcW w:w="922" w:type="dxa"/>
            <w:tcBorders>
              <w:top w:val="single" w:sz="6" w:space="0" w:color="000000"/>
              <w:left w:val="single" w:sz="6" w:space="0" w:color="000000"/>
              <w:bottom w:val="single" w:sz="6" w:space="0" w:color="000000"/>
              <w:right w:val="single" w:sz="6" w:space="0" w:color="000000"/>
            </w:tcBorders>
            <w:shd w:val="clear" w:color="auto" w:fill="auto"/>
            <w:noWrap/>
          </w:tcPr>
          <w:p w14:paraId="41AAC550" w14:textId="77777777" w:rsidR="000D341A" w:rsidRPr="007755FB" w:rsidRDefault="000D341A" w:rsidP="00786A52">
            <w:r w:rsidRPr="007755FB">
              <w:rPr>
                <w:color w:val="000000"/>
                <w:sz w:val="22"/>
                <w:szCs w:val="22"/>
              </w:rPr>
              <w:t>N/A</w:t>
            </w:r>
          </w:p>
        </w:tc>
        <w:tc>
          <w:tcPr>
            <w:tcW w:w="958" w:type="dxa"/>
            <w:tcBorders>
              <w:top w:val="single" w:sz="6" w:space="0" w:color="000000"/>
              <w:left w:val="single" w:sz="6" w:space="0" w:color="000000"/>
              <w:bottom w:val="single" w:sz="6" w:space="0" w:color="000000"/>
              <w:right w:val="single" w:sz="6" w:space="0" w:color="000000"/>
            </w:tcBorders>
            <w:shd w:val="clear" w:color="auto" w:fill="auto"/>
            <w:noWrap/>
          </w:tcPr>
          <w:p w14:paraId="41AAC551" w14:textId="77777777" w:rsidR="000D341A" w:rsidRPr="007755FB" w:rsidRDefault="000D341A" w:rsidP="00786A52">
            <w:r w:rsidRPr="007755FB">
              <w:rPr>
                <w:color w:val="000000"/>
                <w:sz w:val="22"/>
                <w:szCs w:val="22"/>
              </w:rPr>
              <w:t>N/A</w:t>
            </w:r>
          </w:p>
        </w:tc>
        <w:tc>
          <w:tcPr>
            <w:tcW w:w="1036" w:type="dxa"/>
            <w:tcBorders>
              <w:top w:val="single" w:sz="6" w:space="0" w:color="000000"/>
              <w:left w:val="single" w:sz="6" w:space="0" w:color="000000"/>
              <w:bottom w:val="single" w:sz="6" w:space="0" w:color="000000"/>
              <w:right w:val="single" w:sz="6" w:space="0" w:color="000000"/>
            </w:tcBorders>
            <w:shd w:val="clear" w:color="auto" w:fill="auto"/>
            <w:noWrap/>
          </w:tcPr>
          <w:p w14:paraId="41AAC552" w14:textId="77777777" w:rsidR="000D341A" w:rsidRPr="007755FB" w:rsidRDefault="000D341A" w:rsidP="00786A52">
            <w:r w:rsidRPr="007755FB">
              <w:rPr>
                <w:color w:val="000000"/>
                <w:sz w:val="22"/>
                <w:szCs w:val="22"/>
              </w:rPr>
              <w:t>N/A</w:t>
            </w:r>
          </w:p>
        </w:tc>
        <w:tc>
          <w:tcPr>
            <w:tcW w:w="1636" w:type="dxa"/>
            <w:tcBorders>
              <w:top w:val="single" w:sz="6" w:space="0" w:color="000000"/>
              <w:left w:val="single" w:sz="6" w:space="0" w:color="000000"/>
              <w:bottom w:val="single" w:sz="6" w:space="0" w:color="000000"/>
              <w:right w:val="single" w:sz="6" w:space="0" w:color="000000"/>
            </w:tcBorders>
            <w:shd w:val="clear" w:color="auto" w:fill="auto"/>
            <w:noWrap/>
          </w:tcPr>
          <w:p w14:paraId="41AAC553" w14:textId="063244E2" w:rsidR="000D341A" w:rsidRPr="007755FB" w:rsidRDefault="000D341A" w:rsidP="00786A52">
            <w:r w:rsidRPr="003D17CE">
              <w:t>Developing Baseline</w:t>
            </w:r>
          </w:p>
        </w:tc>
        <w:tc>
          <w:tcPr>
            <w:tcW w:w="1049" w:type="dxa"/>
            <w:tcBorders>
              <w:top w:val="single" w:sz="6" w:space="0" w:color="000000"/>
              <w:left w:val="single" w:sz="6" w:space="0" w:color="000000"/>
              <w:bottom w:val="single" w:sz="6" w:space="0" w:color="000000"/>
              <w:right w:val="single" w:sz="4" w:space="0" w:color="000000"/>
            </w:tcBorders>
          </w:tcPr>
          <w:p w14:paraId="41AAC554" w14:textId="518941AE" w:rsidR="000D341A" w:rsidRPr="007755FB" w:rsidRDefault="000D341A" w:rsidP="00786A52">
            <w:r w:rsidRPr="00E60B7E">
              <w:rPr>
                <w:color w:val="000000"/>
                <w:sz w:val="22"/>
                <w:szCs w:val="22"/>
              </w:rPr>
              <w:t>TBD</w:t>
            </w:r>
          </w:p>
        </w:tc>
      </w:tr>
      <w:tr w:rsidR="000D341A" w:rsidRPr="007755FB" w14:paraId="41AAC55E" w14:textId="77777777" w:rsidTr="000D341A">
        <w:trPr>
          <w:trHeight w:val="180"/>
        </w:trPr>
        <w:tc>
          <w:tcPr>
            <w:tcW w:w="2052" w:type="dxa"/>
            <w:tcBorders>
              <w:top w:val="single" w:sz="6" w:space="0" w:color="000000"/>
              <w:left w:val="single" w:sz="4" w:space="0" w:color="000000"/>
              <w:bottom w:val="single" w:sz="6" w:space="0" w:color="000000"/>
              <w:right w:val="single" w:sz="6" w:space="0" w:color="000000"/>
            </w:tcBorders>
            <w:shd w:val="clear" w:color="auto" w:fill="auto"/>
            <w:vAlign w:val="bottom"/>
          </w:tcPr>
          <w:p w14:paraId="41AAC556" w14:textId="77777777" w:rsidR="000D341A" w:rsidRPr="00C676E3" w:rsidRDefault="000D341A" w:rsidP="00786A52">
            <w:pPr>
              <w:rPr>
                <w:rFonts w:ascii="Arial" w:hAnsi="Arial" w:cs="Arial"/>
                <w:b/>
                <w:bCs/>
                <w:color w:val="000000"/>
                <w:sz w:val="22"/>
                <w:szCs w:val="22"/>
              </w:rPr>
            </w:pPr>
          </w:p>
        </w:tc>
        <w:tc>
          <w:tcPr>
            <w:tcW w:w="2698"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1AAC557" w14:textId="77777777" w:rsidR="000D341A" w:rsidRDefault="000D341A" w:rsidP="00786A52">
            <w:pPr>
              <w:rPr>
                <w:color w:val="000000"/>
                <w:sz w:val="22"/>
                <w:szCs w:val="22"/>
              </w:rPr>
            </w:pPr>
          </w:p>
        </w:tc>
        <w:tc>
          <w:tcPr>
            <w:tcW w:w="922" w:type="dxa"/>
            <w:tcBorders>
              <w:top w:val="single" w:sz="6" w:space="0" w:color="000000"/>
              <w:left w:val="single" w:sz="6" w:space="0" w:color="000000"/>
              <w:bottom w:val="single" w:sz="6" w:space="0" w:color="000000"/>
              <w:right w:val="single" w:sz="6" w:space="0" w:color="000000"/>
            </w:tcBorders>
            <w:shd w:val="clear" w:color="auto" w:fill="auto"/>
          </w:tcPr>
          <w:p w14:paraId="41AAC558" w14:textId="77777777" w:rsidR="000D341A" w:rsidRPr="007755FB" w:rsidRDefault="000D341A" w:rsidP="00786A52"/>
        </w:tc>
        <w:tc>
          <w:tcPr>
            <w:tcW w:w="922" w:type="dxa"/>
            <w:tcBorders>
              <w:top w:val="single" w:sz="6" w:space="0" w:color="000000"/>
              <w:left w:val="single" w:sz="6" w:space="0" w:color="000000"/>
              <w:bottom w:val="single" w:sz="6" w:space="0" w:color="000000"/>
              <w:right w:val="single" w:sz="6" w:space="0" w:color="000000"/>
            </w:tcBorders>
            <w:shd w:val="clear" w:color="auto" w:fill="auto"/>
            <w:noWrap/>
          </w:tcPr>
          <w:p w14:paraId="41AAC559" w14:textId="77777777" w:rsidR="000D341A" w:rsidRPr="007755FB" w:rsidRDefault="000D341A" w:rsidP="00786A52"/>
        </w:tc>
        <w:tc>
          <w:tcPr>
            <w:tcW w:w="958" w:type="dxa"/>
            <w:tcBorders>
              <w:top w:val="single" w:sz="6" w:space="0" w:color="000000"/>
              <w:left w:val="single" w:sz="6" w:space="0" w:color="000000"/>
              <w:bottom w:val="single" w:sz="6" w:space="0" w:color="000000"/>
              <w:right w:val="single" w:sz="6" w:space="0" w:color="000000"/>
            </w:tcBorders>
            <w:shd w:val="clear" w:color="auto" w:fill="auto"/>
            <w:noWrap/>
          </w:tcPr>
          <w:p w14:paraId="41AAC55A" w14:textId="77777777" w:rsidR="000D341A" w:rsidRPr="007755FB" w:rsidRDefault="000D341A" w:rsidP="00786A52"/>
        </w:tc>
        <w:tc>
          <w:tcPr>
            <w:tcW w:w="1036" w:type="dxa"/>
            <w:tcBorders>
              <w:top w:val="single" w:sz="6" w:space="0" w:color="000000"/>
              <w:left w:val="single" w:sz="6" w:space="0" w:color="000000"/>
              <w:bottom w:val="single" w:sz="6" w:space="0" w:color="000000"/>
              <w:right w:val="single" w:sz="6" w:space="0" w:color="000000"/>
            </w:tcBorders>
            <w:shd w:val="clear" w:color="auto" w:fill="auto"/>
            <w:noWrap/>
          </w:tcPr>
          <w:p w14:paraId="41AAC55B" w14:textId="77777777" w:rsidR="000D341A" w:rsidRPr="007755FB" w:rsidRDefault="000D341A" w:rsidP="00786A52"/>
        </w:tc>
        <w:tc>
          <w:tcPr>
            <w:tcW w:w="1636" w:type="dxa"/>
            <w:tcBorders>
              <w:top w:val="single" w:sz="6" w:space="0" w:color="000000"/>
              <w:left w:val="single" w:sz="6" w:space="0" w:color="000000"/>
              <w:bottom w:val="single" w:sz="6" w:space="0" w:color="000000"/>
              <w:right w:val="single" w:sz="6" w:space="0" w:color="000000"/>
            </w:tcBorders>
            <w:shd w:val="clear" w:color="auto" w:fill="auto"/>
            <w:noWrap/>
          </w:tcPr>
          <w:p w14:paraId="41AAC55C" w14:textId="31DCE21D" w:rsidR="000D341A" w:rsidRPr="007755FB" w:rsidRDefault="000D341A" w:rsidP="00786A52"/>
        </w:tc>
        <w:tc>
          <w:tcPr>
            <w:tcW w:w="1049" w:type="dxa"/>
            <w:tcBorders>
              <w:top w:val="single" w:sz="6" w:space="0" w:color="000000"/>
              <w:left w:val="single" w:sz="6" w:space="0" w:color="000000"/>
              <w:bottom w:val="single" w:sz="6" w:space="0" w:color="000000"/>
              <w:right w:val="single" w:sz="4" w:space="0" w:color="000000"/>
            </w:tcBorders>
          </w:tcPr>
          <w:p w14:paraId="41AAC55D" w14:textId="596BD7FF" w:rsidR="000D341A" w:rsidRPr="007755FB" w:rsidRDefault="000D341A" w:rsidP="00786A52"/>
        </w:tc>
      </w:tr>
      <w:tr w:rsidR="000D341A" w:rsidRPr="007755FB" w14:paraId="41AAC567" w14:textId="77777777" w:rsidTr="000D341A">
        <w:trPr>
          <w:trHeight w:val="180"/>
        </w:trPr>
        <w:tc>
          <w:tcPr>
            <w:tcW w:w="2052" w:type="dxa"/>
            <w:tcBorders>
              <w:top w:val="single" w:sz="6" w:space="0" w:color="000000"/>
              <w:left w:val="single" w:sz="4" w:space="0" w:color="000000"/>
              <w:bottom w:val="single" w:sz="6" w:space="0" w:color="000000"/>
              <w:right w:val="single" w:sz="6" w:space="0" w:color="000000"/>
            </w:tcBorders>
            <w:shd w:val="clear" w:color="auto" w:fill="auto"/>
            <w:vAlign w:val="bottom"/>
          </w:tcPr>
          <w:p w14:paraId="41AAC55F" w14:textId="77777777" w:rsidR="000D341A" w:rsidRPr="00C676E3" w:rsidRDefault="000D341A" w:rsidP="00786A52">
            <w:pPr>
              <w:rPr>
                <w:rFonts w:ascii="Arial" w:hAnsi="Arial" w:cs="Arial"/>
                <w:b/>
                <w:bCs/>
                <w:color w:val="000000"/>
                <w:sz w:val="22"/>
                <w:szCs w:val="22"/>
              </w:rPr>
            </w:pPr>
          </w:p>
        </w:tc>
        <w:tc>
          <w:tcPr>
            <w:tcW w:w="2698"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1AAC560" w14:textId="77777777" w:rsidR="000D341A" w:rsidRDefault="000D341A" w:rsidP="00786A52">
            <w:pPr>
              <w:rPr>
                <w:color w:val="000000"/>
                <w:sz w:val="22"/>
                <w:szCs w:val="22"/>
              </w:rPr>
            </w:pPr>
          </w:p>
        </w:tc>
        <w:tc>
          <w:tcPr>
            <w:tcW w:w="922" w:type="dxa"/>
            <w:tcBorders>
              <w:top w:val="single" w:sz="6" w:space="0" w:color="000000"/>
              <w:left w:val="single" w:sz="6" w:space="0" w:color="000000"/>
              <w:bottom w:val="single" w:sz="6" w:space="0" w:color="000000"/>
              <w:right w:val="single" w:sz="6" w:space="0" w:color="000000"/>
            </w:tcBorders>
            <w:shd w:val="clear" w:color="auto" w:fill="auto"/>
          </w:tcPr>
          <w:p w14:paraId="41AAC561" w14:textId="77777777" w:rsidR="000D341A" w:rsidRPr="007755FB" w:rsidRDefault="000D341A" w:rsidP="00786A52">
            <w:pPr>
              <w:rPr>
                <w:color w:val="000000"/>
                <w:sz w:val="22"/>
                <w:szCs w:val="22"/>
              </w:rPr>
            </w:pPr>
          </w:p>
        </w:tc>
        <w:tc>
          <w:tcPr>
            <w:tcW w:w="922" w:type="dxa"/>
            <w:tcBorders>
              <w:top w:val="single" w:sz="6" w:space="0" w:color="000000"/>
              <w:left w:val="single" w:sz="6" w:space="0" w:color="000000"/>
              <w:bottom w:val="single" w:sz="6" w:space="0" w:color="000000"/>
              <w:right w:val="single" w:sz="6" w:space="0" w:color="000000"/>
            </w:tcBorders>
            <w:shd w:val="clear" w:color="auto" w:fill="auto"/>
            <w:noWrap/>
          </w:tcPr>
          <w:p w14:paraId="41AAC562" w14:textId="77777777" w:rsidR="000D341A" w:rsidRPr="007755FB" w:rsidRDefault="000D341A" w:rsidP="00786A52">
            <w:pPr>
              <w:rPr>
                <w:color w:val="000000"/>
                <w:sz w:val="22"/>
                <w:szCs w:val="22"/>
              </w:rPr>
            </w:pPr>
          </w:p>
        </w:tc>
        <w:tc>
          <w:tcPr>
            <w:tcW w:w="958" w:type="dxa"/>
            <w:tcBorders>
              <w:top w:val="single" w:sz="6" w:space="0" w:color="000000"/>
              <w:left w:val="single" w:sz="6" w:space="0" w:color="000000"/>
              <w:bottom w:val="single" w:sz="6" w:space="0" w:color="000000"/>
              <w:right w:val="single" w:sz="6" w:space="0" w:color="000000"/>
            </w:tcBorders>
            <w:shd w:val="clear" w:color="auto" w:fill="auto"/>
            <w:noWrap/>
          </w:tcPr>
          <w:p w14:paraId="41AAC563" w14:textId="77777777" w:rsidR="000D341A" w:rsidRPr="007755FB" w:rsidRDefault="000D341A" w:rsidP="00786A52">
            <w:pPr>
              <w:rPr>
                <w:color w:val="000000"/>
                <w:sz w:val="22"/>
                <w:szCs w:val="22"/>
              </w:rPr>
            </w:pPr>
          </w:p>
        </w:tc>
        <w:tc>
          <w:tcPr>
            <w:tcW w:w="1036" w:type="dxa"/>
            <w:tcBorders>
              <w:top w:val="single" w:sz="6" w:space="0" w:color="000000"/>
              <w:left w:val="single" w:sz="6" w:space="0" w:color="000000"/>
              <w:bottom w:val="single" w:sz="6" w:space="0" w:color="000000"/>
              <w:right w:val="single" w:sz="6" w:space="0" w:color="000000"/>
            </w:tcBorders>
            <w:shd w:val="clear" w:color="auto" w:fill="auto"/>
            <w:noWrap/>
          </w:tcPr>
          <w:p w14:paraId="41AAC564" w14:textId="77777777" w:rsidR="000D341A" w:rsidRPr="007755FB" w:rsidRDefault="000D341A" w:rsidP="00786A52">
            <w:pPr>
              <w:rPr>
                <w:color w:val="000000"/>
                <w:sz w:val="22"/>
                <w:szCs w:val="22"/>
              </w:rPr>
            </w:pPr>
          </w:p>
        </w:tc>
        <w:tc>
          <w:tcPr>
            <w:tcW w:w="1636" w:type="dxa"/>
            <w:tcBorders>
              <w:top w:val="single" w:sz="6" w:space="0" w:color="000000"/>
              <w:left w:val="single" w:sz="6" w:space="0" w:color="000000"/>
              <w:bottom w:val="single" w:sz="6" w:space="0" w:color="000000"/>
              <w:right w:val="single" w:sz="6" w:space="0" w:color="000000"/>
            </w:tcBorders>
            <w:shd w:val="clear" w:color="auto" w:fill="auto"/>
            <w:noWrap/>
          </w:tcPr>
          <w:p w14:paraId="41AAC565" w14:textId="01DB31B4" w:rsidR="000D341A" w:rsidRPr="007755FB" w:rsidRDefault="000D341A" w:rsidP="00786A52">
            <w:pPr>
              <w:rPr>
                <w:color w:val="000000"/>
                <w:sz w:val="22"/>
                <w:szCs w:val="22"/>
              </w:rPr>
            </w:pPr>
          </w:p>
        </w:tc>
        <w:tc>
          <w:tcPr>
            <w:tcW w:w="1049" w:type="dxa"/>
            <w:tcBorders>
              <w:top w:val="single" w:sz="6" w:space="0" w:color="000000"/>
              <w:left w:val="single" w:sz="6" w:space="0" w:color="000000"/>
              <w:bottom w:val="single" w:sz="6" w:space="0" w:color="000000"/>
              <w:right w:val="single" w:sz="4" w:space="0" w:color="000000"/>
            </w:tcBorders>
          </w:tcPr>
          <w:p w14:paraId="41AAC566" w14:textId="4D057DE8" w:rsidR="000D341A" w:rsidRPr="007755FB" w:rsidRDefault="000D341A" w:rsidP="00786A52">
            <w:pPr>
              <w:rPr>
                <w:color w:val="000000"/>
                <w:sz w:val="22"/>
                <w:szCs w:val="22"/>
              </w:rPr>
            </w:pPr>
          </w:p>
        </w:tc>
      </w:tr>
      <w:tr w:rsidR="000D341A" w:rsidRPr="007755FB" w14:paraId="41AAC570" w14:textId="77777777" w:rsidTr="000D341A">
        <w:trPr>
          <w:trHeight w:val="180"/>
        </w:trPr>
        <w:tc>
          <w:tcPr>
            <w:tcW w:w="2052" w:type="dxa"/>
            <w:tcBorders>
              <w:top w:val="single" w:sz="6" w:space="0" w:color="000000"/>
              <w:left w:val="single" w:sz="4" w:space="0" w:color="000000"/>
              <w:bottom w:val="single" w:sz="6" w:space="0" w:color="000000"/>
              <w:right w:val="single" w:sz="6" w:space="0" w:color="000000"/>
            </w:tcBorders>
            <w:shd w:val="clear" w:color="auto" w:fill="auto"/>
            <w:vAlign w:val="bottom"/>
          </w:tcPr>
          <w:p w14:paraId="41AAC568" w14:textId="77777777" w:rsidR="000D341A" w:rsidRPr="00C676E3" w:rsidRDefault="000D341A" w:rsidP="00786A52">
            <w:pPr>
              <w:rPr>
                <w:rFonts w:ascii="Arial" w:hAnsi="Arial" w:cs="Arial"/>
                <w:b/>
                <w:bCs/>
                <w:color w:val="000000"/>
                <w:sz w:val="22"/>
                <w:szCs w:val="22"/>
              </w:rPr>
            </w:pPr>
            <w:r>
              <w:rPr>
                <w:rFonts w:ascii="Arial" w:hAnsi="Arial" w:cs="Arial"/>
                <w:b/>
                <w:bCs/>
                <w:color w:val="000000"/>
                <w:sz w:val="22"/>
                <w:szCs w:val="22"/>
              </w:rPr>
              <w:t>Performance Measure</w:t>
            </w:r>
          </w:p>
        </w:tc>
        <w:tc>
          <w:tcPr>
            <w:tcW w:w="2698"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1AAC569" w14:textId="77777777" w:rsidR="000D341A" w:rsidRDefault="000D341A" w:rsidP="00786A52">
            <w:pPr>
              <w:rPr>
                <w:color w:val="000000"/>
                <w:sz w:val="22"/>
                <w:szCs w:val="22"/>
              </w:rPr>
            </w:pPr>
            <w:r>
              <w:rPr>
                <w:color w:val="000000"/>
                <w:sz w:val="22"/>
                <w:szCs w:val="22"/>
              </w:rPr>
              <w:t>% of offenders with low-level violations eligible for reduced sentences without a hearing.</w:t>
            </w:r>
          </w:p>
        </w:tc>
        <w:tc>
          <w:tcPr>
            <w:tcW w:w="922" w:type="dxa"/>
            <w:tcBorders>
              <w:top w:val="single" w:sz="6" w:space="0" w:color="000000"/>
              <w:left w:val="single" w:sz="6" w:space="0" w:color="000000"/>
              <w:bottom w:val="single" w:sz="6" w:space="0" w:color="000000"/>
              <w:right w:val="single" w:sz="6" w:space="0" w:color="000000"/>
            </w:tcBorders>
            <w:shd w:val="clear" w:color="auto" w:fill="auto"/>
          </w:tcPr>
          <w:p w14:paraId="41AAC56A" w14:textId="77777777" w:rsidR="000D341A" w:rsidRPr="007755FB" w:rsidRDefault="000D341A" w:rsidP="00786A52">
            <w:r w:rsidRPr="007755FB">
              <w:rPr>
                <w:color w:val="000000"/>
                <w:sz w:val="22"/>
                <w:szCs w:val="22"/>
              </w:rPr>
              <w:t>N/A</w:t>
            </w:r>
          </w:p>
        </w:tc>
        <w:tc>
          <w:tcPr>
            <w:tcW w:w="922" w:type="dxa"/>
            <w:tcBorders>
              <w:top w:val="single" w:sz="6" w:space="0" w:color="000000"/>
              <w:left w:val="single" w:sz="6" w:space="0" w:color="000000"/>
              <w:bottom w:val="single" w:sz="6" w:space="0" w:color="000000"/>
              <w:right w:val="single" w:sz="6" w:space="0" w:color="000000"/>
            </w:tcBorders>
            <w:shd w:val="clear" w:color="auto" w:fill="auto"/>
            <w:noWrap/>
          </w:tcPr>
          <w:p w14:paraId="41AAC56B" w14:textId="77777777" w:rsidR="000D341A" w:rsidRPr="007755FB" w:rsidRDefault="000D341A" w:rsidP="00786A52">
            <w:r w:rsidRPr="007755FB">
              <w:rPr>
                <w:color w:val="000000"/>
                <w:sz w:val="22"/>
                <w:szCs w:val="22"/>
              </w:rPr>
              <w:t>N/A</w:t>
            </w:r>
          </w:p>
        </w:tc>
        <w:tc>
          <w:tcPr>
            <w:tcW w:w="958" w:type="dxa"/>
            <w:tcBorders>
              <w:top w:val="single" w:sz="6" w:space="0" w:color="000000"/>
              <w:left w:val="single" w:sz="6" w:space="0" w:color="000000"/>
              <w:bottom w:val="single" w:sz="6" w:space="0" w:color="000000"/>
              <w:right w:val="single" w:sz="6" w:space="0" w:color="000000"/>
            </w:tcBorders>
            <w:shd w:val="clear" w:color="auto" w:fill="auto"/>
            <w:noWrap/>
          </w:tcPr>
          <w:p w14:paraId="41AAC56C" w14:textId="77777777" w:rsidR="000D341A" w:rsidRPr="007755FB" w:rsidRDefault="000D341A" w:rsidP="00786A52">
            <w:r w:rsidRPr="007755FB">
              <w:rPr>
                <w:color w:val="000000"/>
                <w:sz w:val="22"/>
                <w:szCs w:val="22"/>
              </w:rPr>
              <w:t>N/A</w:t>
            </w:r>
          </w:p>
        </w:tc>
        <w:tc>
          <w:tcPr>
            <w:tcW w:w="1036" w:type="dxa"/>
            <w:tcBorders>
              <w:top w:val="single" w:sz="6" w:space="0" w:color="000000"/>
              <w:left w:val="single" w:sz="6" w:space="0" w:color="000000"/>
              <w:bottom w:val="single" w:sz="6" w:space="0" w:color="000000"/>
              <w:right w:val="single" w:sz="6" w:space="0" w:color="000000"/>
            </w:tcBorders>
            <w:shd w:val="clear" w:color="auto" w:fill="auto"/>
            <w:noWrap/>
          </w:tcPr>
          <w:p w14:paraId="41AAC56D" w14:textId="77777777" w:rsidR="000D341A" w:rsidRPr="007755FB" w:rsidRDefault="000D341A" w:rsidP="00786A52">
            <w:r w:rsidRPr="007755FB">
              <w:rPr>
                <w:color w:val="000000"/>
                <w:sz w:val="22"/>
                <w:szCs w:val="22"/>
              </w:rPr>
              <w:t>N/A</w:t>
            </w:r>
          </w:p>
        </w:tc>
        <w:tc>
          <w:tcPr>
            <w:tcW w:w="1636" w:type="dxa"/>
            <w:tcBorders>
              <w:top w:val="single" w:sz="6" w:space="0" w:color="000000"/>
              <w:left w:val="single" w:sz="6" w:space="0" w:color="000000"/>
              <w:bottom w:val="single" w:sz="6" w:space="0" w:color="000000"/>
              <w:right w:val="single" w:sz="6" w:space="0" w:color="000000"/>
            </w:tcBorders>
            <w:shd w:val="clear" w:color="auto" w:fill="auto"/>
            <w:noWrap/>
          </w:tcPr>
          <w:p w14:paraId="41AAC56E" w14:textId="19A9972A" w:rsidR="000D341A" w:rsidRPr="007755FB" w:rsidRDefault="000D341A" w:rsidP="00786A52">
            <w:r w:rsidRPr="003D17CE">
              <w:t>Developing Baseline</w:t>
            </w:r>
          </w:p>
        </w:tc>
        <w:tc>
          <w:tcPr>
            <w:tcW w:w="1049" w:type="dxa"/>
            <w:tcBorders>
              <w:top w:val="single" w:sz="6" w:space="0" w:color="000000"/>
              <w:left w:val="single" w:sz="6" w:space="0" w:color="000000"/>
              <w:bottom w:val="single" w:sz="6" w:space="0" w:color="000000"/>
              <w:right w:val="single" w:sz="4" w:space="0" w:color="000000"/>
            </w:tcBorders>
          </w:tcPr>
          <w:p w14:paraId="41AAC56F" w14:textId="1A18EFC4" w:rsidR="000D341A" w:rsidRPr="007755FB" w:rsidRDefault="000D341A" w:rsidP="00786A52">
            <w:r w:rsidRPr="00E60B7E">
              <w:rPr>
                <w:color w:val="000000"/>
                <w:sz w:val="22"/>
                <w:szCs w:val="22"/>
              </w:rPr>
              <w:t>TBD</w:t>
            </w:r>
          </w:p>
        </w:tc>
      </w:tr>
      <w:tr w:rsidR="000D341A" w:rsidRPr="007755FB" w14:paraId="41AAC579" w14:textId="77777777" w:rsidTr="000D341A">
        <w:trPr>
          <w:trHeight w:val="180"/>
        </w:trPr>
        <w:tc>
          <w:tcPr>
            <w:tcW w:w="2052" w:type="dxa"/>
            <w:tcBorders>
              <w:top w:val="single" w:sz="6" w:space="0" w:color="000000"/>
              <w:left w:val="single" w:sz="4" w:space="0" w:color="000000"/>
              <w:bottom w:val="single" w:sz="6" w:space="0" w:color="000000"/>
              <w:right w:val="single" w:sz="6" w:space="0" w:color="000000"/>
            </w:tcBorders>
            <w:shd w:val="clear" w:color="auto" w:fill="auto"/>
            <w:vAlign w:val="bottom"/>
          </w:tcPr>
          <w:p w14:paraId="41AAC571" w14:textId="77777777" w:rsidR="000D341A" w:rsidRPr="00C676E3" w:rsidRDefault="000D341A" w:rsidP="00786A52">
            <w:pPr>
              <w:rPr>
                <w:rFonts w:ascii="Arial" w:hAnsi="Arial" w:cs="Arial"/>
                <w:b/>
                <w:bCs/>
                <w:color w:val="000000"/>
                <w:sz w:val="22"/>
                <w:szCs w:val="22"/>
              </w:rPr>
            </w:pPr>
          </w:p>
        </w:tc>
        <w:tc>
          <w:tcPr>
            <w:tcW w:w="2698"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1AAC572" w14:textId="77777777" w:rsidR="000D341A" w:rsidRDefault="000D341A" w:rsidP="00786A52">
            <w:pPr>
              <w:rPr>
                <w:color w:val="000000"/>
                <w:sz w:val="22"/>
                <w:szCs w:val="22"/>
              </w:rPr>
            </w:pPr>
          </w:p>
        </w:tc>
        <w:tc>
          <w:tcPr>
            <w:tcW w:w="922" w:type="dxa"/>
            <w:tcBorders>
              <w:top w:val="single" w:sz="6" w:space="0" w:color="000000"/>
              <w:left w:val="single" w:sz="6" w:space="0" w:color="000000"/>
              <w:bottom w:val="single" w:sz="6" w:space="0" w:color="000000"/>
              <w:right w:val="single" w:sz="6" w:space="0" w:color="000000"/>
            </w:tcBorders>
            <w:shd w:val="clear" w:color="auto" w:fill="auto"/>
          </w:tcPr>
          <w:p w14:paraId="41AAC573" w14:textId="77777777" w:rsidR="000D341A" w:rsidRPr="007755FB" w:rsidRDefault="000D341A" w:rsidP="00786A52"/>
        </w:tc>
        <w:tc>
          <w:tcPr>
            <w:tcW w:w="922" w:type="dxa"/>
            <w:tcBorders>
              <w:top w:val="single" w:sz="6" w:space="0" w:color="000000"/>
              <w:left w:val="single" w:sz="6" w:space="0" w:color="000000"/>
              <w:bottom w:val="single" w:sz="6" w:space="0" w:color="000000"/>
              <w:right w:val="single" w:sz="6" w:space="0" w:color="000000"/>
            </w:tcBorders>
            <w:shd w:val="clear" w:color="auto" w:fill="auto"/>
            <w:noWrap/>
          </w:tcPr>
          <w:p w14:paraId="41AAC574" w14:textId="77777777" w:rsidR="000D341A" w:rsidRPr="007755FB" w:rsidRDefault="000D341A" w:rsidP="00786A52"/>
        </w:tc>
        <w:tc>
          <w:tcPr>
            <w:tcW w:w="958" w:type="dxa"/>
            <w:tcBorders>
              <w:top w:val="single" w:sz="6" w:space="0" w:color="000000"/>
              <w:left w:val="single" w:sz="6" w:space="0" w:color="000000"/>
              <w:bottom w:val="single" w:sz="6" w:space="0" w:color="000000"/>
              <w:right w:val="single" w:sz="6" w:space="0" w:color="000000"/>
            </w:tcBorders>
            <w:shd w:val="clear" w:color="auto" w:fill="auto"/>
            <w:noWrap/>
          </w:tcPr>
          <w:p w14:paraId="41AAC575" w14:textId="77777777" w:rsidR="000D341A" w:rsidRPr="007755FB" w:rsidRDefault="000D341A" w:rsidP="00786A52"/>
        </w:tc>
        <w:tc>
          <w:tcPr>
            <w:tcW w:w="1036" w:type="dxa"/>
            <w:tcBorders>
              <w:top w:val="single" w:sz="6" w:space="0" w:color="000000"/>
              <w:left w:val="single" w:sz="6" w:space="0" w:color="000000"/>
              <w:bottom w:val="single" w:sz="6" w:space="0" w:color="000000"/>
              <w:right w:val="single" w:sz="6" w:space="0" w:color="000000"/>
            </w:tcBorders>
            <w:shd w:val="clear" w:color="auto" w:fill="auto"/>
            <w:noWrap/>
          </w:tcPr>
          <w:p w14:paraId="41AAC576" w14:textId="77777777" w:rsidR="000D341A" w:rsidRPr="007755FB" w:rsidRDefault="000D341A" w:rsidP="00786A52"/>
        </w:tc>
        <w:tc>
          <w:tcPr>
            <w:tcW w:w="1636" w:type="dxa"/>
            <w:tcBorders>
              <w:top w:val="single" w:sz="6" w:space="0" w:color="000000"/>
              <w:left w:val="single" w:sz="6" w:space="0" w:color="000000"/>
              <w:bottom w:val="single" w:sz="6" w:space="0" w:color="000000"/>
              <w:right w:val="single" w:sz="6" w:space="0" w:color="000000"/>
            </w:tcBorders>
            <w:shd w:val="clear" w:color="auto" w:fill="auto"/>
            <w:noWrap/>
          </w:tcPr>
          <w:p w14:paraId="41AAC577" w14:textId="1021484C" w:rsidR="000D341A" w:rsidRPr="007755FB" w:rsidRDefault="000D341A" w:rsidP="00786A52"/>
        </w:tc>
        <w:tc>
          <w:tcPr>
            <w:tcW w:w="1049" w:type="dxa"/>
            <w:tcBorders>
              <w:top w:val="single" w:sz="6" w:space="0" w:color="000000"/>
              <w:left w:val="single" w:sz="6" w:space="0" w:color="000000"/>
              <w:bottom w:val="single" w:sz="6" w:space="0" w:color="000000"/>
              <w:right w:val="single" w:sz="4" w:space="0" w:color="000000"/>
            </w:tcBorders>
          </w:tcPr>
          <w:p w14:paraId="41AAC578" w14:textId="0B68BCB1" w:rsidR="000D341A" w:rsidRPr="007755FB" w:rsidRDefault="000D341A" w:rsidP="00786A52"/>
        </w:tc>
      </w:tr>
      <w:tr w:rsidR="000D341A" w:rsidRPr="007755FB" w14:paraId="41AAC582" w14:textId="77777777" w:rsidTr="000D341A">
        <w:trPr>
          <w:trHeight w:val="180"/>
        </w:trPr>
        <w:tc>
          <w:tcPr>
            <w:tcW w:w="2052" w:type="dxa"/>
            <w:tcBorders>
              <w:top w:val="single" w:sz="6" w:space="0" w:color="000000"/>
              <w:left w:val="single" w:sz="4" w:space="0" w:color="000000"/>
              <w:bottom w:val="single" w:sz="6" w:space="0" w:color="000000"/>
              <w:right w:val="single" w:sz="6" w:space="0" w:color="000000"/>
            </w:tcBorders>
            <w:shd w:val="clear" w:color="auto" w:fill="auto"/>
            <w:vAlign w:val="bottom"/>
          </w:tcPr>
          <w:p w14:paraId="41AAC57A" w14:textId="77777777" w:rsidR="000D341A" w:rsidRPr="00C676E3" w:rsidRDefault="000D341A" w:rsidP="00786A52">
            <w:pPr>
              <w:rPr>
                <w:rFonts w:ascii="Arial" w:hAnsi="Arial" w:cs="Arial"/>
                <w:b/>
                <w:bCs/>
                <w:color w:val="000000"/>
                <w:sz w:val="22"/>
                <w:szCs w:val="22"/>
              </w:rPr>
            </w:pPr>
            <w:r>
              <w:rPr>
                <w:rFonts w:ascii="Arial" w:hAnsi="Arial" w:cs="Arial"/>
                <w:b/>
                <w:bCs/>
                <w:color w:val="000000"/>
                <w:sz w:val="22"/>
                <w:szCs w:val="22"/>
              </w:rPr>
              <w:t>Outcome</w:t>
            </w:r>
          </w:p>
        </w:tc>
        <w:tc>
          <w:tcPr>
            <w:tcW w:w="2698"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1AAC57B" w14:textId="77777777" w:rsidR="000D341A" w:rsidRDefault="000D341A" w:rsidP="00786A52">
            <w:pPr>
              <w:rPr>
                <w:color w:val="000000"/>
                <w:sz w:val="22"/>
                <w:szCs w:val="22"/>
              </w:rPr>
            </w:pPr>
            <w:r>
              <w:rPr>
                <w:color w:val="000000"/>
                <w:sz w:val="22"/>
                <w:szCs w:val="22"/>
              </w:rPr>
              <w:t>Increase in the percentage of offenders offered reduced sentences without a hearing.</w:t>
            </w:r>
          </w:p>
        </w:tc>
        <w:tc>
          <w:tcPr>
            <w:tcW w:w="922" w:type="dxa"/>
            <w:tcBorders>
              <w:top w:val="single" w:sz="6" w:space="0" w:color="000000"/>
              <w:left w:val="single" w:sz="6" w:space="0" w:color="000000"/>
              <w:bottom w:val="single" w:sz="6" w:space="0" w:color="000000"/>
              <w:right w:val="single" w:sz="6" w:space="0" w:color="000000"/>
            </w:tcBorders>
            <w:shd w:val="clear" w:color="auto" w:fill="auto"/>
          </w:tcPr>
          <w:p w14:paraId="41AAC57C" w14:textId="77777777" w:rsidR="000D341A" w:rsidRPr="007755FB" w:rsidRDefault="000D341A" w:rsidP="00786A52">
            <w:r w:rsidRPr="007755FB">
              <w:rPr>
                <w:color w:val="000000"/>
                <w:sz w:val="22"/>
                <w:szCs w:val="22"/>
              </w:rPr>
              <w:t>N/A</w:t>
            </w:r>
          </w:p>
        </w:tc>
        <w:tc>
          <w:tcPr>
            <w:tcW w:w="922" w:type="dxa"/>
            <w:tcBorders>
              <w:top w:val="single" w:sz="6" w:space="0" w:color="000000"/>
              <w:left w:val="single" w:sz="6" w:space="0" w:color="000000"/>
              <w:bottom w:val="single" w:sz="6" w:space="0" w:color="000000"/>
              <w:right w:val="single" w:sz="6" w:space="0" w:color="000000"/>
            </w:tcBorders>
            <w:shd w:val="clear" w:color="auto" w:fill="auto"/>
            <w:noWrap/>
          </w:tcPr>
          <w:p w14:paraId="41AAC57D" w14:textId="77777777" w:rsidR="000D341A" w:rsidRPr="007755FB" w:rsidRDefault="000D341A" w:rsidP="00786A52">
            <w:r w:rsidRPr="007755FB">
              <w:rPr>
                <w:color w:val="000000"/>
                <w:sz w:val="22"/>
                <w:szCs w:val="22"/>
              </w:rPr>
              <w:t>N/A</w:t>
            </w:r>
          </w:p>
        </w:tc>
        <w:tc>
          <w:tcPr>
            <w:tcW w:w="958" w:type="dxa"/>
            <w:tcBorders>
              <w:top w:val="single" w:sz="6" w:space="0" w:color="000000"/>
              <w:left w:val="single" w:sz="6" w:space="0" w:color="000000"/>
              <w:bottom w:val="single" w:sz="6" w:space="0" w:color="000000"/>
              <w:right w:val="single" w:sz="6" w:space="0" w:color="000000"/>
            </w:tcBorders>
            <w:shd w:val="clear" w:color="auto" w:fill="auto"/>
            <w:noWrap/>
          </w:tcPr>
          <w:p w14:paraId="41AAC57E" w14:textId="77777777" w:rsidR="000D341A" w:rsidRPr="007755FB" w:rsidRDefault="000D341A" w:rsidP="00786A52">
            <w:r w:rsidRPr="007755FB">
              <w:rPr>
                <w:color w:val="000000"/>
                <w:sz w:val="22"/>
                <w:szCs w:val="22"/>
              </w:rPr>
              <w:t>N/A</w:t>
            </w:r>
          </w:p>
        </w:tc>
        <w:tc>
          <w:tcPr>
            <w:tcW w:w="1036" w:type="dxa"/>
            <w:tcBorders>
              <w:top w:val="single" w:sz="6" w:space="0" w:color="000000"/>
              <w:left w:val="single" w:sz="6" w:space="0" w:color="000000"/>
              <w:bottom w:val="single" w:sz="6" w:space="0" w:color="000000"/>
              <w:right w:val="single" w:sz="6" w:space="0" w:color="000000"/>
            </w:tcBorders>
            <w:shd w:val="clear" w:color="auto" w:fill="auto"/>
            <w:noWrap/>
          </w:tcPr>
          <w:p w14:paraId="41AAC57F" w14:textId="77777777" w:rsidR="000D341A" w:rsidRPr="007755FB" w:rsidRDefault="000D341A" w:rsidP="00786A52">
            <w:r w:rsidRPr="007755FB">
              <w:rPr>
                <w:color w:val="000000"/>
                <w:sz w:val="22"/>
                <w:szCs w:val="22"/>
              </w:rPr>
              <w:t>N/A</w:t>
            </w:r>
          </w:p>
        </w:tc>
        <w:tc>
          <w:tcPr>
            <w:tcW w:w="1636" w:type="dxa"/>
            <w:tcBorders>
              <w:top w:val="single" w:sz="6" w:space="0" w:color="000000"/>
              <w:left w:val="single" w:sz="6" w:space="0" w:color="000000"/>
              <w:bottom w:val="single" w:sz="6" w:space="0" w:color="000000"/>
              <w:right w:val="single" w:sz="6" w:space="0" w:color="000000"/>
            </w:tcBorders>
            <w:shd w:val="clear" w:color="auto" w:fill="auto"/>
            <w:noWrap/>
          </w:tcPr>
          <w:p w14:paraId="41AAC580" w14:textId="49B2ECF2" w:rsidR="000D341A" w:rsidRPr="007755FB" w:rsidRDefault="000D341A" w:rsidP="00786A52">
            <w:r w:rsidRPr="003D17CE">
              <w:t>Developing Baseline</w:t>
            </w:r>
          </w:p>
        </w:tc>
        <w:tc>
          <w:tcPr>
            <w:tcW w:w="1049" w:type="dxa"/>
            <w:tcBorders>
              <w:top w:val="single" w:sz="6" w:space="0" w:color="000000"/>
              <w:left w:val="single" w:sz="6" w:space="0" w:color="000000"/>
              <w:bottom w:val="single" w:sz="6" w:space="0" w:color="000000"/>
              <w:right w:val="single" w:sz="4" w:space="0" w:color="000000"/>
            </w:tcBorders>
          </w:tcPr>
          <w:p w14:paraId="41AAC581" w14:textId="7038E956" w:rsidR="000D341A" w:rsidRPr="007755FB" w:rsidRDefault="000D341A" w:rsidP="00786A52">
            <w:r w:rsidRPr="00E60B7E">
              <w:rPr>
                <w:color w:val="000000"/>
                <w:sz w:val="22"/>
                <w:szCs w:val="22"/>
              </w:rPr>
              <w:t>TBD</w:t>
            </w:r>
          </w:p>
        </w:tc>
      </w:tr>
      <w:tr w:rsidR="000D341A" w:rsidRPr="007755FB" w14:paraId="41AAC58B" w14:textId="77777777" w:rsidTr="000D341A">
        <w:trPr>
          <w:trHeight w:val="180"/>
        </w:trPr>
        <w:tc>
          <w:tcPr>
            <w:tcW w:w="2052" w:type="dxa"/>
            <w:tcBorders>
              <w:top w:val="single" w:sz="6" w:space="0" w:color="000000"/>
              <w:left w:val="single" w:sz="4" w:space="0" w:color="000000"/>
              <w:bottom w:val="single" w:sz="6" w:space="0" w:color="000000"/>
              <w:right w:val="single" w:sz="6" w:space="0" w:color="000000"/>
            </w:tcBorders>
            <w:shd w:val="clear" w:color="auto" w:fill="auto"/>
            <w:vAlign w:val="bottom"/>
          </w:tcPr>
          <w:p w14:paraId="41AAC583" w14:textId="77777777" w:rsidR="000D341A" w:rsidRPr="00C676E3" w:rsidRDefault="000D341A" w:rsidP="00786A52">
            <w:pPr>
              <w:rPr>
                <w:rFonts w:ascii="Arial" w:hAnsi="Arial" w:cs="Arial"/>
                <w:b/>
                <w:bCs/>
                <w:color w:val="000000"/>
                <w:sz w:val="22"/>
                <w:szCs w:val="22"/>
              </w:rPr>
            </w:pPr>
          </w:p>
        </w:tc>
        <w:tc>
          <w:tcPr>
            <w:tcW w:w="2698"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1AAC584" w14:textId="77777777" w:rsidR="000D341A" w:rsidRDefault="000D341A" w:rsidP="00786A52">
            <w:pPr>
              <w:rPr>
                <w:color w:val="000000"/>
                <w:sz w:val="22"/>
                <w:szCs w:val="22"/>
              </w:rPr>
            </w:pPr>
          </w:p>
        </w:tc>
        <w:tc>
          <w:tcPr>
            <w:tcW w:w="922" w:type="dxa"/>
            <w:tcBorders>
              <w:top w:val="single" w:sz="6" w:space="0" w:color="000000"/>
              <w:left w:val="single" w:sz="6" w:space="0" w:color="000000"/>
              <w:bottom w:val="single" w:sz="6" w:space="0" w:color="000000"/>
              <w:right w:val="single" w:sz="6" w:space="0" w:color="000000"/>
            </w:tcBorders>
            <w:shd w:val="clear" w:color="auto" w:fill="auto"/>
          </w:tcPr>
          <w:p w14:paraId="41AAC585" w14:textId="77777777" w:rsidR="000D341A" w:rsidRPr="007755FB" w:rsidRDefault="000D341A" w:rsidP="00786A52"/>
        </w:tc>
        <w:tc>
          <w:tcPr>
            <w:tcW w:w="922" w:type="dxa"/>
            <w:tcBorders>
              <w:top w:val="single" w:sz="6" w:space="0" w:color="000000"/>
              <w:left w:val="single" w:sz="6" w:space="0" w:color="000000"/>
              <w:bottom w:val="single" w:sz="6" w:space="0" w:color="000000"/>
              <w:right w:val="single" w:sz="6" w:space="0" w:color="000000"/>
            </w:tcBorders>
            <w:shd w:val="clear" w:color="auto" w:fill="auto"/>
            <w:noWrap/>
          </w:tcPr>
          <w:p w14:paraId="41AAC586" w14:textId="77777777" w:rsidR="000D341A" w:rsidRPr="007755FB" w:rsidRDefault="000D341A" w:rsidP="00786A52"/>
        </w:tc>
        <w:tc>
          <w:tcPr>
            <w:tcW w:w="958" w:type="dxa"/>
            <w:tcBorders>
              <w:top w:val="single" w:sz="6" w:space="0" w:color="000000"/>
              <w:left w:val="single" w:sz="6" w:space="0" w:color="000000"/>
              <w:bottom w:val="single" w:sz="6" w:space="0" w:color="000000"/>
              <w:right w:val="single" w:sz="6" w:space="0" w:color="000000"/>
            </w:tcBorders>
            <w:shd w:val="clear" w:color="auto" w:fill="auto"/>
            <w:noWrap/>
          </w:tcPr>
          <w:p w14:paraId="41AAC587" w14:textId="77777777" w:rsidR="000D341A" w:rsidRPr="007755FB" w:rsidRDefault="000D341A" w:rsidP="00786A52"/>
        </w:tc>
        <w:tc>
          <w:tcPr>
            <w:tcW w:w="1036" w:type="dxa"/>
            <w:tcBorders>
              <w:top w:val="single" w:sz="6" w:space="0" w:color="000000"/>
              <w:left w:val="single" w:sz="6" w:space="0" w:color="000000"/>
              <w:bottom w:val="single" w:sz="6" w:space="0" w:color="000000"/>
              <w:right w:val="single" w:sz="6" w:space="0" w:color="000000"/>
            </w:tcBorders>
            <w:shd w:val="clear" w:color="auto" w:fill="auto"/>
            <w:noWrap/>
          </w:tcPr>
          <w:p w14:paraId="41AAC588" w14:textId="77777777" w:rsidR="000D341A" w:rsidRPr="007755FB" w:rsidRDefault="000D341A" w:rsidP="00786A52"/>
        </w:tc>
        <w:tc>
          <w:tcPr>
            <w:tcW w:w="1636" w:type="dxa"/>
            <w:tcBorders>
              <w:top w:val="single" w:sz="6" w:space="0" w:color="000000"/>
              <w:left w:val="single" w:sz="6" w:space="0" w:color="000000"/>
              <w:bottom w:val="single" w:sz="6" w:space="0" w:color="000000"/>
              <w:right w:val="single" w:sz="6" w:space="0" w:color="000000"/>
            </w:tcBorders>
            <w:shd w:val="clear" w:color="auto" w:fill="auto"/>
            <w:noWrap/>
          </w:tcPr>
          <w:p w14:paraId="41AAC589" w14:textId="67DF4201" w:rsidR="000D341A" w:rsidRPr="007755FB" w:rsidRDefault="000D341A" w:rsidP="00786A52"/>
        </w:tc>
        <w:tc>
          <w:tcPr>
            <w:tcW w:w="1049" w:type="dxa"/>
            <w:tcBorders>
              <w:top w:val="single" w:sz="6" w:space="0" w:color="000000"/>
              <w:left w:val="single" w:sz="6" w:space="0" w:color="000000"/>
              <w:bottom w:val="single" w:sz="6" w:space="0" w:color="000000"/>
              <w:right w:val="single" w:sz="4" w:space="0" w:color="000000"/>
            </w:tcBorders>
          </w:tcPr>
          <w:p w14:paraId="41AAC58A" w14:textId="15A0C75C" w:rsidR="000D341A" w:rsidRPr="007755FB" w:rsidRDefault="000D341A" w:rsidP="00786A52"/>
        </w:tc>
      </w:tr>
      <w:tr w:rsidR="000D341A" w:rsidRPr="007755FB" w14:paraId="41AAC594" w14:textId="77777777" w:rsidTr="000D341A">
        <w:trPr>
          <w:trHeight w:val="180"/>
        </w:trPr>
        <w:tc>
          <w:tcPr>
            <w:tcW w:w="2052" w:type="dxa"/>
            <w:tcBorders>
              <w:top w:val="single" w:sz="6" w:space="0" w:color="000000"/>
              <w:left w:val="single" w:sz="4" w:space="0" w:color="000000"/>
              <w:bottom w:val="single" w:sz="6" w:space="0" w:color="000000"/>
              <w:right w:val="single" w:sz="6" w:space="0" w:color="000000"/>
            </w:tcBorders>
            <w:shd w:val="clear" w:color="auto" w:fill="auto"/>
            <w:vAlign w:val="bottom"/>
          </w:tcPr>
          <w:p w14:paraId="41AAC58C" w14:textId="77777777" w:rsidR="000D341A" w:rsidRPr="00C676E3" w:rsidRDefault="000D341A" w:rsidP="00786A52">
            <w:pPr>
              <w:rPr>
                <w:rFonts w:ascii="Arial" w:hAnsi="Arial" w:cs="Arial"/>
                <w:b/>
                <w:bCs/>
                <w:color w:val="000000"/>
                <w:sz w:val="22"/>
                <w:szCs w:val="22"/>
              </w:rPr>
            </w:pPr>
            <w:r>
              <w:rPr>
                <w:rFonts w:ascii="Arial" w:hAnsi="Arial" w:cs="Arial"/>
                <w:b/>
                <w:bCs/>
                <w:color w:val="000000"/>
                <w:sz w:val="22"/>
                <w:szCs w:val="22"/>
              </w:rPr>
              <w:t>Performance Measure</w:t>
            </w:r>
          </w:p>
        </w:tc>
        <w:tc>
          <w:tcPr>
            <w:tcW w:w="2698"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1AAC58D" w14:textId="77777777" w:rsidR="000D341A" w:rsidRDefault="000D341A" w:rsidP="00786A52">
            <w:pPr>
              <w:rPr>
                <w:color w:val="000000"/>
                <w:sz w:val="22"/>
                <w:szCs w:val="22"/>
              </w:rPr>
            </w:pPr>
            <w:r>
              <w:rPr>
                <w:color w:val="000000"/>
                <w:sz w:val="22"/>
                <w:szCs w:val="22"/>
              </w:rPr>
              <w:t>Number of warrants issued for arrests of violence (e.g., domestic assault, possession/use of weapon, sexual assault, robbery).</w:t>
            </w:r>
          </w:p>
        </w:tc>
        <w:tc>
          <w:tcPr>
            <w:tcW w:w="922" w:type="dxa"/>
            <w:tcBorders>
              <w:top w:val="single" w:sz="6" w:space="0" w:color="000000"/>
              <w:left w:val="single" w:sz="6" w:space="0" w:color="000000"/>
              <w:bottom w:val="single" w:sz="6" w:space="0" w:color="000000"/>
              <w:right w:val="single" w:sz="6" w:space="0" w:color="000000"/>
            </w:tcBorders>
            <w:shd w:val="clear" w:color="auto" w:fill="auto"/>
          </w:tcPr>
          <w:p w14:paraId="41AAC58E" w14:textId="77777777" w:rsidR="000D341A" w:rsidRPr="007755FB" w:rsidRDefault="000D341A" w:rsidP="00786A52">
            <w:r w:rsidRPr="007755FB">
              <w:rPr>
                <w:color w:val="000000"/>
                <w:sz w:val="22"/>
                <w:szCs w:val="22"/>
              </w:rPr>
              <w:t>N/A</w:t>
            </w:r>
          </w:p>
        </w:tc>
        <w:tc>
          <w:tcPr>
            <w:tcW w:w="922" w:type="dxa"/>
            <w:tcBorders>
              <w:top w:val="single" w:sz="6" w:space="0" w:color="000000"/>
              <w:left w:val="single" w:sz="6" w:space="0" w:color="000000"/>
              <w:bottom w:val="single" w:sz="6" w:space="0" w:color="000000"/>
              <w:right w:val="single" w:sz="6" w:space="0" w:color="000000"/>
            </w:tcBorders>
            <w:shd w:val="clear" w:color="auto" w:fill="auto"/>
            <w:noWrap/>
          </w:tcPr>
          <w:p w14:paraId="41AAC58F" w14:textId="77777777" w:rsidR="000D341A" w:rsidRPr="007755FB" w:rsidRDefault="000D341A" w:rsidP="00786A52">
            <w:r w:rsidRPr="007755FB">
              <w:rPr>
                <w:color w:val="000000"/>
                <w:sz w:val="22"/>
                <w:szCs w:val="22"/>
              </w:rPr>
              <w:t>N/A</w:t>
            </w:r>
          </w:p>
        </w:tc>
        <w:tc>
          <w:tcPr>
            <w:tcW w:w="958" w:type="dxa"/>
            <w:tcBorders>
              <w:top w:val="single" w:sz="6" w:space="0" w:color="000000"/>
              <w:left w:val="single" w:sz="6" w:space="0" w:color="000000"/>
              <w:bottom w:val="single" w:sz="6" w:space="0" w:color="000000"/>
              <w:right w:val="single" w:sz="6" w:space="0" w:color="000000"/>
            </w:tcBorders>
            <w:shd w:val="clear" w:color="auto" w:fill="auto"/>
            <w:noWrap/>
          </w:tcPr>
          <w:p w14:paraId="41AAC590" w14:textId="77777777" w:rsidR="000D341A" w:rsidRPr="007755FB" w:rsidRDefault="000D341A" w:rsidP="00786A52">
            <w:r w:rsidRPr="007755FB">
              <w:rPr>
                <w:color w:val="000000"/>
                <w:sz w:val="22"/>
                <w:szCs w:val="22"/>
              </w:rPr>
              <w:t>N/A</w:t>
            </w:r>
          </w:p>
        </w:tc>
        <w:tc>
          <w:tcPr>
            <w:tcW w:w="1036" w:type="dxa"/>
            <w:tcBorders>
              <w:top w:val="single" w:sz="6" w:space="0" w:color="000000"/>
              <w:left w:val="single" w:sz="6" w:space="0" w:color="000000"/>
              <w:bottom w:val="single" w:sz="6" w:space="0" w:color="000000"/>
              <w:right w:val="single" w:sz="6" w:space="0" w:color="000000"/>
            </w:tcBorders>
            <w:shd w:val="clear" w:color="auto" w:fill="auto"/>
            <w:noWrap/>
          </w:tcPr>
          <w:p w14:paraId="41AAC591" w14:textId="77777777" w:rsidR="000D341A" w:rsidRPr="007755FB" w:rsidRDefault="000D341A" w:rsidP="00786A52">
            <w:r w:rsidRPr="007755FB">
              <w:rPr>
                <w:color w:val="000000"/>
                <w:sz w:val="22"/>
                <w:szCs w:val="22"/>
              </w:rPr>
              <w:t>N/A</w:t>
            </w:r>
          </w:p>
        </w:tc>
        <w:tc>
          <w:tcPr>
            <w:tcW w:w="1636" w:type="dxa"/>
            <w:tcBorders>
              <w:top w:val="single" w:sz="6" w:space="0" w:color="000000"/>
              <w:left w:val="single" w:sz="6" w:space="0" w:color="000000"/>
              <w:bottom w:val="single" w:sz="6" w:space="0" w:color="000000"/>
              <w:right w:val="single" w:sz="6" w:space="0" w:color="000000"/>
            </w:tcBorders>
            <w:shd w:val="clear" w:color="auto" w:fill="auto"/>
            <w:noWrap/>
          </w:tcPr>
          <w:p w14:paraId="41AAC592" w14:textId="525C77E2" w:rsidR="000D341A" w:rsidRPr="007755FB" w:rsidRDefault="000D341A" w:rsidP="00786A52">
            <w:r w:rsidRPr="003D17CE">
              <w:t>Developing Baseline</w:t>
            </w:r>
          </w:p>
        </w:tc>
        <w:tc>
          <w:tcPr>
            <w:tcW w:w="1049" w:type="dxa"/>
            <w:tcBorders>
              <w:top w:val="single" w:sz="6" w:space="0" w:color="000000"/>
              <w:left w:val="single" w:sz="6" w:space="0" w:color="000000"/>
              <w:bottom w:val="single" w:sz="6" w:space="0" w:color="000000"/>
              <w:right w:val="single" w:sz="4" w:space="0" w:color="000000"/>
            </w:tcBorders>
          </w:tcPr>
          <w:p w14:paraId="41AAC593" w14:textId="40700BAB" w:rsidR="000D341A" w:rsidRPr="007755FB" w:rsidRDefault="000D341A" w:rsidP="00786A52">
            <w:r w:rsidRPr="00E60B7E">
              <w:rPr>
                <w:color w:val="000000"/>
                <w:sz w:val="22"/>
                <w:szCs w:val="22"/>
              </w:rPr>
              <w:t>TBD</w:t>
            </w:r>
          </w:p>
        </w:tc>
      </w:tr>
      <w:tr w:rsidR="000D341A" w:rsidRPr="007755FB" w14:paraId="41AAC59D" w14:textId="77777777" w:rsidTr="000D341A">
        <w:trPr>
          <w:trHeight w:val="180"/>
        </w:trPr>
        <w:tc>
          <w:tcPr>
            <w:tcW w:w="2052" w:type="dxa"/>
            <w:tcBorders>
              <w:top w:val="single" w:sz="6" w:space="0" w:color="000000"/>
              <w:left w:val="single" w:sz="4" w:space="0" w:color="000000"/>
              <w:bottom w:val="single" w:sz="6" w:space="0" w:color="000000"/>
              <w:right w:val="single" w:sz="6" w:space="0" w:color="000000"/>
            </w:tcBorders>
            <w:shd w:val="clear" w:color="auto" w:fill="auto"/>
            <w:vAlign w:val="bottom"/>
          </w:tcPr>
          <w:p w14:paraId="41AAC595" w14:textId="77777777" w:rsidR="000D341A" w:rsidRPr="00C676E3" w:rsidRDefault="000D341A" w:rsidP="00786A52">
            <w:pPr>
              <w:rPr>
                <w:rFonts w:ascii="Arial" w:hAnsi="Arial" w:cs="Arial"/>
                <w:b/>
                <w:bCs/>
                <w:color w:val="000000"/>
                <w:sz w:val="22"/>
                <w:szCs w:val="22"/>
              </w:rPr>
            </w:pPr>
          </w:p>
        </w:tc>
        <w:tc>
          <w:tcPr>
            <w:tcW w:w="2698"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1AAC596" w14:textId="77777777" w:rsidR="000D341A" w:rsidRDefault="000D341A" w:rsidP="00786A52">
            <w:pPr>
              <w:rPr>
                <w:color w:val="000000"/>
                <w:sz w:val="22"/>
                <w:szCs w:val="22"/>
              </w:rPr>
            </w:pPr>
          </w:p>
        </w:tc>
        <w:tc>
          <w:tcPr>
            <w:tcW w:w="922" w:type="dxa"/>
            <w:tcBorders>
              <w:top w:val="single" w:sz="6" w:space="0" w:color="000000"/>
              <w:left w:val="single" w:sz="6" w:space="0" w:color="000000"/>
              <w:bottom w:val="single" w:sz="6" w:space="0" w:color="000000"/>
              <w:right w:val="single" w:sz="6" w:space="0" w:color="000000"/>
            </w:tcBorders>
            <w:shd w:val="clear" w:color="auto" w:fill="auto"/>
          </w:tcPr>
          <w:p w14:paraId="41AAC597" w14:textId="77777777" w:rsidR="000D341A" w:rsidRPr="007755FB" w:rsidRDefault="000D341A" w:rsidP="00786A52"/>
        </w:tc>
        <w:tc>
          <w:tcPr>
            <w:tcW w:w="922" w:type="dxa"/>
            <w:tcBorders>
              <w:top w:val="single" w:sz="6" w:space="0" w:color="000000"/>
              <w:left w:val="single" w:sz="6" w:space="0" w:color="000000"/>
              <w:bottom w:val="single" w:sz="6" w:space="0" w:color="000000"/>
              <w:right w:val="single" w:sz="6" w:space="0" w:color="000000"/>
            </w:tcBorders>
            <w:shd w:val="clear" w:color="auto" w:fill="auto"/>
            <w:noWrap/>
          </w:tcPr>
          <w:p w14:paraId="41AAC598" w14:textId="77777777" w:rsidR="000D341A" w:rsidRPr="007755FB" w:rsidRDefault="000D341A" w:rsidP="00786A52"/>
        </w:tc>
        <w:tc>
          <w:tcPr>
            <w:tcW w:w="958" w:type="dxa"/>
            <w:tcBorders>
              <w:top w:val="single" w:sz="6" w:space="0" w:color="000000"/>
              <w:left w:val="single" w:sz="6" w:space="0" w:color="000000"/>
              <w:bottom w:val="single" w:sz="6" w:space="0" w:color="000000"/>
              <w:right w:val="single" w:sz="6" w:space="0" w:color="000000"/>
            </w:tcBorders>
            <w:shd w:val="clear" w:color="auto" w:fill="auto"/>
            <w:noWrap/>
          </w:tcPr>
          <w:p w14:paraId="41AAC599" w14:textId="77777777" w:rsidR="000D341A" w:rsidRPr="007755FB" w:rsidRDefault="000D341A" w:rsidP="00786A52"/>
        </w:tc>
        <w:tc>
          <w:tcPr>
            <w:tcW w:w="1036" w:type="dxa"/>
            <w:tcBorders>
              <w:top w:val="single" w:sz="6" w:space="0" w:color="000000"/>
              <w:left w:val="single" w:sz="6" w:space="0" w:color="000000"/>
              <w:bottom w:val="single" w:sz="6" w:space="0" w:color="000000"/>
              <w:right w:val="single" w:sz="6" w:space="0" w:color="000000"/>
            </w:tcBorders>
            <w:shd w:val="clear" w:color="auto" w:fill="auto"/>
            <w:noWrap/>
          </w:tcPr>
          <w:p w14:paraId="41AAC59A" w14:textId="77777777" w:rsidR="000D341A" w:rsidRPr="007755FB" w:rsidRDefault="000D341A" w:rsidP="00786A52"/>
        </w:tc>
        <w:tc>
          <w:tcPr>
            <w:tcW w:w="1636" w:type="dxa"/>
            <w:tcBorders>
              <w:top w:val="single" w:sz="6" w:space="0" w:color="000000"/>
              <w:left w:val="single" w:sz="6" w:space="0" w:color="000000"/>
              <w:bottom w:val="single" w:sz="6" w:space="0" w:color="000000"/>
              <w:right w:val="single" w:sz="6" w:space="0" w:color="000000"/>
            </w:tcBorders>
            <w:shd w:val="clear" w:color="auto" w:fill="auto"/>
            <w:noWrap/>
          </w:tcPr>
          <w:p w14:paraId="41AAC59B" w14:textId="7AF41B9E" w:rsidR="000D341A" w:rsidRPr="007755FB" w:rsidRDefault="000D341A" w:rsidP="00786A52"/>
        </w:tc>
        <w:tc>
          <w:tcPr>
            <w:tcW w:w="1049" w:type="dxa"/>
            <w:tcBorders>
              <w:top w:val="single" w:sz="6" w:space="0" w:color="000000"/>
              <w:left w:val="single" w:sz="6" w:space="0" w:color="000000"/>
              <w:bottom w:val="single" w:sz="6" w:space="0" w:color="000000"/>
              <w:right w:val="single" w:sz="4" w:space="0" w:color="000000"/>
            </w:tcBorders>
          </w:tcPr>
          <w:p w14:paraId="41AAC59C" w14:textId="15FC40C9" w:rsidR="000D341A" w:rsidRPr="007755FB" w:rsidRDefault="000D341A" w:rsidP="00786A52"/>
        </w:tc>
      </w:tr>
      <w:tr w:rsidR="000D341A" w:rsidRPr="007755FB" w14:paraId="41AAC5A6" w14:textId="77777777" w:rsidTr="000D341A">
        <w:trPr>
          <w:trHeight w:val="180"/>
        </w:trPr>
        <w:tc>
          <w:tcPr>
            <w:tcW w:w="2052" w:type="dxa"/>
            <w:tcBorders>
              <w:top w:val="single" w:sz="6" w:space="0" w:color="000000"/>
              <w:left w:val="single" w:sz="4" w:space="0" w:color="000000"/>
              <w:bottom w:val="single" w:sz="4" w:space="0" w:color="000000"/>
              <w:right w:val="single" w:sz="6" w:space="0" w:color="000000"/>
            </w:tcBorders>
            <w:shd w:val="clear" w:color="auto" w:fill="auto"/>
            <w:vAlign w:val="bottom"/>
          </w:tcPr>
          <w:p w14:paraId="41AAC59E" w14:textId="77777777" w:rsidR="000D341A" w:rsidRPr="00C676E3" w:rsidRDefault="000D341A" w:rsidP="00786A52">
            <w:pPr>
              <w:rPr>
                <w:rFonts w:ascii="Arial" w:hAnsi="Arial" w:cs="Arial"/>
                <w:b/>
                <w:bCs/>
                <w:color w:val="000000"/>
                <w:sz w:val="22"/>
                <w:szCs w:val="22"/>
              </w:rPr>
            </w:pPr>
            <w:r>
              <w:rPr>
                <w:rFonts w:ascii="Arial" w:hAnsi="Arial" w:cs="Arial"/>
                <w:b/>
                <w:bCs/>
                <w:color w:val="000000"/>
                <w:sz w:val="22"/>
                <w:szCs w:val="22"/>
              </w:rPr>
              <w:t>Outcome</w:t>
            </w:r>
          </w:p>
        </w:tc>
        <w:tc>
          <w:tcPr>
            <w:tcW w:w="2698" w:type="dxa"/>
            <w:tcBorders>
              <w:top w:val="single" w:sz="6" w:space="0" w:color="000000"/>
              <w:left w:val="single" w:sz="6" w:space="0" w:color="000000"/>
              <w:bottom w:val="single" w:sz="4" w:space="0" w:color="000000"/>
              <w:right w:val="single" w:sz="6" w:space="0" w:color="000000"/>
            </w:tcBorders>
            <w:shd w:val="clear" w:color="auto" w:fill="auto"/>
            <w:vAlign w:val="bottom"/>
          </w:tcPr>
          <w:p w14:paraId="41AAC59F" w14:textId="77777777" w:rsidR="000D341A" w:rsidRDefault="000D341A" w:rsidP="00786A52">
            <w:pPr>
              <w:rPr>
                <w:color w:val="000000"/>
                <w:sz w:val="22"/>
                <w:szCs w:val="22"/>
              </w:rPr>
            </w:pPr>
            <w:r>
              <w:rPr>
                <w:color w:val="000000"/>
                <w:sz w:val="22"/>
                <w:szCs w:val="22"/>
              </w:rPr>
              <w:t>Percentage of offenders held in custody due to probable cause.</w:t>
            </w:r>
          </w:p>
        </w:tc>
        <w:tc>
          <w:tcPr>
            <w:tcW w:w="922" w:type="dxa"/>
            <w:tcBorders>
              <w:top w:val="single" w:sz="6" w:space="0" w:color="000000"/>
              <w:left w:val="single" w:sz="6" w:space="0" w:color="000000"/>
              <w:bottom w:val="single" w:sz="4" w:space="0" w:color="000000"/>
              <w:right w:val="single" w:sz="6" w:space="0" w:color="000000"/>
            </w:tcBorders>
            <w:shd w:val="clear" w:color="auto" w:fill="auto"/>
          </w:tcPr>
          <w:p w14:paraId="41AAC5A0" w14:textId="77777777" w:rsidR="000D341A" w:rsidRPr="007755FB" w:rsidRDefault="000D341A" w:rsidP="00786A52">
            <w:r w:rsidRPr="007755FB">
              <w:rPr>
                <w:color w:val="000000"/>
                <w:sz w:val="22"/>
                <w:szCs w:val="22"/>
              </w:rPr>
              <w:t>N/A</w:t>
            </w:r>
          </w:p>
        </w:tc>
        <w:tc>
          <w:tcPr>
            <w:tcW w:w="922" w:type="dxa"/>
            <w:tcBorders>
              <w:top w:val="single" w:sz="6" w:space="0" w:color="000000"/>
              <w:left w:val="single" w:sz="6" w:space="0" w:color="000000"/>
              <w:bottom w:val="single" w:sz="4" w:space="0" w:color="000000"/>
              <w:right w:val="single" w:sz="6" w:space="0" w:color="000000"/>
            </w:tcBorders>
            <w:shd w:val="clear" w:color="auto" w:fill="auto"/>
            <w:noWrap/>
          </w:tcPr>
          <w:p w14:paraId="41AAC5A1" w14:textId="77777777" w:rsidR="000D341A" w:rsidRPr="007755FB" w:rsidRDefault="000D341A" w:rsidP="00786A52">
            <w:r w:rsidRPr="007755FB">
              <w:rPr>
                <w:color w:val="000000"/>
                <w:sz w:val="22"/>
                <w:szCs w:val="22"/>
              </w:rPr>
              <w:t>N/A</w:t>
            </w:r>
          </w:p>
        </w:tc>
        <w:tc>
          <w:tcPr>
            <w:tcW w:w="958" w:type="dxa"/>
            <w:tcBorders>
              <w:top w:val="single" w:sz="6" w:space="0" w:color="000000"/>
              <w:left w:val="single" w:sz="6" w:space="0" w:color="000000"/>
              <w:bottom w:val="single" w:sz="4" w:space="0" w:color="000000"/>
              <w:right w:val="single" w:sz="6" w:space="0" w:color="000000"/>
            </w:tcBorders>
            <w:shd w:val="clear" w:color="auto" w:fill="auto"/>
            <w:noWrap/>
          </w:tcPr>
          <w:p w14:paraId="41AAC5A2" w14:textId="77777777" w:rsidR="000D341A" w:rsidRPr="007755FB" w:rsidRDefault="000D341A" w:rsidP="00786A52">
            <w:r w:rsidRPr="007755FB">
              <w:rPr>
                <w:color w:val="000000"/>
                <w:sz w:val="22"/>
                <w:szCs w:val="22"/>
              </w:rPr>
              <w:t>N/A</w:t>
            </w:r>
          </w:p>
        </w:tc>
        <w:tc>
          <w:tcPr>
            <w:tcW w:w="1036" w:type="dxa"/>
            <w:tcBorders>
              <w:top w:val="single" w:sz="6" w:space="0" w:color="000000"/>
              <w:left w:val="single" w:sz="6" w:space="0" w:color="000000"/>
              <w:bottom w:val="single" w:sz="4" w:space="0" w:color="000000"/>
              <w:right w:val="single" w:sz="6" w:space="0" w:color="000000"/>
            </w:tcBorders>
            <w:shd w:val="clear" w:color="auto" w:fill="auto"/>
            <w:noWrap/>
          </w:tcPr>
          <w:p w14:paraId="41AAC5A3" w14:textId="77777777" w:rsidR="000D341A" w:rsidRPr="007755FB" w:rsidRDefault="000D341A" w:rsidP="00786A52">
            <w:r w:rsidRPr="007755FB">
              <w:rPr>
                <w:color w:val="000000"/>
                <w:sz w:val="22"/>
                <w:szCs w:val="22"/>
              </w:rPr>
              <w:t>N/A</w:t>
            </w:r>
          </w:p>
        </w:tc>
        <w:tc>
          <w:tcPr>
            <w:tcW w:w="1636" w:type="dxa"/>
            <w:tcBorders>
              <w:top w:val="single" w:sz="6" w:space="0" w:color="000000"/>
              <w:left w:val="single" w:sz="6" w:space="0" w:color="000000"/>
              <w:bottom w:val="single" w:sz="4" w:space="0" w:color="000000"/>
              <w:right w:val="single" w:sz="6" w:space="0" w:color="000000"/>
            </w:tcBorders>
            <w:shd w:val="clear" w:color="auto" w:fill="auto"/>
            <w:noWrap/>
          </w:tcPr>
          <w:p w14:paraId="41AAC5A4" w14:textId="257C6E8C" w:rsidR="000D341A" w:rsidRPr="007755FB" w:rsidRDefault="000D341A" w:rsidP="00786A52">
            <w:r w:rsidRPr="003D17CE">
              <w:t>Developing Baseline</w:t>
            </w:r>
          </w:p>
        </w:tc>
        <w:tc>
          <w:tcPr>
            <w:tcW w:w="1049" w:type="dxa"/>
            <w:tcBorders>
              <w:top w:val="single" w:sz="6" w:space="0" w:color="000000"/>
              <w:left w:val="single" w:sz="6" w:space="0" w:color="000000"/>
              <w:bottom w:val="single" w:sz="4" w:space="0" w:color="000000"/>
              <w:right w:val="single" w:sz="4" w:space="0" w:color="000000"/>
            </w:tcBorders>
          </w:tcPr>
          <w:p w14:paraId="41AAC5A5" w14:textId="31A9B904" w:rsidR="000D341A" w:rsidRPr="007755FB" w:rsidRDefault="000D341A" w:rsidP="00786A52">
            <w:r w:rsidRPr="00E60B7E">
              <w:rPr>
                <w:color w:val="000000"/>
                <w:sz w:val="22"/>
                <w:szCs w:val="22"/>
              </w:rPr>
              <w:t>TBD</w:t>
            </w:r>
          </w:p>
        </w:tc>
      </w:tr>
    </w:tbl>
    <w:p w14:paraId="41AAC5A7" w14:textId="77777777" w:rsidR="00696E29" w:rsidRDefault="00696E29">
      <w:pPr>
        <w:rPr>
          <w:sz w:val="16"/>
        </w:rPr>
        <w:sectPr w:rsidR="00696E29" w:rsidSect="00A12A8F">
          <w:footerReference w:type="default" r:id="rId12"/>
          <w:pgSz w:w="15840" w:h="12240" w:orient="landscape" w:code="1"/>
          <w:pgMar w:top="1440" w:right="1152" w:bottom="1440" w:left="1152" w:header="432" w:footer="432" w:gutter="0"/>
          <w:cols w:space="720"/>
          <w:docGrid w:linePitch="326"/>
        </w:sectPr>
      </w:pPr>
    </w:p>
    <w:p w14:paraId="41AAC5A8" w14:textId="77777777" w:rsidR="009E36E0" w:rsidRPr="009E36E0" w:rsidRDefault="009E36E0" w:rsidP="009E36E0">
      <w:r w:rsidRPr="009E36E0">
        <w:rPr>
          <w:b/>
          <w:bCs/>
          <w:spacing w:val="-2"/>
          <w:sz w:val="26"/>
          <w:szCs w:val="26"/>
        </w:rPr>
        <w:t>3.  Performance, Resources and Strategies</w:t>
      </w:r>
    </w:p>
    <w:p w14:paraId="41AAC5A9" w14:textId="77777777" w:rsidR="009E36E0" w:rsidRPr="009E36E0" w:rsidRDefault="009E36E0" w:rsidP="009E36E0">
      <w:pPr>
        <w:suppressAutoHyphens/>
        <w:spacing w:line="240" w:lineRule="atLeast"/>
        <w:jc w:val="both"/>
        <w:rPr>
          <w:spacing w:val="-2"/>
        </w:rPr>
      </w:pPr>
    </w:p>
    <w:p w14:paraId="41AAC5AA" w14:textId="77777777" w:rsidR="009E36E0" w:rsidRPr="009E36E0" w:rsidRDefault="009E36E0" w:rsidP="009E36E0">
      <w:pPr>
        <w:suppressAutoHyphens/>
        <w:spacing w:line="240" w:lineRule="atLeast"/>
        <w:rPr>
          <w:spacing w:val="-2"/>
        </w:rPr>
      </w:pPr>
      <w:r w:rsidRPr="009E36E0">
        <w:rPr>
          <w:bCs/>
        </w:rPr>
        <w:t>The USPC contributes to the Department’s Strategic Goal 3:</w:t>
      </w:r>
      <w:r w:rsidRPr="009E36E0">
        <w:rPr>
          <w:spacing w:val="-2"/>
        </w:rPr>
        <w:t xml:space="preserve"> Ensure and Support the Fair, Impartial, Efficient, and Transparent Administration of Justice at the Federal, State, Local, Tribal, and International Levels.  Within this Goal, USPC’s resources specifically address one of the Department’s Strategic Objectives: 3.3 – provide for the safe, secure, humane, and cost-effective confinement of detainees awaiting trial and/or sentencing, and those in the custody of the federal prison system.</w:t>
      </w:r>
    </w:p>
    <w:p w14:paraId="41AAC5AB" w14:textId="77777777" w:rsidR="009E36E0" w:rsidRPr="009E36E0" w:rsidRDefault="009E36E0" w:rsidP="009E36E0">
      <w:pPr>
        <w:suppressAutoHyphens/>
        <w:spacing w:line="240" w:lineRule="atLeast"/>
      </w:pPr>
    </w:p>
    <w:p w14:paraId="41AAC5AC" w14:textId="77777777" w:rsidR="009E36E0" w:rsidRPr="009E36E0" w:rsidRDefault="009E36E0" w:rsidP="009E36E0">
      <w:r w:rsidRPr="009E36E0">
        <w:t xml:space="preserve">The USPC </w:t>
      </w:r>
      <w:r w:rsidRPr="009E36E0">
        <w:rPr>
          <w:bCs/>
        </w:rPr>
        <w:t>has developed programs to reduce recidivism, reduce prison overcrowding, reduce violent crime, and promote the public’s safety.</w:t>
      </w:r>
      <w:r w:rsidRPr="009E36E0">
        <w:t xml:space="preserve">  It complements the Department’s efforts to reduce rates of recidivism among Federal and District of Columbia (D.C.) offenders and supports Departmental priorities, including:  </w:t>
      </w:r>
    </w:p>
    <w:p w14:paraId="41AAC5AD" w14:textId="77777777" w:rsidR="009E36E0" w:rsidRPr="009E36E0" w:rsidRDefault="009E36E0" w:rsidP="009E36E0"/>
    <w:p w14:paraId="41AAC5AE" w14:textId="77777777" w:rsidR="009E36E0" w:rsidRDefault="009E36E0" w:rsidP="009E36E0">
      <w:pPr>
        <w:numPr>
          <w:ilvl w:val="0"/>
          <w:numId w:val="39"/>
        </w:numPr>
      </w:pPr>
      <w:r w:rsidRPr="009E36E0">
        <w:t>Reducing prison overcrowding</w:t>
      </w:r>
    </w:p>
    <w:p w14:paraId="1DCE3B5B" w14:textId="499B0A89" w:rsidR="00077835" w:rsidRPr="009E36E0" w:rsidRDefault="00077835" w:rsidP="00077835">
      <w:pPr>
        <w:numPr>
          <w:ilvl w:val="1"/>
          <w:numId w:val="39"/>
        </w:numPr>
      </w:pPr>
      <w:r>
        <w:t>Reduce escalating and crippling costs for the federal and D.C. governments to house low risk, non-violent offenders for administrative violations.</w:t>
      </w:r>
    </w:p>
    <w:p w14:paraId="41AAC5B0" w14:textId="77777777" w:rsidR="009E36E0" w:rsidRPr="009E36E0" w:rsidRDefault="009E36E0" w:rsidP="00077835">
      <w:pPr>
        <w:ind w:left="720"/>
      </w:pPr>
    </w:p>
    <w:p w14:paraId="41AAC5B1" w14:textId="77777777" w:rsidR="009E36E0" w:rsidRPr="009E36E0" w:rsidRDefault="009E36E0" w:rsidP="00077835">
      <w:pPr>
        <w:numPr>
          <w:ilvl w:val="0"/>
          <w:numId w:val="39"/>
        </w:numPr>
      </w:pPr>
      <w:r w:rsidRPr="009E36E0">
        <w:t>Lowering recidivism rates</w:t>
      </w:r>
    </w:p>
    <w:p w14:paraId="41AAC5B2" w14:textId="6AF65DA8" w:rsidR="009E36E0" w:rsidRPr="009E36E0" w:rsidRDefault="009E36E0" w:rsidP="009E36E0">
      <w:pPr>
        <w:numPr>
          <w:ilvl w:val="1"/>
          <w:numId w:val="39"/>
        </w:numPr>
      </w:pPr>
      <w:r w:rsidRPr="009E36E0">
        <w:t xml:space="preserve">Greater emphasis on reentry strategies, such as </w:t>
      </w:r>
      <w:r w:rsidR="00077835">
        <w:t xml:space="preserve">the </w:t>
      </w:r>
      <w:r w:rsidRPr="009E36E0">
        <w:t>substance abuse</w:t>
      </w:r>
      <w:r w:rsidR="00077835">
        <w:t xml:space="preserve"> programs, Mental Health Pilot Program, Short-term Intervention for Success Pilot Program, and the Reprimand Sanction Hearing Program.  </w:t>
      </w:r>
    </w:p>
    <w:p w14:paraId="41AAC5B3" w14:textId="77777777" w:rsidR="009E36E0" w:rsidRPr="009E36E0" w:rsidRDefault="009E36E0" w:rsidP="009E36E0">
      <w:pPr>
        <w:numPr>
          <w:ilvl w:val="1"/>
          <w:numId w:val="39"/>
        </w:numPr>
      </w:pPr>
      <w:r w:rsidRPr="009E36E0">
        <w:t>Measuring the effectiveness of the conditions imposed on offenders in the community</w:t>
      </w:r>
    </w:p>
    <w:p w14:paraId="41AAC5B4" w14:textId="77777777" w:rsidR="009E36E0" w:rsidRPr="009E36E0" w:rsidRDefault="009E36E0" w:rsidP="009E36E0">
      <w:pPr>
        <w:numPr>
          <w:ilvl w:val="1"/>
          <w:numId w:val="39"/>
        </w:numPr>
      </w:pPr>
      <w:r w:rsidRPr="009E36E0">
        <w:t>Establish graduated sanctions that permit the Parole Commission to address non-compliant behavior without returning the offender to prison</w:t>
      </w:r>
    </w:p>
    <w:p w14:paraId="41AAC5B5" w14:textId="77777777" w:rsidR="009E36E0" w:rsidRPr="009E36E0" w:rsidRDefault="009E36E0" w:rsidP="009E36E0">
      <w:pPr>
        <w:ind w:left="1440"/>
      </w:pPr>
    </w:p>
    <w:p w14:paraId="41AAC5B6" w14:textId="77777777" w:rsidR="009E36E0" w:rsidRPr="009E36E0" w:rsidRDefault="009E36E0" w:rsidP="009E36E0">
      <w:pPr>
        <w:numPr>
          <w:ilvl w:val="0"/>
          <w:numId w:val="39"/>
        </w:numPr>
      </w:pPr>
      <w:r w:rsidRPr="009E36E0">
        <w:t>Promoting alternatives to incarceration</w:t>
      </w:r>
    </w:p>
    <w:p w14:paraId="41AAC5B7" w14:textId="6EEF9988" w:rsidR="009E36E0" w:rsidRPr="009E36E0" w:rsidRDefault="009E36E0" w:rsidP="009E36E0">
      <w:pPr>
        <w:numPr>
          <w:ilvl w:val="1"/>
          <w:numId w:val="39"/>
        </w:numPr>
      </w:pPr>
      <w:r w:rsidRPr="009E36E0">
        <w:t xml:space="preserve">Identifying and implementing </w:t>
      </w:r>
      <w:r w:rsidR="00077835">
        <w:t>programs</w:t>
      </w:r>
      <w:r w:rsidR="00077835" w:rsidRPr="009E36E0">
        <w:t xml:space="preserve"> </w:t>
      </w:r>
      <w:r w:rsidRPr="009E36E0">
        <w:t>to assist offenders in maintaining success under supervision</w:t>
      </w:r>
    </w:p>
    <w:p w14:paraId="41AAC5B8" w14:textId="77777777" w:rsidR="009E36E0" w:rsidRPr="009E36E0" w:rsidRDefault="009E36E0" w:rsidP="009E36E0">
      <w:pPr>
        <w:numPr>
          <w:ilvl w:val="1"/>
          <w:numId w:val="39"/>
        </w:numPr>
      </w:pPr>
      <w:r w:rsidRPr="009E36E0">
        <w:t>Developing and implementing a program to send offenders to treatment programs</w:t>
      </w:r>
    </w:p>
    <w:p w14:paraId="41AAC5B9" w14:textId="77777777" w:rsidR="009E36E0" w:rsidRPr="009E36E0" w:rsidRDefault="009E36E0" w:rsidP="009E36E0">
      <w:pPr>
        <w:numPr>
          <w:ilvl w:val="1"/>
          <w:numId w:val="39"/>
        </w:numPr>
      </w:pPr>
      <w:r w:rsidRPr="009E36E0">
        <w:t>Establish graduated sanctions that permit the Parole Commission to address non-compliant behavior without returning the offender to prison</w:t>
      </w:r>
    </w:p>
    <w:p w14:paraId="41AAC5BA" w14:textId="77777777" w:rsidR="009E36E0" w:rsidRPr="009E36E0" w:rsidRDefault="009E36E0" w:rsidP="009E36E0">
      <w:pPr>
        <w:ind w:left="1440"/>
      </w:pPr>
    </w:p>
    <w:p w14:paraId="41AAC5BB" w14:textId="77777777" w:rsidR="009E36E0" w:rsidRPr="009E36E0" w:rsidRDefault="009E36E0" w:rsidP="009E36E0">
      <w:pPr>
        <w:numPr>
          <w:ilvl w:val="0"/>
          <w:numId w:val="39"/>
        </w:numPr>
      </w:pPr>
      <w:r w:rsidRPr="009E36E0">
        <w:t>Reducing violent crime, especially crime perpetuated with guns or by gangs</w:t>
      </w:r>
    </w:p>
    <w:p w14:paraId="41AAC5BC" w14:textId="77777777" w:rsidR="009E36E0" w:rsidRPr="009E36E0" w:rsidRDefault="009E36E0" w:rsidP="009E36E0">
      <w:pPr>
        <w:numPr>
          <w:ilvl w:val="1"/>
          <w:numId w:val="39"/>
        </w:numPr>
      </w:pPr>
      <w:r w:rsidRPr="009E36E0">
        <w:t>Significantly reduce delays in the issuance of warrants needed to apprehend violent offenders</w:t>
      </w:r>
    </w:p>
    <w:p w14:paraId="41AAC5BD" w14:textId="77777777" w:rsidR="009E36E0" w:rsidRPr="009E36E0" w:rsidRDefault="009E36E0" w:rsidP="009E36E0">
      <w:pPr>
        <w:numPr>
          <w:ilvl w:val="1"/>
          <w:numId w:val="39"/>
        </w:numPr>
      </w:pPr>
      <w:r w:rsidRPr="009E36E0">
        <w:t>Sharing information and collaborating with other federal, state, and local law enforcement partners</w:t>
      </w:r>
    </w:p>
    <w:p w14:paraId="41AAC5BE" w14:textId="77777777" w:rsidR="009E36E0" w:rsidRPr="009E36E0" w:rsidRDefault="009E36E0" w:rsidP="009E36E0">
      <w:pPr>
        <w:keepNext/>
        <w:tabs>
          <w:tab w:val="left" w:pos="360"/>
        </w:tabs>
        <w:suppressAutoHyphens/>
        <w:spacing w:line="240" w:lineRule="atLeast"/>
        <w:ind w:left="60"/>
        <w:jc w:val="both"/>
        <w:outlineLvl w:val="3"/>
        <w:rPr>
          <w:b/>
          <w:bCs/>
          <w:spacing w:val="-2"/>
          <w:sz w:val="22"/>
          <w:u w:val="single"/>
        </w:rPr>
      </w:pPr>
    </w:p>
    <w:p w14:paraId="41AAC5BF" w14:textId="77777777" w:rsidR="009E36E0" w:rsidRPr="009E36E0" w:rsidRDefault="009E36E0" w:rsidP="009E36E0">
      <w:pPr>
        <w:keepNext/>
        <w:numPr>
          <w:ilvl w:val="1"/>
          <w:numId w:val="40"/>
        </w:numPr>
        <w:tabs>
          <w:tab w:val="left" w:pos="360"/>
        </w:tabs>
        <w:suppressAutoHyphens/>
        <w:spacing w:line="240" w:lineRule="atLeast"/>
        <w:ind w:left="360"/>
        <w:jc w:val="both"/>
        <w:outlineLvl w:val="3"/>
        <w:rPr>
          <w:b/>
          <w:bCs/>
          <w:spacing w:val="-2"/>
          <w:sz w:val="22"/>
          <w:u w:val="single"/>
        </w:rPr>
      </w:pPr>
      <w:r w:rsidRPr="009E36E0">
        <w:rPr>
          <w:b/>
          <w:bCs/>
          <w:spacing w:val="-2"/>
          <w:sz w:val="22"/>
          <w:u w:val="single"/>
        </w:rPr>
        <w:t>Changes in Population and Workload</w:t>
      </w:r>
    </w:p>
    <w:p w14:paraId="41AAC5C0" w14:textId="77777777" w:rsidR="009E36E0" w:rsidRPr="009E36E0" w:rsidRDefault="009E36E0" w:rsidP="009E36E0">
      <w:pPr>
        <w:suppressAutoHyphens/>
        <w:spacing w:line="240" w:lineRule="atLeast"/>
      </w:pPr>
    </w:p>
    <w:p w14:paraId="41AAC5C1" w14:textId="77777777" w:rsidR="009E36E0" w:rsidRPr="009E36E0" w:rsidRDefault="009E36E0" w:rsidP="009E36E0">
      <w:pPr>
        <w:rPr>
          <w:spacing w:val="-2"/>
        </w:rPr>
      </w:pPr>
      <w:r w:rsidRPr="009E36E0">
        <w:rPr>
          <w:spacing w:val="-2"/>
        </w:rPr>
        <w:t>In FY 2011, the Parole Commission’s total prisoner and parolee population, federal and D.C., including D.C. supervised releases, was approximately 20,680.  The D.C. population under the Parole Commission’s jurisdiction was 17,049, including 8,046 prisoners and 9,003 parolees and supervised releases.  The remaining 3,631 individuals consist of federal offenders (including federal prisoners, parolees, transfer treaty, and military justice offenders) and state probationers and parolees in the Federal Witness Protection Program.</w:t>
      </w:r>
    </w:p>
    <w:p w14:paraId="41AAC5C2" w14:textId="77777777" w:rsidR="009E36E0" w:rsidRPr="009E36E0" w:rsidRDefault="009E36E0" w:rsidP="009E36E0">
      <w:pPr>
        <w:widowControl w:val="0"/>
        <w:suppressAutoHyphens/>
        <w:autoSpaceDE w:val="0"/>
        <w:autoSpaceDN w:val="0"/>
        <w:adjustRightInd w:val="0"/>
        <w:spacing w:line="240" w:lineRule="atLeast"/>
        <w:ind w:left="720"/>
        <w:jc w:val="both"/>
        <w:rPr>
          <w:b/>
          <w:bCs/>
          <w:spacing w:val="-2"/>
          <w:szCs w:val="20"/>
        </w:rPr>
      </w:pPr>
    </w:p>
    <w:p w14:paraId="41AAC5C3" w14:textId="77777777" w:rsidR="009E36E0" w:rsidRPr="009E36E0" w:rsidRDefault="009E36E0" w:rsidP="009E36E0">
      <w:pPr>
        <w:suppressAutoHyphens/>
        <w:spacing w:line="240" w:lineRule="atLeast"/>
      </w:pPr>
      <w:r w:rsidRPr="009E36E0" w:rsidDel="00BB630F">
        <w:t>The following chart describes</w:t>
      </w:r>
      <w:r w:rsidRPr="009E36E0">
        <w:t xml:space="preserve"> </w:t>
      </w:r>
      <w:r w:rsidRPr="009E36E0" w:rsidDel="00BB630F">
        <w:t xml:space="preserve">the </w:t>
      </w:r>
      <w:r w:rsidRPr="009E36E0">
        <w:t xml:space="preserve">FY 2011 </w:t>
      </w:r>
      <w:r w:rsidRPr="009E36E0" w:rsidDel="00BB630F">
        <w:t xml:space="preserve">population </w:t>
      </w:r>
      <w:r w:rsidRPr="009E36E0">
        <w:t>under USPC’s jurisdiction, as highlighted in the April 2012 Parole Commission Report to Congress required by the United States Parole Commission Extension Act of 2011, Pub. L. 112-44:</w:t>
      </w:r>
    </w:p>
    <w:p w14:paraId="41AAC5C4" w14:textId="77777777" w:rsidR="009E36E0" w:rsidRPr="009E36E0" w:rsidRDefault="009E36E0" w:rsidP="009E36E0">
      <w:pPr>
        <w:suppressAutoHyphens/>
        <w:spacing w:line="240" w:lineRule="atLeast"/>
      </w:pPr>
    </w:p>
    <w:p w14:paraId="41AAC5C5" w14:textId="77777777" w:rsidR="009E36E0" w:rsidRDefault="009E36E0" w:rsidP="009E36E0">
      <w:pPr>
        <w:suppressAutoHyphens/>
        <w:spacing w:line="240" w:lineRule="atLeast"/>
      </w:pPr>
    </w:p>
    <w:p w14:paraId="41AAC5C6" w14:textId="77777777" w:rsidR="00163672" w:rsidRDefault="00163672" w:rsidP="009E36E0">
      <w:pPr>
        <w:suppressAutoHyphens/>
        <w:spacing w:line="240" w:lineRule="atLeast"/>
      </w:pPr>
    </w:p>
    <w:p w14:paraId="41AAC5C7" w14:textId="77777777" w:rsidR="00163672" w:rsidRPr="009E36E0" w:rsidRDefault="00163672" w:rsidP="009E36E0">
      <w:pPr>
        <w:suppressAutoHyphens/>
        <w:spacing w:line="240" w:lineRule="atLeast"/>
      </w:pPr>
    </w:p>
    <w:p w14:paraId="41AAC5C8" w14:textId="77777777" w:rsidR="009E36E0" w:rsidRPr="009E36E0" w:rsidRDefault="009E36E0" w:rsidP="009E36E0">
      <w:pPr>
        <w:suppressAutoHyphens/>
        <w:spacing w:line="240" w:lineRule="atLeast"/>
      </w:pPr>
    </w:p>
    <w:p w14:paraId="41AAC5C9" w14:textId="77777777" w:rsidR="009E36E0" w:rsidRPr="009E36E0" w:rsidRDefault="009E36E0" w:rsidP="009E36E0">
      <w:pPr>
        <w:suppressAutoHyphens/>
        <w:spacing w:line="240" w:lineRule="atLeast"/>
      </w:pPr>
      <w:r w:rsidRPr="009E36E0">
        <w:t xml:space="preserve">       </w:t>
      </w:r>
      <w:r w:rsidRPr="009E36E0">
        <w:rPr>
          <w:noProof/>
        </w:rPr>
        <w:drawing>
          <wp:inline distT="0" distB="0" distL="0" distR="0" wp14:anchorId="41AAC5F6" wp14:editId="41AAC5F7">
            <wp:extent cx="5153025" cy="2895600"/>
            <wp:effectExtent l="0" t="0" r="9525"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E36E0">
        <w:t xml:space="preserve">                         </w:t>
      </w:r>
    </w:p>
    <w:p w14:paraId="41AAC5CA" w14:textId="77777777" w:rsidR="009E36E0" w:rsidRPr="009E36E0" w:rsidRDefault="009E36E0" w:rsidP="009E36E0">
      <w:pPr>
        <w:suppressAutoHyphens/>
        <w:spacing w:line="240" w:lineRule="atLeast"/>
      </w:pPr>
    </w:p>
    <w:p w14:paraId="41AAC5CB" w14:textId="77777777" w:rsidR="009E36E0" w:rsidRDefault="009E36E0" w:rsidP="009E36E0">
      <w:pPr>
        <w:suppressAutoHyphens/>
        <w:spacing w:line="240" w:lineRule="atLeast"/>
      </w:pPr>
    </w:p>
    <w:p w14:paraId="41AAC5CC" w14:textId="77777777" w:rsidR="00163672" w:rsidRDefault="00163672" w:rsidP="009E36E0">
      <w:pPr>
        <w:suppressAutoHyphens/>
        <w:spacing w:line="240" w:lineRule="atLeast"/>
      </w:pPr>
    </w:p>
    <w:p w14:paraId="41AAC5CD" w14:textId="77777777" w:rsidR="00163672" w:rsidRPr="009E36E0" w:rsidRDefault="00163672" w:rsidP="009E36E0">
      <w:pPr>
        <w:suppressAutoHyphens/>
        <w:spacing w:line="240" w:lineRule="atLeast"/>
      </w:pPr>
    </w:p>
    <w:p w14:paraId="41AAC5CE" w14:textId="77777777" w:rsidR="009E36E0" w:rsidRPr="009E36E0" w:rsidRDefault="009E36E0" w:rsidP="009E36E0">
      <w:pPr>
        <w:suppressAutoHyphens/>
        <w:spacing w:line="240" w:lineRule="atLeast"/>
      </w:pPr>
    </w:p>
    <w:p w14:paraId="41AAC5CF" w14:textId="77777777" w:rsidR="009E36E0" w:rsidRPr="009E36E0" w:rsidRDefault="009E36E0" w:rsidP="009E36E0">
      <w:pPr>
        <w:suppressAutoHyphens/>
        <w:spacing w:line="240" w:lineRule="atLeast"/>
        <w:rPr>
          <w:spacing w:val="-2"/>
        </w:rPr>
      </w:pPr>
      <w:r w:rsidRPr="009E36E0">
        <w:t xml:space="preserve">Much of the D.C. caseload is driven by the management and evaluation of the progress of offenders in the community; the tracking of those at risk; the imposition of additional sanctions or conditions to ensure public safety; and finally, requests for warrants as a result of violations of the terms and conditions of parole. When a warrant is issued, a request for a preliminary interview follows, and a hearing follows.  </w:t>
      </w:r>
    </w:p>
    <w:p w14:paraId="41AAC5D0" w14:textId="77777777" w:rsidR="009E36E0" w:rsidRPr="009E36E0" w:rsidRDefault="009E36E0" w:rsidP="009E36E0">
      <w:pPr>
        <w:suppressAutoHyphens/>
        <w:spacing w:line="240" w:lineRule="atLeast"/>
      </w:pPr>
    </w:p>
    <w:p w14:paraId="41AAC5D1" w14:textId="77777777" w:rsidR="009E36E0" w:rsidRPr="009E36E0" w:rsidRDefault="009E36E0" w:rsidP="009E36E0">
      <w:pPr>
        <w:suppressAutoHyphens/>
        <w:spacing w:line="240" w:lineRule="atLeast"/>
        <w:rPr>
          <w:spacing w:val="-2"/>
        </w:rPr>
      </w:pPr>
      <w:r w:rsidRPr="009E36E0">
        <w:rPr>
          <w:spacing w:val="-2"/>
        </w:rPr>
        <w:t>Local revocation hearings are held at facilities in the locality where a parolee has been arrested, and they require much more work because the hearings are adversarial.  An offender may contest the charges and is entitled to representation by an attorney, along with the ability to call witnesses.  Additionally, these hearings are more costly to the Parole Commission, because they often involve travel to a remote location, where the examiner is only able to handle a particular case.  In an institutional hearing, the parolee has admitted to the charges or been convicted of new criminal activity, and the issues to be heard involve the degree of responsibility and the length of additional incarceration.  Institutional hearings are less costly, because the examiner can handle several cases during one docket.  The Parole Commission has determined that local revocations are about 2</w:t>
      </w:r>
      <w:r w:rsidRPr="009E36E0">
        <w:rPr>
          <w:spacing w:val="-2"/>
        </w:rPr>
        <w:noBreakHyphen/>
        <w:t>3 times as labor intensive as institutional hearings.</w:t>
      </w:r>
    </w:p>
    <w:p w14:paraId="41AAC5D2" w14:textId="77777777" w:rsidR="009E36E0" w:rsidRPr="009E36E0" w:rsidRDefault="009E36E0" w:rsidP="009E36E0">
      <w:pPr>
        <w:keepNext/>
        <w:tabs>
          <w:tab w:val="left" w:pos="360"/>
        </w:tabs>
        <w:suppressAutoHyphens/>
        <w:spacing w:line="240" w:lineRule="atLeast"/>
        <w:jc w:val="both"/>
        <w:outlineLvl w:val="3"/>
        <w:rPr>
          <w:b/>
          <w:bCs/>
          <w:spacing w:val="-2"/>
          <w:sz w:val="22"/>
          <w:u w:val="single"/>
        </w:rPr>
      </w:pPr>
    </w:p>
    <w:p w14:paraId="41AAC5D3" w14:textId="77777777" w:rsidR="009E36E0" w:rsidRPr="009E36E0" w:rsidRDefault="009E36E0" w:rsidP="009E36E0"/>
    <w:p w14:paraId="41AAC5D4" w14:textId="77777777" w:rsidR="009E36E0" w:rsidRPr="009E36E0" w:rsidRDefault="009E36E0" w:rsidP="009E36E0">
      <w:pPr>
        <w:keepNext/>
        <w:numPr>
          <w:ilvl w:val="1"/>
          <w:numId w:val="40"/>
        </w:numPr>
        <w:tabs>
          <w:tab w:val="left" w:pos="360"/>
        </w:tabs>
        <w:suppressAutoHyphens/>
        <w:spacing w:line="240" w:lineRule="atLeast"/>
        <w:ind w:left="360"/>
        <w:jc w:val="both"/>
        <w:outlineLvl w:val="3"/>
        <w:rPr>
          <w:b/>
          <w:bCs/>
          <w:spacing w:val="-2"/>
          <w:sz w:val="22"/>
          <w:u w:val="single"/>
        </w:rPr>
      </w:pPr>
      <w:r w:rsidRPr="009E36E0">
        <w:rPr>
          <w:b/>
          <w:bCs/>
          <w:spacing w:val="-2"/>
          <w:sz w:val="22"/>
          <w:u w:val="single"/>
        </w:rPr>
        <w:t>Performance Plan and Strategies to Accomplish Outcomes</w:t>
      </w:r>
    </w:p>
    <w:p w14:paraId="41AAC5D5" w14:textId="77777777" w:rsidR="009E36E0" w:rsidRPr="009E36E0" w:rsidRDefault="009E36E0" w:rsidP="009E36E0">
      <w:pPr>
        <w:suppressAutoHyphens/>
        <w:spacing w:line="240" w:lineRule="atLeast"/>
        <w:ind w:left="720"/>
      </w:pPr>
    </w:p>
    <w:p w14:paraId="41AAC5D6" w14:textId="77777777" w:rsidR="009E36E0" w:rsidRPr="009E36E0" w:rsidRDefault="009E36E0" w:rsidP="009E36E0">
      <w:pPr>
        <w:suppressAutoHyphens/>
        <w:spacing w:line="240" w:lineRule="atLeast"/>
      </w:pPr>
      <w:r w:rsidRPr="009E36E0">
        <w:t xml:space="preserve">The USPC continues to collaborate with CSOSA to develop new performance measures that will identify the effectiveness of the Parole Commission’s strategy to reduce recidivism. </w:t>
      </w:r>
    </w:p>
    <w:p w14:paraId="41AAC5D7" w14:textId="77777777" w:rsidR="009E36E0" w:rsidRPr="009E36E0" w:rsidRDefault="009E36E0" w:rsidP="009E36E0">
      <w:pPr>
        <w:suppressAutoHyphens/>
        <w:spacing w:line="240" w:lineRule="atLeast"/>
      </w:pPr>
    </w:p>
    <w:p w14:paraId="41AAC5D8" w14:textId="77777777" w:rsidR="009E36E0" w:rsidRPr="009E36E0" w:rsidRDefault="009E36E0" w:rsidP="009E36E0">
      <w:pPr>
        <w:suppressAutoHyphens/>
        <w:spacing w:line="240" w:lineRule="atLeast"/>
      </w:pPr>
      <w:bookmarkStart w:id="7" w:name="OLE_LINK3"/>
      <w:bookmarkStart w:id="8" w:name="OLE_LINK4"/>
      <w:r w:rsidRPr="009E36E0">
        <w:t>In its effort to reduce recidivism, the Parole Commission has developed graduated sanctions to address non-compliant behavior thereby reducing the number of low-risk, non-violent offenders returning to prison.  The flow chart below displays the process the Parole Commission follows after it receives a violation report and determines the best approach for a particular offender:</w:t>
      </w:r>
    </w:p>
    <w:p w14:paraId="41AAC5D9" w14:textId="77777777" w:rsidR="009E36E0" w:rsidRPr="009E36E0" w:rsidRDefault="009E36E0" w:rsidP="009E36E0">
      <w:pPr>
        <w:suppressAutoHyphens/>
        <w:spacing w:line="240" w:lineRule="atLeast"/>
      </w:pPr>
    </w:p>
    <w:p w14:paraId="41AAC5DA" w14:textId="77777777" w:rsidR="009E36E0" w:rsidRPr="009E36E0" w:rsidRDefault="009E36E0" w:rsidP="009E36E0">
      <w:pPr>
        <w:suppressAutoHyphens/>
        <w:spacing w:line="240" w:lineRule="atLeast"/>
      </w:pPr>
    </w:p>
    <w:p w14:paraId="41AAC5DB" w14:textId="77777777" w:rsidR="009E36E0" w:rsidRPr="009E36E0" w:rsidRDefault="009E36E0" w:rsidP="009E36E0">
      <w:pPr>
        <w:suppressAutoHyphens/>
        <w:spacing w:line="240" w:lineRule="atLeast"/>
      </w:pPr>
    </w:p>
    <w:p w14:paraId="41AAC5DC" w14:textId="77777777" w:rsidR="009E36E0" w:rsidRPr="009E36E0" w:rsidRDefault="009E36E0" w:rsidP="009E36E0">
      <w:pPr>
        <w:suppressAutoHyphens/>
        <w:spacing w:line="240" w:lineRule="atLeast"/>
      </w:pPr>
    </w:p>
    <w:p w14:paraId="41AAC5DD" w14:textId="77777777" w:rsidR="009E36E0" w:rsidRPr="009E36E0" w:rsidRDefault="009E36E0" w:rsidP="009E36E0">
      <w:pPr>
        <w:suppressAutoHyphens/>
        <w:spacing w:line="240" w:lineRule="atLeast"/>
      </w:pPr>
      <w:r w:rsidRPr="009E36E0">
        <w:rPr>
          <w:rFonts w:asciiTheme="minorHAnsi" w:eastAsiaTheme="minorEastAsia" w:hAnsiTheme="minorHAnsi" w:cstheme="minorBidi"/>
          <w:spacing w:val="-2"/>
          <w:sz w:val="28"/>
          <w:szCs w:val="22"/>
        </w:rPr>
        <w:object w:dxaOrig="11754" w:dyaOrig="8695" w14:anchorId="41AAC5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225.75pt" o:ole="">
            <v:imagedata r:id="rId14" o:title=""/>
          </v:shape>
          <o:OLEObject Type="Embed" ProgID="Visio.Drawing.11" ShapeID="_x0000_i1025" DrawAspect="Content" ObjectID="_1426417468" r:id="rId15"/>
        </w:object>
      </w:r>
    </w:p>
    <w:p w14:paraId="41AAC5DE" w14:textId="77777777" w:rsidR="009E36E0" w:rsidRPr="009E36E0" w:rsidRDefault="009E36E0" w:rsidP="009E36E0">
      <w:pPr>
        <w:suppressAutoHyphens/>
        <w:spacing w:line="240" w:lineRule="atLeast"/>
      </w:pPr>
    </w:p>
    <w:p w14:paraId="41AAC5DF" w14:textId="77777777" w:rsidR="009E36E0" w:rsidRPr="009E36E0" w:rsidRDefault="009E36E0" w:rsidP="009E36E0">
      <w:pPr>
        <w:suppressAutoHyphens/>
        <w:spacing w:line="240" w:lineRule="atLeast"/>
      </w:pPr>
    </w:p>
    <w:p w14:paraId="41AAC5E0" w14:textId="76FBB44B" w:rsidR="009E36E0" w:rsidRPr="009E36E0" w:rsidRDefault="009E36E0" w:rsidP="009E36E0">
      <w:pPr>
        <w:suppressAutoHyphens/>
        <w:spacing w:line="240" w:lineRule="atLeast"/>
      </w:pPr>
      <w:r w:rsidRPr="009E36E0">
        <w:t>One major goal of the Parole Commission is to issue warrants for those that willfully violate the conditions of their release and for those with the most egregious behavior, typically tied to violence, child abuse, sex offenses, etc.  This approach will keep our communities safe while also returning the more productive, low-risk offenders back to the community in a timely and cost efficient manner.  The long-term goals and outcomes USPC plans to track include</w:t>
      </w:r>
      <w:r w:rsidR="00240655">
        <w:t>s</w:t>
      </w:r>
      <w:r w:rsidRPr="009E36E0">
        <w:t>:</w:t>
      </w:r>
    </w:p>
    <w:p w14:paraId="41AAC5E1" w14:textId="77777777" w:rsidR="009E36E0" w:rsidRPr="009E36E0" w:rsidRDefault="009E36E0" w:rsidP="009E36E0">
      <w:pPr>
        <w:suppressAutoHyphens/>
        <w:spacing w:line="240" w:lineRule="atLeast"/>
      </w:pPr>
    </w:p>
    <w:p w14:paraId="41AAC5E2" w14:textId="77777777" w:rsidR="009E36E0" w:rsidRPr="009E36E0" w:rsidRDefault="009E36E0" w:rsidP="009E36E0">
      <w:pPr>
        <w:numPr>
          <w:ilvl w:val="0"/>
          <w:numId w:val="41"/>
        </w:numPr>
        <w:suppressAutoHyphens/>
        <w:spacing w:line="240" w:lineRule="atLeast"/>
      </w:pPr>
      <w:r w:rsidRPr="009E36E0">
        <w:t>the percentage of low-risk, non-violent cases that are provided drug treatment, quick hits, and warnings instead of incarceration,</w:t>
      </w:r>
    </w:p>
    <w:p w14:paraId="41AAC5E3" w14:textId="77777777" w:rsidR="009E36E0" w:rsidRPr="009E36E0" w:rsidRDefault="009E36E0" w:rsidP="009E36E0">
      <w:pPr>
        <w:numPr>
          <w:ilvl w:val="0"/>
          <w:numId w:val="41"/>
        </w:numPr>
        <w:suppressAutoHyphens/>
        <w:spacing w:line="240" w:lineRule="atLeast"/>
      </w:pPr>
      <w:r w:rsidRPr="009E36E0">
        <w:t>the percentage of offenders with low-level violations offered reduced sentences without a hearing, and</w:t>
      </w:r>
    </w:p>
    <w:p w14:paraId="41AAC5E4" w14:textId="77777777" w:rsidR="009E36E0" w:rsidRPr="009E36E0" w:rsidRDefault="009E36E0" w:rsidP="009E36E0">
      <w:pPr>
        <w:numPr>
          <w:ilvl w:val="0"/>
          <w:numId w:val="41"/>
        </w:numPr>
        <w:suppressAutoHyphens/>
        <w:spacing w:line="240" w:lineRule="atLeast"/>
      </w:pPr>
      <w:proofErr w:type="gramStart"/>
      <w:r w:rsidRPr="009E36E0">
        <w:t>the</w:t>
      </w:r>
      <w:proofErr w:type="gramEnd"/>
      <w:r w:rsidRPr="009E36E0">
        <w:t xml:space="preserve"> percentage of warrants approved and issued for offenders violating their conditions of release while under USPC supervision in the community.  </w:t>
      </w:r>
    </w:p>
    <w:p w14:paraId="41AAC5E5" w14:textId="77777777" w:rsidR="009E36E0" w:rsidRPr="009E36E0" w:rsidRDefault="009E36E0" w:rsidP="009E36E0">
      <w:pPr>
        <w:suppressAutoHyphens/>
        <w:spacing w:line="240" w:lineRule="atLeast"/>
      </w:pPr>
    </w:p>
    <w:p w14:paraId="41AAC5E6" w14:textId="77777777" w:rsidR="009E36E0" w:rsidRPr="009E36E0" w:rsidRDefault="009E36E0" w:rsidP="009E36E0">
      <w:pPr>
        <w:suppressAutoHyphens/>
        <w:spacing w:line="240" w:lineRule="atLeast"/>
      </w:pPr>
      <w:r w:rsidRPr="009E36E0">
        <w:t>For low-risk non-violent offenders, the USPC is pursuing a strategy focused on increasing the number of low-risk offenders returned to supervision rather than being subjected to a probable cause hearing, which would likely result in a revocation of parole and a return to prison.  The key programs in reducing the rate of recidivism include:</w:t>
      </w:r>
    </w:p>
    <w:p w14:paraId="41AAC5E7" w14:textId="77777777" w:rsidR="009E36E0" w:rsidRPr="009E36E0" w:rsidRDefault="009E36E0" w:rsidP="009E36E0">
      <w:pPr>
        <w:suppressAutoHyphens/>
        <w:spacing w:line="240" w:lineRule="atLeast"/>
      </w:pPr>
      <w:r w:rsidRPr="009E36E0">
        <w:t xml:space="preserve"> </w:t>
      </w:r>
    </w:p>
    <w:p w14:paraId="41AAC5E8" w14:textId="77777777" w:rsidR="009E36E0" w:rsidRPr="009E36E0" w:rsidRDefault="009E36E0" w:rsidP="009E36E0">
      <w:pPr>
        <w:numPr>
          <w:ilvl w:val="0"/>
          <w:numId w:val="42"/>
        </w:numPr>
        <w:suppressAutoHyphens/>
        <w:spacing w:line="240" w:lineRule="atLeast"/>
      </w:pPr>
      <w:r w:rsidRPr="009E36E0">
        <w:t>the use of a notice ordering the appearance of an offender under supervision in the community to appear at a revocation hearing,</w:t>
      </w:r>
    </w:p>
    <w:p w14:paraId="41AAC5E9" w14:textId="77777777" w:rsidR="009E36E0" w:rsidRPr="009E36E0" w:rsidRDefault="009E36E0" w:rsidP="009E36E0">
      <w:pPr>
        <w:numPr>
          <w:ilvl w:val="0"/>
          <w:numId w:val="42"/>
        </w:numPr>
        <w:suppressAutoHyphens/>
        <w:spacing w:line="240" w:lineRule="atLeast"/>
      </w:pPr>
      <w:r w:rsidRPr="009E36E0">
        <w:t xml:space="preserve">the use of reprimand sanctions hearings to confront an offender to address non-compliant behavior and to make a commitment to make positive behavioral changes, thus complying with the conditions of release, </w:t>
      </w:r>
    </w:p>
    <w:p w14:paraId="41AAC5EA" w14:textId="77777777" w:rsidR="009E36E0" w:rsidRPr="009E36E0" w:rsidRDefault="009E36E0" w:rsidP="009E36E0">
      <w:pPr>
        <w:numPr>
          <w:ilvl w:val="0"/>
          <w:numId w:val="42"/>
        </w:numPr>
        <w:suppressAutoHyphens/>
        <w:spacing w:line="240" w:lineRule="atLeast"/>
      </w:pPr>
      <w:r w:rsidRPr="009E36E0">
        <w:t>the use of drug treatment centers to address an offender’s drug abuse problem thereby reducing the chance of returning to prison, and</w:t>
      </w:r>
    </w:p>
    <w:p w14:paraId="41AAC5EB" w14:textId="78E1F029" w:rsidR="009E36E0" w:rsidRPr="009E36E0" w:rsidRDefault="009E36E0" w:rsidP="009E36E0">
      <w:pPr>
        <w:numPr>
          <w:ilvl w:val="0"/>
          <w:numId w:val="42"/>
        </w:numPr>
        <w:suppressAutoHyphens/>
        <w:spacing w:line="240" w:lineRule="atLeast"/>
        <w:rPr>
          <w:spacing w:val="-2"/>
        </w:rPr>
      </w:pPr>
      <w:proofErr w:type="gramStart"/>
      <w:r w:rsidRPr="009E36E0">
        <w:t>the</w:t>
      </w:r>
      <w:proofErr w:type="gramEnd"/>
      <w:r w:rsidRPr="009E36E0">
        <w:t xml:space="preserve"> use of mental health </w:t>
      </w:r>
      <w:r w:rsidR="00240655">
        <w:t xml:space="preserve">pilot program </w:t>
      </w:r>
      <w:r w:rsidRPr="009E36E0">
        <w:t>to address non-compliant behavior, determine sanctions and develop a case plan that allows the offender to remain in the community.</w:t>
      </w:r>
      <w:bookmarkEnd w:id="7"/>
      <w:bookmarkEnd w:id="8"/>
    </w:p>
    <w:p w14:paraId="41AAC5EC" w14:textId="77777777" w:rsidR="007116E7" w:rsidRDefault="007116E7">
      <w:pPr>
        <w:pStyle w:val="BodyText"/>
        <w:rPr>
          <w:i/>
          <w:iCs/>
        </w:rPr>
      </w:pPr>
    </w:p>
    <w:p w14:paraId="41AAC5ED" w14:textId="77777777" w:rsidR="0069712A" w:rsidRPr="007116E7" w:rsidRDefault="0069712A" w:rsidP="007116E7">
      <w:pPr>
        <w:rPr>
          <w:i/>
          <w:iCs/>
          <w:szCs w:val="20"/>
        </w:rPr>
      </w:pPr>
    </w:p>
    <w:sectPr w:rsidR="0069712A" w:rsidRPr="007116E7" w:rsidSect="00A12A8F">
      <w:headerReference w:type="even" r:id="rId16"/>
      <w:headerReference w:type="default" r:id="rId17"/>
      <w:headerReference w:type="first" r:id="rId18"/>
      <w:pgSz w:w="12240" w:h="15840" w:code="1"/>
      <w:pgMar w:top="1152" w:right="1440" w:bottom="1152" w:left="1440"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17305" w14:textId="77777777" w:rsidR="007B2743" w:rsidRDefault="007B2743">
      <w:r>
        <w:separator/>
      </w:r>
    </w:p>
  </w:endnote>
  <w:endnote w:type="continuationSeparator" w:id="0">
    <w:p w14:paraId="0D1B90E3" w14:textId="77777777" w:rsidR="007B2743" w:rsidRDefault="007B2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850374"/>
      <w:docPartObj>
        <w:docPartGallery w:val="Page Numbers (Bottom of Page)"/>
        <w:docPartUnique/>
      </w:docPartObj>
    </w:sdtPr>
    <w:sdtEndPr>
      <w:rPr>
        <w:noProof/>
      </w:rPr>
    </w:sdtEndPr>
    <w:sdtContent>
      <w:p w14:paraId="41AAC5FD" w14:textId="77777777" w:rsidR="007B2743" w:rsidRDefault="007B2743">
        <w:pPr>
          <w:pStyle w:val="Footer"/>
          <w:jc w:val="right"/>
        </w:pPr>
        <w:r>
          <w:fldChar w:fldCharType="begin"/>
        </w:r>
        <w:r>
          <w:instrText xml:space="preserve"> PAGE   \* MERGEFORMAT </w:instrText>
        </w:r>
        <w:r>
          <w:fldChar w:fldCharType="separate"/>
        </w:r>
        <w:r w:rsidR="003F3D99">
          <w:rPr>
            <w:noProof/>
          </w:rPr>
          <w:t>2</w:t>
        </w:r>
        <w:r>
          <w:rPr>
            <w:noProof/>
          </w:rPr>
          <w:fldChar w:fldCharType="end"/>
        </w:r>
      </w:p>
    </w:sdtContent>
  </w:sdt>
  <w:p w14:paraId="41AAC5FE" w14:textId="77777777" w:rsidR="007B2743" w:rsidRDefault="007B27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025313"/>
      <w:docPartObj>
        <w:docPartGallery w:val="Page Numbers (Bottom of Page)"/>
        <w:docPartUnique/>
      </w:docPartObj>
    </w:sdtPr>
    <w:sdtEndPr>
      <w:rPr>
        <w:noProof/>
      </w:rPr>
    </w:sdtEndPr>
    <w:sdtContent>
      <w:p w14:paraId="41AAC5FF" w14:textId="77777777" w:rsidR="007B2743" w:rsidRDefault="007B2743">
        <w:pPr>
          <w:pStyle w:val="Footer"/>
          <w:jc w:val="right"/>
        </w:pPr>
        <w:r>
          <w:fldChar w:fldCharType="begin"/>
        </w:r>
        <w:r>
          <w:instrText xml:space="preserve"> PAGE   \* MERGEFORMAT </w:instrText>
        </w:r>
        <w:r>
          <w:fldChar w:fldCharType="separate"/>
        </w:r>
        <w:r w:rsidR="003F3D99">
          <w:rPr>
            <w:noProof/>
          </w:rPr>
          <w:t>14</w:t>
        </w:r>
        <w:r>
          <w:rPr>
            <w:noProof/>
          </w:rPr>
          <w:fldChar w:fldCharType="end"/>
        </w:r>
      </w:p>
    </w:sdtContent>
  </w:sdt>
  <w:p w14:paraId="41AAC600" w14:textId="77777777" w:rsidR="007B2743" w:rsidRDefault="007B27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11501" w14:textId="77777777" w:rsidR="007B2743" w:rsidRDefault="007B2743">
      <w:r>
        <w:separator/>
      </w:r>
    </w:p>
  </w:footnote>
  <w:footnote w:type="continuationSeparator" w:id="0">
    <w:p w14:paraId="2F2922E0" w14:textId="77777777" w:rsidR="007B2743" w:rsidRDefault="007B2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AC601" w14:textId="77777777" w:rsidR="007B2743" w:rsidRDefault="007B27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AC602" w14:textId="77777777" w:rsidR="007B2743" w:rsidRDefault="007B27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AC603" w14:textId="77777777" w:rsidR="007B2743" w:rsidRDefault="007B27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1EA816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FE"/>
    <w:multiLevelType w:val="singleLevel"/>
    <w:tmpl w:val="FD4AB2AA"/>
    <w:lvl w:ilvl="0">
      <w:numFmt w:val="bullet"/>
      <w:lvlText w:val="*"/>
      <w:lvlJc w:val="left"/>
    </w:lvl>
  </w:abstractNum>
  <w:abstractNum w:abstractNumId="2">
    <w:nsid w:val="005E4BB4"/>
    <w:multiLevelType w:val="hybridMultilevel"/>
    <w:tmpl w:val="EB1AF35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0D0671F"/>
    <w:multiLevelType w:val="hybridMultilevel"/>
    <w:tmpl w:val="BA46801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0F56BC6"/>
    <w:multiLevelType w:val="singleLevel"/>
    <w:tmpl w:val="04090001"/>
    <w:lvl w:ilvl="0">
      <w:start w:val="1"/>
      <w:numFmt w:val="bullet"/>
      <w:lvlText w:val=""/>
      <w:lvlJc w:val="left"/>
      <w:pPr>
        <w:ind w:left="720" w:hanging="360"/>
      </w:pPr>
      <w:rPr>
        <w:rFonts w:ascii="Symbol" w:hAnsi="Symbol" w:hint="default"/>
      </w:rPr>
    </w:lvl>
  </w:abstractNum>
  <w:abstractNum w:abstractNumId="5">
    <w:nsid w:val="03517BB9"/>
    <w:multiLevelType w:val="hybridMultilevel"/>
    <w:tmpl w:val="52D8AE20"/>
    <w:lvl w:ilvl="0" w:tplc="4C6E7134">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F36800"/>
    <w:multiLevelType w:val="hybridMultilevel"/>
    <w:tmpl w:val="223CE12C"/>
    <w:lvl w:ilvl="0" w:tplc="DDFA5E90">
      <w:start w:val="4"/>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F45B5E"/>
    <w:multiLevelType w:val="hybridMultilevel"/>
    <w:tmpl w:val="14484AB2"/>
    <w:lvl w:ilvl="0" w:tplc="0DA6DC1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0705E2"/>
    <w:multiLevelType w:val="hybridMultilevel"/>
    <w:tmpl w:val="ADC8673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C16394D"/>
    <w:multiLevelType w:val="hybridMultilevel"/>
    <w:tmpl w:val="8222DF40"/>
    <w:lvl w:ilvl="0" w:tplc="866660D0">
      <w:start w:val="6"/>
      <w:numFmt w:val="upperLetter"/>
      <w:pStyle w:val="Heading4"/>
      <w:lvlText w:val="%1."/>
      <w:lvlJc w:val="left"/>
      <w:pPr>
        <w:tabs>
          <w:tab w:val="num" w:pos="1080"/>
        </w:tabs>
        <w:ind w:left="1080" w:hanging="72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424BF3"/>
    <w:multiLevelType w:val="hybridMultilevel"/>
    <w:tmpl w:val="3A76383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42463E"/>
    <w:multiLevelType w:val="hybridMultilevel"/>
    <w:tmpl w:val="EE34CC46"/>
    <w:lvl w:ilvl="0" w:tplc="5BFC4E0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371516D"/>
    <w:multiLevelType w:val="hybridMultilevel"/>
    <w:tmpl w:val="06DC63F8"/>
    <w:lvl w:ilvl="0" w:tplc="42867C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061603"/>
    <w:multiLevelType w:val="hybridMultilevel"/>
    <w:tmpl w:val="C8F610A2"/>
    <w:lvl w:ilvl="0" w:tplc="99B072E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D6C550E"/>
    <w:multiLevelType w:val="hybridMultilevel"/>
    <w:tmpl w:val="0F18582C"/>
    <w:lvl w:ilvl="0" w:tplc="DA2A1FE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9B5124"/>
    <w:multiLevelType w:val="hybridMultilevel"/>
    <w:tmpl w:val="09066C8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2425A94"/>
    <w:multiLevelType w:val="hybridMultilevel"/>
    <w:tmpl w:val="83DC19A8"/>
    <w:lvl w:ilvl="0" w:tplc="94E46B40">
      <w:start w:val="2"/>
      <w:numFmt w:val="upperRoman"/>
      <w:lvlText w:val="%1."/>
      <w:lvlJc w:val="left"/>
      <w:pPr>
        <w:tabs>
          <w:tab w:val="num" w:pos="780"/>
        </w:tabs>
        <w:ind w:left="780" w:hanging="720"/>
      </w:pPr>
      <w:rPr>
        <w:rFonts w:hint="default"/>
      </w:rPr>
    </w:lvl>
    <w:lvl w:ilvl="1" w:tplc="96E445A0">
      <w:start w:val="1"/>
      <w:numFmt w:val="upperLetter"/>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nsid w:val="345E2B34"/>
    <w:multiLevelType w:val="hybridMultilevel"/>
    <w:tmpl w:val="3DA412AA"/>
    <w:lvl w:ilvl="0" w:tplc="B8D07498">
      <w:start w:val="1"/>
      <w:numFmt w:val="bullet"/>
      <w:lvlText w:val=""/>
      <w:lvlJc w:val="left"/>
      <w:pPr>
        <w:tabs>
          <w:tab w:val="num" w:pos="1440"/>
        </w:tabs>
        <w:ind w:left="144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59E3C58"/>
    <w:multiLevelType w:val="hybridMultilevel"/>
    <w:tmpl w:val="401A9C9E"/>
    <w:lvl w:ilvl="0" w:tplc="04090015">
      <w:start w:val="2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B06FF9"/>
    <w:multiLevelType w:val="hybridMultilevel"/>
    <w:tmpl w:val="B5FAD184"/>
    <w:lvl w:ilvl="0" w:tplc="7BD86D82">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6017B3"/>
    <w:multiLevelType w:val="singleLevel"/>
    <w:tmpl w:val="C164C488"/>
    <w:lvl w:ilvl="0">
      <w:start w:val="1"/>
      <w:numFmt w:val="decimal"/>
      <w:lvlText w:val="%1."/>
      <w:legacy w:legacy="1" w:legacySpace="0" w:legacyIndent="360"/>
      <w:lvlJc w:val="left"/>
      <w:rPr>
        <w:rFonts w:ascii="Times New Roman" w:hAnsi="Times New Roman" w:cs="Times New Roman" w:hint="default"/>
      </w:rPr>
    </w:lvl>
  </w:abstractNum>
  <w:abstractNum w:abstractNumId="21">
    <w:nsid w:val="3FFC65E0"/>
    <w:multiLevelType w:val="hybridMultilevel"/>
    <w:tmpl w:val="2A4E64D2"/>
    <w:lvl w:ilvl="0" w:tplc="5AAA9C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177FE2"/>
    <w:multiLevelType w:val="hybridMultilevel"/>
    <w:tmpl w:val="01880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883253"/>
    <w:multiLevelType w:val="hybridMultilevel"/>
    <w:tmpl w:val="89060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5B570D1"/>
    <w:multiLevelType w:val="hybridMultilevel"/>
    <w:tmpl w:val="D5D01866"/>
    <w:lvl w:ilvl="0" w:tplc="C360EE1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4F69FD"/>
    <w:multiLevelType w:val="hybridMultilevel"/>
    <w:tmpl w:val="B636A72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EF384E"/>
    <w:multiLevelType w:val="hybridMultilevel"/>
    <w:tmpl w:val="0C7404F8"/>
    <w:lvl w:ilvl="0" w:tplc="9384B4C8">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078628B"/>
    <w:multiLevelType w:val="hybridMultilevel"/>
    <w:tmpl w:val="AFA61E16"/>
    <w:lvl w:ilvl="0" w:tplc="42867C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993998"/>
    <w:multiLevelType w:val="hybridMultilevel"/>
    <w:tmpl w:val="73B2086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599621A3"/>
    <w:multiLevelType w:val="hybridMultilevel"/>
    <w:tmpl w:val="319ECDC4"/>
    <w:lvl w:ilvl="0" w:tplc="42867C80">
      <w:start w:val="1"/>
      <w:numFmt w:val="upperRoman"/>
      <w:lvlText w:val="%1."/>
      <w:lvlJc w:val="left"/>
      <w:pPr>
        <w:tabs>
          <w:tab w:val="num" w:pos="1080"/>
        </w:tabs>
        <w:ind w:left="1080" w:hanging="720"/>
      </w:pPr>
      <w:rPr>
        <w:rFonts w:eastAsia="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A652264"/>
    <w:multiLevelType w:val="hybridMultilevel"/>
    <w:tmpl w:val="F81273F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5AAE7E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AB75A7B"/>
    <w:multiLevelType w:val="multilevel"/>
    <w:tmpl w:val="E46C8040"/>
    <w:lvl w:ilvl="0">
      <w:start w:val="1"/>
      <w:numFmt w:val="upperLetter"/>
      <w:pStyle w:val="Heading6"/>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nsid w:val="62813F6F"/>
    <w:multiLevelType w:val="hybridMultilevel"/>
    <w:tmpl w:val="7FE619F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630D30C2"/>
    <w:multiLevelType w:val="hybridMultilevel"/>
    <w:tmpl w:val="CE842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C7423B"/>
    <w:multiLevelType w:val="hybridMultilevel"/>
    <w:tmpl w:val="04348222"/>
    <w:lvl w:ilvl="0" w:tplc="5AAA9C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E430BE"/>
    <w:multiLevelType w:val="hybridMultilevel"/>
    <w:tmpl w:val="26923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2480497"/>
    <w:multiLevelType w:val="hybridMultilevel"/>
    <w:tmpl w:val="AD7E6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9906E47"/>
    <w:multiLevelType w:val="hybridMultilevel"/>
    <w:tmpl w:val="57942CA0"/>
    <w:lvl w:ilvl="0" w:tplc="C0A4C9CE">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A0A1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A736CFC"/>
    <w:multiLevelType w:val="hybridMultilevel"/>
    <w:tmpl w:val="4B069A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2"/>
  </w:num>
  <w:num w:numId="2">
    <w:abstractNumId w:val="9"/>
  </w:num>
  <w:num w:numId="3">
    <w:abstractNumId w:val="15"/>
  </w:num>
  <w:num w:numId="4">
    <w:abstractNumId w:val="2"/>
  </w:num>
  <w:num w:numId="5">
    <w:abstractNumId w:val="37"/>
  </w:num>
  <w:num w:numId="6">
    <w:abstractNumId w:val="6"/>
  </w:num>
  <w:num w:numId="7">
    <w:abstractNumId w:val="38"/>
  </w:num>
  <w:num w:numId="8">
    <w:abstractNumId w:val="27"/>
  </w:num>
  <w:num w:numId="9">
    <w:abstractNumId w:val="23"/>
  </w:num>
  <w:num w:numId="10">
    <w:abstractNumId w:val="12"/>
  </w:num>
  <w:num w:numId="11">
    <w:abstractNumId w:val="29"/>
  </w:num>
  <w:num w:numId="12">
    <w:abstractNumId w:val="26"/>
  </w:num>
  <w:num w:numId="13">
    <w:abstractNumId w:val="5"/>
  </w:num>
  <w:num w:numId="14">
    <w:abstractNumId w:val="19"/>
  </w:num>
  <w:num w:numId="15">
    <w:abstractNumId w:val="0"/>
  </w:num>
  <w:num w:numId="16">
    <w:abstractNumId w:val="24"/>
  </w:num>
  <w:num w:numId="17">
    <w:abstractNumId w:val="11"/>
  </w:num>
  <w:num w:numId="18">
    <w:abstractNumId w:val="1"/>
    <w:lvlOverride w:ilvl="0">
      <w:lvl w:ilvl="0">
        <w:numFmt w:val="bullet"/>
        <w:lvlText w:val=""/>
        <w:legacy w:legacy="1" w:legacySpace="0" w:legacyIndent="0"/>
        <w:lvlJc w:val="left"/>
        <w:rPr>
          <w:rFonts w:ascii="Symbol" w:hAnsi="Symbol" w:hint="default"/>
        </w:rPr>
      </w:lvl>
    </w:lvlOverride>
  </w:num>
  <w:num w:numId="19">
    <w:abstractNumId w:val="25"/>
  </w:num>
  <w:num w:numId="20">
    <w:abstractNumId w:val="30"/>
  </w:num>
  <w:num w:numId="21">
    <w:abstractNumId w:val="28"/>
  </w:num>
  <w:num w:numId="22">
    <w:abstractNumId w:val="33"/>
  </w:num>
  <w:num w:numId="23">
    <w:abstractNumId w:val="3"/>
  </w:num>
  <w:num w:numId="24">
    <w:abstractNumId w:val="20"/>
  </w:num>
  <w:num w:numId="25">
    <w:abstractNumId w:val="7"/>
  </w:num>
  <w:num w:numId="26">
    <w:abstractNumId w:val="18"/>
  </w:num>
  <w:num w:numId="27">
    <w:abstractNumId w:val="10"/>
  </w:num>
  <w:num w:numId="28">
    <w:abstractNumId w:val="1"/>
    <w:lvlOverride w:ilvl="0">
      <w:lvl w:ilvl="0">
        <w:numFmt w:val="bullet"/>
        <w:lvlText w:val=""/>
        <w:legacy w:legacy="1" w:legacySpace="0" w:legacyIndent="0"/>
        <w:lvlJc w:val="left"/>
        <w:pPr>
          <w:ind w:left="0" w:firstLine="0"/>
        </w:pPr>
        <w:rPr>
          <w:rFonts w:ascii="Symbol" w:hAnsi="Symbol" w:hint="default"/>
          <w:color w:val="auto"/>
          <w:sz w:val="24"/>
          <w:szCs w:val="24"/>
        </w:rPr>
      </w:lvl>
    </w:lvlOverride>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34"/>
  </w:num>
  <w:num w:numId="32">
    <w:abstractNumId w:val="13"/>
  </w:num>
  <w:num w:numId="33">
    <w:abstractNumId w:val="39"/>
  </w:num>
  <w:num w:numId="34">
    <w:abstractNumId w:val="31"/>
  </w:num>
  <w:num w:numId="35">
    <w:abstractNumId w:val="4"/>
  </w:num>
  <w:num w:numId="36">
    <w:abstractNumId w:val="17"/>
  </w:num>
  <w:num w:numId="37">
    <w:abstractNumId w:val="36"/>
  </w:num>
  <w:num w:numId="38">
    <w:abstractNumId w:val="16"/>
  </w:num>
  <w:num w:numId="39">
    <w:abstractNumId w:val="22"/>
  </w:num>
  <w:num w:numId="40">
    <w:abstractNumId w:val="14"/>
  </w:num>
  <w:num w:numId="41">
    <w:abstractNumId w:val="35"/>
  </w:num>
  <w:num w:numId="42">
    <w:abstractNumId w:val="21"/>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E7B"/>
    <w:rsid w:val="0000365E"/>
    <w:rsid w:val="00005EFD"/>
    <w:rsid w:val="00006EDF"/>
    <w:rsid w:val="00011207"/>
    <w:rsid w:val="0001481B"/>
    <w:rsid w:val="00014F8E"/>
    <w:rsid w:val="000164DC"/>
    <w:rsid w:val="000203AA"/>
    <w:rsid w:val="000214F1"/>
    <w:rsid w:val="00023728"/>
    <w:rsid w:val="00025EF7"/>
    <w:rsid w:val="00030811"/>
    <w:rsid w:val="000309FB"/>
    <w:rsid w:val="000342A1"/>
    <w:rsid w:val="00034954"/>
    <w:rsid w:val="00042B3C"/>
    <w:rsid w:val="00044C68"/>
    <w:rsid w:val="00050E0C"/>
    <w:rsid w:val="00051D53"/>
    <w:rsid w:val="00053DBF"/>
    <w:rsid w:val="00053DD2"/>
    <w:rsid w:val="00054E33"/>
    <w:rsid w:val="00054F1F"/>
    <w:rsid w:val="000553F7"/>
    <w:rsid w:val="00056F09"/>
    <w:rsid w:val="0006543F"/>
    <w:rsid w:val="0006689A"/>
    <w:rsid w:val="0006696D"/>
    <w:rsid w:val="00070433"/>
    <w:rsid w:val="00073538"/>
    <w:rsid w:val="0007449E"/>
    <w:rsid w:val="000755B1"/>
    <w:rsid w:val="00077835"/>
    <w:rsid w:val="00080297"/>
    <w:rsid w:val="00086EDF"/>
    <w:rsid w:val="000937A9"/>
    <w:rsid w:val="000A0803"/>
    <w:rsid w:val="000A1682"/>
    <w:rsid w:val="000A224F"/>
    <w:rsid w:val="000A3E86"/>
    <w:rsid w:val="000A40C2"/>
    <w:rsid w:val="000A71A4"/>
    <w:rsid w:val="000B060A"/>
    <w:rsid w:val="000C084A"/>
    <w:rsid w:val="000C1FBF"/>
    <w:rsid w:val="000C3194"/>
    <w:rsid w:val="000C358C"/>
    <w:rsid w:val="000C40C2"/>
    <w:rsid w:val="000C79E1"/>
    <w:rsid w:val="000D2512"/>
    <w:rsid w:val="000D341A"/>
    <w:rsid w:val="000D6E4B"/>
    <w:rsid w:val="000D73EC"/>
    <w:rsid w:val="000D74C1"/>
    <w:rsid w:val="000E2AEC"/>
    <w:rsid w:val="000F15A2"/>
    <w:rsid w:val="000F2A30"/>
    <w:rsid w:val="000F321C"/>
    <w:rsid w:val="000F5C92"/>
    <w:rsid w:val="000F7E92"/>
    <w:rsid w:val="001012AA"/>
    <w:rsid w:val="00104C69"/>
    <w:rsid w:val="001071A0"/>
    <w:rsid w:val="001116B5"/>
    <w:rsid w:val="001123BA"/>
    <w:rsid w:val="0011291B"/>
    <w:rsid w:val="00113A1D"/>
    <w:rsid w:val="00126B7E"/>
    <w:rsid w:val="001347E9"/>
    <w:rsid w:val="001363C1"/>
    <w:rsid w:val="00142988"/>
    <w:rsid w:val="00142FF1"/>
    <w:rsid w:val="001436CB"/>
    <w:rsid w:val="00146204"/>
    <w:rsid w:val="00147DC6"/>
    <w:rsid w:val="001526DA"/>
    <w:rsid w:val="0016008A"/>
    <w:rsid w:val="001608AB"/>
    <w:rsid w:val="00161168"/>
    <w:rsid w:val="001613C6"/>
    <w:rsid w:val="00163672"/>
    <w:rsid w:val="00163AD7"/>
    <w:rsid w:val="00165BD8"/>
    <w:rsid w:val="00175569"/>
    <w:rsid w:val="00180538"/>
    <w:rsid w:val="00181487"/>
    <w:rsid w:val="00184F7E"/>
    <w:rsid w:val="0019205E"/>
    <w:rsid w:val="0019416B"/>
    <w:rsid w:val="001968A0"/>
    <w:rsid w:val="001A3012"/>
    <w:rsid w:val="001A6122"/>
    <w:rsid w:val="001B1FC5"/>
    <w:rsid w:val="001B2A05"/>
    <w:rsid w:val="001B2AFD"/>
    <w:rsid w:val="001B31B3"/>
    <w:rsid w:val="001B5D53"/>
    <w:rsid w:val="001B5DB4"/>
    <w:rsid w:val="001C0F82"/>
    <w:rsid w:val="001C2463"/>
    <w:rsid w:val="001D0D9A"/>
    <w:rsid w:val="001D13BD"/>
    <w:rsid w:val="001D1825"/>
    <w:rsid w:val="001E4B4A"/>
    <w:rsid w:val="001E532B"/>
    <w:rsid w:val="001E72A1"/>
    <w:rsid w:val="001F0B98"/>
    <w:rsid w:val="001F3BCA"/>
    <w:rsid w:val="002015E7"/>
    <w:rsid w:val="0020204D"/>
    <w:rsid w:val="00203CA3"/>
    <w:rsid w:val="00204DE8"/>
    <w:rsid w:val="002112F5"/>
    <w:rsid w:val="00217B3B"/>
    <w:rsid w:val="002218C8"/>
    <w:rsid w:val="00222AA8"/>
    <w:rsid w:val="00224A36"/>
    <w:rsid w:val="00230F8A"/>
    <w:rsid w:val="00231886"/>
    <w:rsid w:val="00235B47"/>
    <w:rsid w:val="002371D6"/>
    <w:rsid w:val="00240655"/>
    <w:rsid w:val="00242306"/>
    <w:rsid w:val="00242E43"/>
    <w:rsid w:val="0024599A"/>
    <w:rsid w:val="00251A04"/>
    <w:rsid w:val="00256741"/>
    <w:rsid w:val="0026374C"/>
    <w:rsid w:val="00266B82"/>
    <w:rsid w:val="0026799E"/>
    <w:rsid w:val="00270349"/>
    <w:rsid w:val="00271688"/>
    <w:rsid w:val="00282951"/>
    <w:rsid w:val="00287806"/>
    <w:rsid w:val="00292688"/>
    <w:rsid w:val="002930E6"/>
    <w:rsid w:val="00293AB3"/>
    <w:rsid w:val="00295130"/>
    <w:rsid w:val="002A19E0"/>
    <w:rsid w:val="002A33D5"/>
    <w:rsid w:val="002A7B09"/>
    <w:rsid w:val="002B4426"/>
    <w:rsid w:val="002B6EFB"/>
    <w:rsid w:val="002B6F42"/>
    <w:rsid w:val="002B70A0"/>
    <w:rsid w:val="002C5589"/>
    <w:rsid w:val="002C664A"/>
    <w:rsid w:val="002E12B9"/>
    <w:rsid w:val="002E17AE"/>
    <w:rsid w:val="002E27B7"/>
    <w:rsid w:val="002F1036"/>
    <w:rsid w:val="002F12AF"/>
    <w:rsid w:val="002F6D16"/>
    <w:rsid w:val="002F6F98"/>
    <w:rsid w:val="00300522"/>
    <w:rsid w:val="00302546"/>
    <w:rsid w:val="00305761"/>
    <w:rsid w:val="00306000"/>
    <w:rsid w:val="00316F27"/>
    <w:rsid w:val="00317730"/>
    <w:rsid w:val="00323381"/>
    <w:rsid w:val="00323DF4"/>
    <w:rsid w:val="00324849"/>
    <w:rsid w:val="00326AC8"/>
    <w:rsid w:val="00330439"/>
    <w:rsid w:val="0033094F"/>
    <w:rsid w:val="00331BB9"/>
    <w:rsid w:val="00337579"/>
    <w:rsid w:val="003425B7"/>
    <w:rsid w:val="00346613"/>
    <w:rsid w:val="00350B0C"/>
    <w:rsid w:val="003556CB"/>
    <w:rsid w:val="003578DC"/>
    <w:rsid w:val="0036043A"/>
    <w:rsid w:val="00360B53"/>
    <w:rsid w:val="00361B39"/>
    <w:rsid w:val="00366CF3"/>
    <w:rsid w:val="00371D6E"/>
    <w:rsid w:val="00372C3E"/>
    <w:rsid w:val="00380F8D"/>
    <w:rsid w:val="00383B00"/>
    <w:rsid w:val="0038674E"/>
    <w:rsid w:val="00387586"/>
    <w:rsid w:val="00395001"/>
    <w:rsid w:val="00395D66"/>
    <w:rsid w:val="00396366"/>
    <w:rsid w:val="003A1222"/>
    <w:rsid w:val="003A38EA"/>
    <w:rsid w:val="003A7660"/>
    <w:rsid w:val="003A7922"/>
    <w:rsid w:val="003B05E8"/>
    <w:rsid w:val="003B0CB9"/>
    <w:rsid w:val="003B2E8C"/>
    <w:rsid w:val="003B66AC"/>
    <w:rsid w:val="003C38BB"/>
    <w:rsid w:val="003D0667"/>
    <w:rsid w:val="003D0B97"/>
    <w:rsid w:val="003D0E7B"/>
    <w:rsid w:val="003D0FEA"/>
    <w:rsid w:val="003D1CD6"/>
    <w:rsid w:val="003D2773"/>
    <w:rsid w:val="003D3E88"/>
    <w:rsid w:val="003E08AD"/>
    <w:rsid w:val="003E0DB9"/>
    <w:rsid w:val="003E0E22"/>
    <w:rsid w:val="003E5664"/>
    <w:rsid w:val="003E615F"/>
    <w:rsid w:val="003E746C"/>
    <w:rsid w:val="003E7569"/>
    <w:rsid w:val="003F2498"/>
    <w:rsid w:val="003F3D99"/>
    <w:rsid w:val="00400AC4"/>
    <w:rsid w:val="00400C58"/>
    <w:rsid w:val="0041053A"/>
    <w:rsid w:val="00413D62"/>
    <w:rsid w:val="004168F0"/>
    <w:rsid w:val="00417846"/>
    <w:rsid w:val="00424A8F"/>
    <w:rsid w:val="00426797"/>
    <w:rsid w:val="00427F7F"/>
    <w:rsid w:val="0043093B"/>
    <w:rsid w:val="00431903"/>
    <w:rsid w:val="00433BB2"/>
    <w:rsid w:val="004365F4"/>
    <w:rsid w:val="004366EC"/>
    <w:rsid w:val="00436703"/>
    <w:rsid w:val="00436958"/>
    <w:rsid w:val="00437BA4"/>
    <w:rsid w:val="00442363"/>
    <w:rsid w:val="00446A90"/>
    <w:rsid w:val="00457FD6"/>
    <w:rsid w:val="00461E17"/>
    <w:rsid w:val="0047187B"/>
    <w:rsid w:val="00473DDE"/>
    <w:rsid w:val="004753FC"/>
    <w:rsid w:val="0048075E"/>
    <w:rsid w:val="00487EFA"/>
    <w:rsid w:val="004918D1"/>
    <w:rsid w:val="00493966"/>
    <w:rsid w:val="00494B65"/>
    <w:rsid w:val="004952A7"/>
    <w:rsid w:val="004A0FF7"/>
    <w:rsid w:val="004A707A"/>
    <w:rsid w:val="004B1656"/>
    <w:rsid w:val="004B698D"/>
    <w:rsid w:val="004B775C"/>
    <w:rsid w:val="004C078B"/>
    <w:rsid w:val="004C1AF6"/>
    <w:rsid w:val="004C2FBB"/>
    <w:rsid w:val="004C581E"/>
    <w:rsid w:val="004C7429"/>
    <w:rsid w:val="004D1D69"/>
    <w:rsid w:val="004E48F4"/>
    <w:rsid w:val="004F263A"/>
    <w:rsid w:val="004F5F9C"/>
    <w:rsid w:val="004F7D52"/>
    <w:rsid w:val="005040A7"/>
    <w:rsid w:val="00505030"/>
    <w:rsid w:val="00507DEF"/>
    <w:rsid w:val="00511AD2"/>
    <w:rsid w:val="00511FC8"/>
    <w:rsid w:val="00515ADA"/>
    <w:rsid w:val="005240C3"/>
    <w:rsid w:val="00533085"/>
    <w:rsid w:val="005360B6"/>
    <w:rsid w:val="0053663D"/>
    <w:rsid w:val="00540A7B"/>
    <w:rsid w:val="00540F18"/>
    <w:rsid w:val="00546185"/>
    <w:rsid w:val="00546DF7"/>
    <w:rsid w:val="00547FE3"/>
    <w:rsid w:val="005552FF"/>
    <w:rsid w:val="00555DF0"/>
    <w:rsid w:val="00561E7B"/>
    <w:rsid w:val="005632D9"/>
    <w:rsid w:val="005647DA"/>
    <w:rsid w:val="005662A4"/>
    <w:rsid w:val="00566F71"/>
    <w:rsid w:val="0056748D"/>
    <w:rsid w:val="005730E5"/>
    <w:rsid w:val="00574941"/>
    <w:rsid w:val="00581610"/>
    <w:rsid w:val="00582BB7"/>
    <w:rsid w:val="00584C3E"/>
    <w:rsid w:val="0059020B"/>
    <w:rsid w:val="005914FD"/>
    <w:rsid w:val="00592662"/>
    <w:rsid w:val="00592F15"/>
    <w:rsid w:val="00593CBE"/>
    <w:rsid w:val="005955E2"/>
    <w:rsid w:val="005A1919"/>
    <w:rsid w:val="005B2FC0"/>
    <w:rsid w:val="005B391D"/>
    <w:rsid w:val="005B3922"/>
    <w:rsid w:val="005B4F15"/>
    <w:rsid w:val="005B6BB2"/>
    <w:rsid w:val="005C0B24"/>
    <w:rsid w:val="005C16EA"/>
    <w:rsid w:val="005C1702"/>
    <w:rsid w:val="005C1780"/>
    <w:rsid w:val="005C21DC"/>
    <w:rsid w:val="005C37D9"/>
    <w:rsid w:val="005C624C"/>
    <w:rsid w:val="005D14B4"/>
    <w:rsid w:val="005D2FF1"/>
    <w:rsid w:val="005D39D7"/>
    <w:rsid w:val="005E018C"/>
    <w:rsid w:val="005F06B9"/>
    <w:rsid w:val="005F37CD"/>
    <w:rsid w:val="005F48E6"/>
    <w:rsid w:val="005F70F3"/>
    <w:rsid w:val="00601A72"/>
    <w:rsid w:val="006039C5"/>
    <w:rsid w:val="00604A97"/>
    <w:rsid w:val="00606C16"/>
    <w:rsid w:val="006118AD"/>
    <w:rsid w:val="00611931"/>
    <w:rsid w:val="00611E26"/>
    <w:rsid w:val="00612476"/>
    <w:rsid w:val="006153BA"/>
    <w:rsid w:val="00615A4D"/>
    <w:rsid w:val="00617017"/>
    <w:rsid w:val="0063361D"/>
    <w:rsid w:val="00634750"/>
    <w:rsid w:val="006364D4"/>
    <w:rsid w:val="006366E2"/>
    <w:rsid w:val="00637F58"/>
    <w:rsid w:val="006425DA"/>
    <w:rsid w:val="00643613"/>
    <w:rsid w:val="00652CD4"/>
    <w:rsid w:val="00660989"/>
    <w:rsid w:val="006629F4"/>
    <w:rsid w:val="0066304C"/>
    <w:rsid w:val="00663D4C"/>
    <w:rsid w:val="00670138"/>
    <w:rsid w:val="00670357"/>
    <w:rsid w:val="00672BFB"/>
    <w:rsid w:val="006751EA"/>
    <w:rsid w:val="00675254"/>
    <w:rsid w:val="00681570"/>
    <w:rsid w:val="00682A53"/>
    <w:rsid w:val="006906DE"/>
    <w:rsid w:val="0069364A"/>
    <w:rsid w:val="00693F48"/>
    <w:rsid w:val="00695EDC"/>
    <w:rsid w:val="00696E29"/>
    <w:rsid w:val="0069712A"/>
    <w:rsid w:val="0069773B"/>
    <w:rsid w:val="006A29E1"/>
    <w:rsid w:val="006A2FE8"/>
    <w:rsid w:val="006A30E2"/>
    <w:rsid w:val="006A58E7"/>
    <w:rsid w:val="006B4CA9"/>
    <w:rsid w:val="006C1CE0"/>
    <w:rsid w:val="006C689E"/>
    <w:rsid w:val="006E00F4"/>
    <w:rsid w:val="006E01E3"/>
    <w:rsid w:val="006E3B4B"/>
    <w:rsid w:val="006E6513"/>
    <w:rsid w:val="006F10A5"/>
    <w:rsid w:val="006F3D67"/>
    <w:rsid w:val="006F53CB"/>
    <w:rsid w:val="00704FB3"/>
    <w:rsid w:val="007055B6"/>
    <w:rsid w:val="00705837"/>
    <w:rsid w:val="00706B92"/>
    <w:rsid w:val="00710A68"/>
    <w:rsid w:val="007116E7"/>
    <w:rsid w:val="007139B4"/>
    <w:rsid w:val="00713F17"/>
    <w:rsid w:val="00715480"/>
    <w:rsid w:val="00717DAE"/>
    <w:rsid w:val="00721A17"/>
    <w:rsid w:val="007234E3"/>
    <w:rsid w:val="00723782"/>
    <w:rsid w:val="0073201D"/>
    <w:rsid w:val="00734CE0"/>
    <w:rsid w:val="00736677"/>
    <w:rsid w:val="00736FFF"/>
    <w:rsid w:val="007371B8"/>
    <w:rsid w:val="00740FB3"/>
    <w:rsid w:val="007461F7"/>
    <w:rsid w:val="0074768F"/>
    <w:rsid w:val="00754EC3"/>
    <w:rsid w:val="00764C71"/>
    <w:rsid w:val="0076666E"/>
    <w:rsid w:val="00770FA8"/>
    <w:rsid w:val="00771421"/>
    <w:rsid w:val="007734F8"/>
    <w:rsid w:val="00774848"/>
    <w:rsid w:val="007749AA"/>
    <w:rsid w:val="00776054"/>
    <w:rsid w:val="0078303E"/>
    <w:rsid w:val="00786A52"/>
    <w:rsid w:val="007876CB"/>
    <w:rsid w:val="007918BF"/>
    <w:rsid w:val="00792186"/>
    <w:rsid w:val="00792421"/>
    <w:rsid w:val="007975E7"/>
    <w:rsid w:val="007979FE"/>
    <w:rsid w:val="007A2829"/>
    <w:rsid w:val="007A3F28"/>
    <w:rsid w:val="007A688C"/>
    <w:rsid w:val="007B0CF3"/>
    <w:rsid w:val="007B2743"/>
    <w:rsid w:val="007B3004"/>
    <w:rsid w:val="007B406F"/>
    <w:rsid w:val="007B55EE"/>
    <w:rsid w:val="007B6252"/>
    <w:rsid w:val="007B6694"/>
    <w:rsid w:val="007B6B33"/>
    <w:rsid w:val="007B6E98"/>
    <w:rsid w:val="007C0D16"/>
    <w:rsid w:val="007C238C"/>
    <w:rsid w:val="007C4781"/>
    <w:rsid w:val="007C570E"/>
    <w:rsid w:val="007D12F5"/>
    <w:rsid w:val="007D48F9"/>
    <w:rsid w:val="007E0AE8"/>
    <w:rsid w:val="007E23AD"/>
    <w:rsid w:val="007E613C"/>
    <w:rsid w:val="007E7588"/>
    <w:rsid w:val="007F0791"/>
    <w:rsid w:val="007F45A2"/>
    <w:rsid w:val="007F4D5D"/>
    <w:rsid w:val="007F6312"/>
    <w:rsid w:val="008021AD"/>
    <w:rsid w:val="00806020"/>
    <w:rsid w:val="00815081"/>
    <w:rsid w:val="00816635"/>
    <w:rsid w:val="00823BD6"/>
    <w:rsid w:val="00836002"/>
    <w:rsid w:val="0084110B"/>
    <w:rsid w:val="008451EF"/>
    <w:rsid w:val="00851836"/>
    <w:rsid w:val="008530DA"/>
    <w:rsid w:val="008557F1"/>
    <w:rsid w:val="0086381F"/>
    <w:rsid w:val="008659D9"/>
    <w:rsid w:val="0087565C"/>
    <w:rsid w:val="00875A38"/>
    <w:rsid w:val="00880581"/>
    <w:rsid w:val="008806CC"/>
    <w:rsid w:val="0088138A"/>
    <w:rsid w:val="00881D1D"/>
    <w:rsid w:val="00890A9F"/>
    <w:rsid w:val="00890DB6"/>
    <w:rsid w:val="0089771B"/>
    <w:rsid w:val="008A0516"/>
    <w:rsid w:val="008A10B1"/>
    <w:rsid w:val="008A14E2"/>
    <w:rsid w:val="008B256E"/>
    <w:rsid w:val="008B295B"/>
    <w:rsid w:val="008B3EC5"/>
    <w:rsid w:val="008B4BA7"/>
    <w:rsid w:val="008B672C"/>
    <w:rsid w:val="008C043E"/>
    <w:rsid w:val="008C0946"/>
    <w:rsid w:val="008C4C9E"/>
    <w:rsid w:val="008C7F0B"/>
    <w:rsid w:val="008D0C2A"/>
    <w:rsid w:val="008D12DC"/>
    <w:rsid w:val="008D27AC"/>
    <w:rsid w:val="008D46B7"/>
    <w:rsid w:val="008D6134"/>
    <w:rsid w:val="008E2B1C"/>
    <w:rsid w:val="008F0F4B"/>
    <w:rsid w:val="008F20D9"/>
    <w:rsid w:val="008F460B"/>
    <w:rsid w:val="008F5966"/>
    <w:rsid w:val="008F7449"/>
    <w:rsid w:val="008F7450"/>
    <w:rsid w:val="009017AA"/>
    <w:rsid w:val="00906DF9"/>
    <w:rsid w:val="00907F55"/>
    <w:rsid w:val="00910CDC"/>
    <w:rsid w:val="009136AE"/>
    <w:rsid w:val="009147A6"/>
    <w:rsid w:val="00925A5F"/>
    <w:rsid w:val="00925CD7"/>
    <w:rsid w:val="0093076A"/>
    <w:rsid w:val="00930DD2"/>
    <w:rsid w:val="0093435B"/>
    <w:rsid w:val="00934D0C"/>
    <w:rsid w:val="009375DE"/>
    <w:rsid w:val="009474DD"/>
    <w:rsid w:val="00947D48"/>
    <w:rsid w:val="00950ADA"/>
    <w:rsid w:val="0095733D"/>
    <w:rsid w:val="00962547"/>
    <w:rsid w:val="00967760"/>
    <w:rsid w:val="00971703"/>
    <w:rsid w:val="0097259E"/>
    <w:rsid w:val="00973408"/>
    <w:rsid w:val="0097428F"/>
    <w:rsid w:val="00977D2E"/>
    <w:rsid w:val="00982480"/>
    <w:rsid w:val="009842DA"/>
    <w:rsid w:val="00984AD4"/>
    <w:rsid w:val="00993556"/>
    <w:rsid w:val="0099399E"/>
    <w:rsid w:val="00993A41"/>
    <w:rsid w:val="009A25D8"/>
    <w:rsid w:val="009A4734"/>
    <w:rsid w:val="009A710D"/>
    <w:rsid w:val="009B257E"/>
    <w:rsid w:val="009B3D86"/>
    <w:rsid w:val="009B744E"/>
    <w:rsid w:val="009C031F"/>
    <w:rsid w:val="009C62D0"/>
    <w:rsid w:val="009C6CE3"/>
    <w:rsid w:val="009C7A02"/>
    <w:rsid w:val="009E0FEA"/>
    <w:rsid w:val="009E12C8"/>
    <w:rsid w:val="009E164D"/>
    <w:rsid w:val="009E36E0"/>
    <w:rsid w:val="009E4C6F"/>
    <w:rsid w:val="009E6E14"/>
    <w:rsid w:val="009F0B96"/>
    <w:rsid w:val="009F5F9D"/>
    <w:rsid w:val="009F6B30"/>
    <w:rsid w:val="00A00C9F"/>
    <w:rsid w:val="00A02026"/>
    <w:rsid w:val="00A06230"/>
    <w:rsid w:val="00A0692E"/>
    <w:rsid w:val="00A12A8F"/>
    <w:rsid w:val="00A13AA0"/>
    <w:rsid w:val="00A17DA7"/>
    <w:rsid w:val="00A20E8E"/>
    <w:rsid w:val="00A22497"/>
    <w:rsid w:val="00A25111"/>
    <w:rsid w:val="00A25C65"/>
    <w:rsid w:val="00A274D8"/>
    <w:rsid w:val="00A419B0"/>
    <w:rsid w:val="00A55F6D"/>
    <w:rsid w:val="00A56B6E"/>
    <w:rsid w:val="00A6112B"/>
    <w:rsid w:val="00A62C56"/>
    <w:rsid w:val="00A63CEE"/>
    <w:rsid w:val="00A650FC"/>
    <w:rsid w:val="00A67BBF"/>
    <w:rsid w:val="00A67E3F"/>
    <w:rsid w:val="00A733D6"/>
    <w:rsid w:val="00A75052"/>
    <w:rsid w:val="00A826DB"/>
    <w:rsid w:val="00A842EE"/>
    <w:rsid w:val="00A867D1"/>
    <w:rsid w:val="00A87425"/>
    <w:rsid w:val="00A92439"/>
    <w:rsid w:val="00A93DE8"/>
    <w:rsid w:val="00A964E5"/>
    <w:rsid w:val="00A965C2"/>
    <w:rsid w:val="00AA3992"/>
    <w:rsid w:val="00AA6255"/>
    <w:rsid w:val="00AB1422"/>
    <w:rsid w:val="00AB5E25"/>
    <w:rsid w:val="00AB7614"/>
    <w:rsid w:val="00AC06DD"/>
    <w:rsid w:val="00AC1A1A"/>
    <w:rsid w:val="00AC2C96"/>
    <w:rsid w:val="00AC2F4D"/>
    <w:rsid w:val="00AD3063"/>
    <w:rsid w:val="00AD424C"/>
    <w:rsid w:val="00AD5EE6"/>
    <w:rsid w:val="00AD6A16"/>
    <w:rsid w:val="00AE3308"/>
    <w:rsid w:val="00AE49CB"/>
    <w:rsid w:val="00AE6494"/>
    <w:rsid w:val="00AF1926"/>
    <w:rsid w:val="00AF33F5"/>
    <w:rsid w:val="00AF3691"/>
    <w:rsid w:val="00AF7E9F"/>
    <w:rsid w:val="00B0138C"/>
    <w:rsid w:val="00B03A1E"/>
    <w:rsid w:val="00B04F32"/>
    <w:rsid w:val="00B04FD6"/>
    <w:rsid w:val="00B058E9"/>
    <w:rsid w:val="00B05DA7"/>
    <w:rsid w:val="00B1333D"/>
    <w:rsid w:val="00B139E3"/>
    <w:rsid w:val="00B1486E"/>
    <w:rsid w:val="00B2226F"/>
    <w:rsid w:val="00B24952"/>
    <w:rsid w:val="00B270AC"/>
    <w:rsid w:val="00B27868"/>
    <w:rsid w:val="00B352EE"/>
    <w:rsid w:val="00B37CE7"/>
    <w:rsid w:val="00B4242E"/>
    <w:rsid w:val="00B44B15"/>
    <w:rsid w:val="00B461C2"/>
    <w:rsid w:val="00B50B54"/>
    <w:rsid w:val="00B50CCC"/>
    <w:rsid w:val="00B51A71"/>
    <w:rsid w:val="00B531D5"/>
    <w:rsid w:val="00B5344E"/>
    <w:rsid w:val="00B54D23"/>
    <w:rsid w:val="00B64D26"/>
    <w:rsid w:val="00B66E6E"/>
    <w:rsid w:val="00B70E30"/>
    <w:rsid w:val="00B7468D"/>
    <w:rsid w:val="00B75ADA"/>
    <w:rsid w:val="00B77982"/>
    <w:rsid w:val="00B8049B"/>
    <w:rsid w:val="00B85B84"/>
    <w:rsid w:val="00B86509"/>
    <w:rsid w:val="00B86D37"/>
    <w:rsid w:val="00B87D1D"/>
    <w:rsid w:val="00BA1272"/>
    <w:rsid w:val="00BA627E"/>
    <w:rsid w:val="00BA6550"/>
    <w:rsid w:val="00BA740D"/>
    <w:rsid w:val="00BB0AD4"/>
    <w:rsid w:val="00BB5538"/>
    <w:rsid w:val="00BC3C38"/>
    <w:rsid w:val="00BC3D84"/>
    <w:rsid w:val="00BC6089"/>
    <w:rsid w:val="00BD0DD1"/>
    <w:rsid w:val="00BD22F3"/>
    <w:rsid w:val="00BD44E0"/>
    <w:rsid w:val="00BD4814"/>
    <w:rsid w:val="00BD7466"/>
    <w:rsid w:val="00BE111F"/>
    <w:rsid w:val="00BE21EA"/>
    <w:rsid w:val="00BF15A3"/>
    <w:rsid w:val="00BF2C74"/>
    <w:rsid w:val="00BF35A7"/>
    <w:rsid w:val="00BF6388"/>
    <w:rsid w:val="00BF7C7F"/>
    <w:rsid w:val="00C01747"/>
    <w:rsid w:val="00C04EF3"/>
    <w:rsid w:val="00C124E8"/>
    <w:rsid w:val="00C143A7"/>
    <w:rsid w:val="00C21DC6"/>
    <w:rsid w:val="00C24B0B"/>
    <w:rsid w:val="00C25D4E"/>
    <w:rsid w:val="00C30C7B"/>
    <w:rsid w:val="00C33FC8"/>
    <w:rsid w:val="00C35A96"/>
    <w:rsid w:val="00C36DD2"/>
    <w:rsid w:val="00C37F85"/>
    <w:rsid w:val="00C40B38"/>
    <w:rsid w:val="00C44E6B"/>
    <w:rsid w:val="00C50CEF"/>
    <w:rsid w:val="00C52AFB"/>
    <w:rsid w:val="00C562F6"/>
    <w:rsid w:val="00C62824"/>
    <w:rsid w:val="00C7120E"/>
    <w:rsid w:val="00C74952"/>
    <w:rsid w:val="00C75359"/>
    <w:rsid w:val="00C76D74"/>
    <w:rsid w:val="00C804DA"/>
    <w:rsid w:val="00C83BA7"/>
    <w:rsid w:val="00C85A61"/>
    <w:rsid w:val="00C94ABB"/>
    <w:rsid w:val="00C97183"/>
    <w:rsid w:val="00CA09EF"/>
    <w:rsid w:val="00CA3C1B"/>
    <w:rsid w:val="00CA6E35"/>
    <w:rsid w:val="00CB08A0"/>
    <w:rsid w:val="00CC1EF3"/>
    <w:rsid w:val="00CC3680"/>
    <w:rsid w:val="00CC5EE1"/>
    <w:rsid w:val="00CD0B74"/>
    <w:rsid w:val="00CD4683"/>
    <w:rsid w:val="00CD5DDA"/>
    <w:rsid w:val="00CF22C7"/>
    <w:rsid w:val="00CF44BE"/>
    <w:rsid w:val="00CF4593"/>
    <w:rsid w:val="00CF49BE"/>
    <w:rsid w:val="00D0251C"/>
    <w:rsid w:val="00D10210"/>
    <w:rsid w:val="00D10E98"/>
    <w:rsid w:val="00D12F8A"/>
    <w:rsid w:val="00D14978"/>
    <w:rsid w:val="00D167DD"/>
    <w:rsid w:val="00D17876"/>
    <w:rsid w:val="00D203E4"/>
    <w:rsid w:val="00D21491"/>
    <w:rsid w:val="00D215A6"/>
    <w:rsid w:val="00D22DF4"/>
    <w:rsid w:val="00D23376"/>
    <w:rsid w:val="00D3425E"/>
    <w:rsid w:val="00D3644F"/>
    <w:rsid w:val="00D43B22"/>
    <w:rsid w:val="00D441EC"/>
    <w:rsid w:val="00D66DE2"/>
    <w:rsid w:val="00D721A8"/>
    <w:rsid w:val="00D7524D"/>
    <w:rsid w:val="00D80138"/>
    <w:rsid w:val="00D80271"/>
    <w:rsid w:val="00D84A2A"/>
    <w:rsid w:val="00D956E9"/>
    <w:rsid w:val="00D97E56"/>
    <w:rsid w:val="00DA36C4"/>
    <w:rsid w:val="00DA4058"/>
    <w:rsid w:val="00DA4319"/>
    <w:rsid w:val="00DA4A93"/>
    <w:rsid w:val="00DB3B33"/>
    <w:rsid w:val="00DB5178"/>
    <w:rsid w:val="00DB5593"/>
    <w:rsid w:val="00DC1E5A"/>
    <w:rsid w:val="00DC2BF0"/>
    <w:rsid w:val="00DC3DC8"/>
    <w:rsid w:val="00DD1E49"/>
    <w:rsid w:val="00DD31EC"/>
    <w:rsid w:val="00DD3546"/>
    <w:rsid w:val="00DD3C37"/>
    <w:rsid w:val="00DE33F7"/>
    <w:rsid w:val="00DE3B13"/>
    <w:rsid w:val="00DE42D9"/>
    <w:rsid w:val="00DE5D4D"/>
    <w:rsid w:val="00DF07C7"/>
    <w:rsid w:val="00DF6AD8"/>
    <w:rsid w:val="00E0065D"/>
    <w:rsid w:val="00E01FDF"/>
    <w:rsid w:val="00E02D50"/>
    <w:rsid w:val="00E041EE"/>
    <w:rsid w:val="00E0504C"/>
    <w:rsid w:val="00E076EB"/>
    <w:rsid w:val="00E07B93"/>
    <w:rsid w:val="00E103D2"/>
    <w:rsid w:val="00E105D1"/>
    <w:rsid w:val="00E169CA"/>
    <w:rsid w:val="00E20934"/>
    <w:rsid w:val="00E37324"/>
    <w:rsid w:val="00E37B00"/>
    <w:rsid w:val="00E42CFA"/>
    <w:rsid w:val="00E43151"/>
    <w:rsid w:val="00E43A0F"/>
    <w:rsid w:val="00E4629C"/>
    <w:rsid w:val="00E62A98"/>
    <w:rsid w:val="00E62C8B"/>
    <w:rsid w:val="00E668DC"/>
    <w:rsid w:val="00E71297"/>
    <w:rsid w:val="00E8100E"/>
    <w:rsid w:val="00E81A46"/>
    <w:rsid w:val="00E84B8D"/>
    <w:rsid w:val="00E9094F"/>
    <w:rsid w:val="00E90F31"/>
    <w:rsid w:val="00E96B32"/>
    <w:rsid w:val="00EA05D2"/>
    <w:rsid w:val="00EA1DC0"/>
    <w:rsid w:val="00EA71F4"/>
    <w:rsid w:val="00EA7CF0"/>
    <w:rsid w:val="00EB01EC"/>
    <w:rsid w:val="00EB04A3"/>
    <w:rsid w:val="00EB07AA"/>
    <w:rsid w:val="00EB1545"/>
    <w:rsid w:val="00EB2312"/>
    <w:rsid w:val="00EC1415"/>
    <w:rsid w:val="00EC5C47"/>
    <w:rsid w:val="00EC6E85"/>
    <w:rsid w:val="00EC7220"/>
    <w:rsid w:val="00ED0B5E"/>
    <w:rsid w:val="00ED79B0"/>
    <w:rsid w:val="00EE1531"/>
    <w:rsid w:val="00EE16F7"/>
    <w:rsid w:val="00EE6333"/>
    <w:rsid w:val="00EE7701"/>
    <w:rsid w:val="00EF02A1"/>
    <w:rsid w:val="00EF20FD"/>
    <w:rsid w:val="00F043B0"/>
    <w:rsid w:val="00F0658B"/>
    <w:rsid w:val="00F1245B"/>
    <w:rsid w:val="00F1552C"/>
    <w:rsid w:val="00F159F9"/>
    <w:rsid w:val="00F16EFE"/>
    <w:rsid w:val="00F20A1F"/>
    <w:rsid w:val="00F24802"/>
    <w:rsid w:val="00F24A99"/>
    <w:rsid w:val="00F321C5"/>
    <w:rsid w:val="00F34FD3"/>
    <w:rsid w:val="00F36620"/>
    <w:rsid w:val="00F40141"/>
    <w:rsid w:val="00F41668"/>
    <w:rsid w:val="00F422C9"/>
    <w:rsid w:val="00F429DA"/>
    <w:rsid w:val="00F506BE"/>
    <w:rsid w:val="00F5377D"/>
    <w:rsid w:val="00F55A35"/>
    <w:rsid w:val="00F57FCD"/>
    <w:rsid w:val="00F71A04"/>
    <w:rsid w:val="00F77864"/>
    <w:rsid w:val="00F807FB"/>
    <w:rsid w:val="00F81BB0"/>
    <w:rsid w:val="00F836E4"/>
    <w:rsid w:val="00F865B4"/>
    <w:rsid w:val="00F87281"/>
    <w:rsid w:val="00F90ABC"/>
    <w:rsid w:val="00F91C17"/>
    <w:rsid w:val="00F92863"/>
    <w:rsid w:val="00F92A16"/>
    <w:rsid w:val="00F9306B"/>
    <w:rsid w:val="00F964CF"/>
    <w:rsid w:val="00F97714"/>
    <w:rsid w:val="00FA00B4"/>
    <w:rsid w:val="00FA2839"/>
    <w:rsid w:val="00FA59CC"/>
    <w:rsid w:val="00FB1FE2"/>
    <w:rsid w:val="00FB3DB9"/>
    <w:rsid w:val="00FC00DD"/>
    <w:rsid w:val="00FC41DD"/>
    <w:rsid w:val="00FC4A03"/>
    <w:rsid w:val="00FC6F30"/>
    <w:rsid w:val="00FD156A"/>
    <w:rsid w:val="00FD1C96"/>
    <w:rsid w:val="00FD3A36"/>
    <w:rsid w:val="00FE0746"/>
    <w:rsid w:val="00FE650A"/>
    <w:rsid w:val="00FF1D21"/>
    <w:rsid w:val="00FF5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1AA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00DD"/>
    <w:rPr>
      <w:sz w:val="24"/>
      <w:szCs w:val="24"/>
    </w:rPr>
  </w:style>
  <w:style w:type="paragraph" w:styleId="Heading1">
    <w:name w:val="heading 1"/>
    <w:basedOn w:val="Normal"/>
    <w:next w:val="Normal"/>
    <w:qFormat/>
    <w:rsid w:val="00717DAE"/>
    <w:pPr>
      <w:keepNext/>
      <w:jc w:val="center"/>
      <w:outlineLvl w:val="0"/>
    </w:pPr>
    <w:rPr>
      <w:rFonts w:ascii="Courier" w:hAnsi="Courier"/>
      <w:b/>
      <w:szCs w:val="20"/>
    </w:rPr>
  </w:style>
  <w:style w:type="paragraph" w:styleId="Heading2">
    <w:name w:val="heading 2"/>
    <w:basedOn w:val="Normal"/>
    <w:next w:val="Normal"/>
    <w:qFormat/>
    <w:rsid w:val="00717DAE"/>
    <w:pPr>
      <w:keepNext/>
      <w:jc w:val="right"/>
      <w:outlineLvl w:val="1"/>
    </w:pPr>
    <w:rPr>
      <w:rFonts w:ascii="Arial" w:hAnsi="Arial"/>
      <w:b/>
      <w:sz w:val="20"/>
      <w:szCs w:val="20"/>
      <w:u w:val="single"/>
    </w:rPr>
  </w:style>
  <w:style w:type="paragraph" w:styleId="Heading3">
    <w:name w:val="heading 3"/>
    <w:basedOn w:val="Normal"/>
    <w:next w:val="Normal"/>
    <w:qFormat/>
    <w:rsid w:val="00717DAE"/>
    <w:pPr>
      <w:keepNext/>
      <w:tabs>
        <w:tab w:val="left" w:pos="540"/>
      </w:tabs>
      <w:autoSpaceDE w:val="0"/>
      <w:autoSpaceDN w:val="0"/>
      <w:adjustRightInd w:val="0"/>
      <w:outlineLvl w:val="2"/>
    </w:pPr>
    <w:rPr>
      <w:b/>
      <w:bCs/>
      <w:color w:val="000000"/>
    </w:rPr>
  </w:style>
  <w:style w:type="paragraph" w:styleId="Heading4">
    <w:name w:val="heading 4"/>
    <w:basedOn w:val="Normal"/>
    <w:next w:val="Normal"/>
    <w:qFormat/>
    <w:rsid w:val="00717DAE"/>
    <w:pPr>
      <w:keepNext/>
      <w:numPr>
        <w:numId w:val="2"/>
      </w:numPr>
      <w:outlineLvl w:val="3"/>
    </w:pPr>
    <w:rPr>
      <w:rFonts w:ascii="Courier New" w:hAnsi="Courier New"/>
      <w:b/>
      <w:szCs w:val="20"/>
    </w:rPr>
  </w:style>
  <w:style w:type="paragraph" w:styleId="Heading5">
    <w:name w:val="heading 5"/>
    <w:basedOn w:val="Normal"/>
    <w:next w:val="Normal"/>
    <w:qFormat/>
    <w:rsid w:val="00717DAE"/>
    <w:pPr>
      <w:keepNext/>
      <w:outlineLvl w:val="4"/>
    </w:pPr>
    <w:rPr>
      <w:b/>
      <w:bCs/>
      <w:sz w:val="18"/>
    </w:rPr>
  </w:style>
  <w:style w:type="paragraph" w:styleId="Heading6">
    <w:name w:val="heading 6"/>
    <w:basedOn w:val="Normal"/>
    <w:next w:val="Normal"/>
    <w:qFormat/>
    <w:rsid w:val="00717DAE"/>
    <w:pPr>
      <w:keepNext/>
      <w:numPr>
        <w:numId w:val="1"/>
      </w:numPr>
      <w:outlineLvl w:val="5"/>
    </w:pPr>
    <w:rPr>
      <w:b/>
      <w:szCs w:val="20"/>
    </w:rPr>
  </w:style>
  <w:style w:type="paragraph" w:styleId="Heading7">
    <w:name w:val="heading 7"/>
    <w:basedOn w:val="Normal"/>
    <w:next w:val="Normal"/>
    <w:qFormat/>
    <w:rsid w:val="00717DAE"/>
    <w:pPr>
      <w:keepNext/>
      <w:jc w:val="center"/>
      <w:outlineLvl w:val="6"/>
    </w:pPr>
    <w:rPr>
      <w:szCs w:val="20"/>
    </w:rPr>
  </w:style>
  <w:style w:type="paragraph" w:styleId="Heading8">
    <w:name w:val="heading 8"/>
    <w:basedOn w:val="Normal"/>
    <w:next w:val="Normal"/>
    <w:qFormat/>
    <w:rsid w:val="00717DAE"/>
    <w:pPr>
      <w:keepNext/>
      <w:tabs>
        <w:tab w:val="right" w:pos="8928"/>
      </w:tabs>
      <w:jc w:val="center"/>
      <w:outlineLvl w:val="7"/>
    </w:pPr>
    <w:rPr>
      <w:rFonts w:ascii="Arial" w:hAnsi="Arial" w:cs="Arial"/>
      <w:b/>
      <w:sz w:val="48"/>
    </w:rPr>
  </w:style>
  <w:style w:type="paragraph" w:styleId="Heading9">
    <w:name w:val="heading 9"/>
    <w:basedOn w:val="Normal"/>
    <w:next w:val="Normal"/>
    <w:qFormat/>
    <w:rsid w:val="00717DAE"/>
    <w:pPr>
      <w:keepNext/>
      <w:ind w:left="720"/>
      <w:outlineLvl w:val="8"/>
    </w:pPr>
    <w:rPr>
      <w:rFonts w:ascii="Courier" w:hAnsi="Courie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7DAE"/>
    <w:pPr>
      <w:widowControl w:val="0"/>
      <w:tabs>
        <w:tab w:val="left" w:pos="432"/>
        <w:tab w:val="center" w:pos="4320"/>
        <w:tab w:val="right" w:pos="5040"/>
        <w:tab w:val="right" w:pos="6210"/>
        <w:tab w:val="right" w:pos="6930"/>
        <w:tab w:val="right" w:pos="8190"/>
        <w:tab w:val="right" w:pos="8640"/>
        <w:tab w:val="right" w:pos="8820"/>
        <w:tab w:val="right" w:pos="9810"/>
      </w:tabs>
    </w:pPr>
    <w:rPr>
      <w:rFonts w:ascii="Courier New" w:hAnsi="Courier New"/>
      <w:sz w:val="20"/>
      <w:szCs w:val="20"/>
    </w:rPr>
  </w:style>
  <w:style w:type="paragraph" w:customStyle="1" w:styleId="xl19">
    <w:name w:val="xl19"/>
    <w:basedOn w:val="Normal"/>
    <w:rsid w:val="00717DAE"/>
    <w:pPr>
      <w:spacing w:before="100" w:after="100"/>
    </w:pPr>
    <w:rPr>
      <w:rFonts w:eastAsia="Arial Unicode MS"/>
      <w:szCs w:val="20"/>
    </w:rPr>
  </w:style>
  <w:style w:type="paragraph" w:customStyle="1" w:styleId="APP-3A">
    <w:name w:val="APP-3A"/>
    <w:rsid w:val="00717DAE"/>
    <w:rPr>
      <w:rFonts w:ascii="Arial" w:hAnsi="Arial"/>
      <w:b/>
    </w:rPr>
  </w:style>
  <w:style w:type="paragraph" w:customStyle="1" w:styleId="xl33">
    <w:name w:val="xl33"/>
    <w:basedOn w:val="Normal"/>
    <w:rsid w:val="00717DAE"/>
    <w:pPr>
      <w:spacing w:before="100" w:after="100"/>
      <w:jc w:val="center"/>
    </w:pPr>
    <w:rPr>
      <w:rFonts w:ascii="Arial" w:eastAsia="Arial Unicode MS" w:hAnsi="Arial"/>
      <w:b/>
      <w:szCs w:val="20"/>
    </w:rPr>
  </w:style>
  <w:style w:type="paragraph" w:styleId="BodyText">
    <w:name w:val="Body Text"/>
    <w:basedOn w:val="Normal"/>
    <w:link w:val="BodyTextChar"/>
    <w:uiPriority w:val="99"/>
    <w:rsid w:val="00717DAE"/>
    <w:rPr>
      <w:szCs w:val="20"/>
    </w:rPr>
  </w:style>
  <w:style w:type="paragraph" w:customStyle="1" w:styleId="xl27">
    <w:name w:val="xl27"/>
    <w:basedOn w:val="Normal"/>
    <w:rsid w:val="00717DAE"/>
    <w:pPr>
      <w:spacing w:before="100" w:after="100"/>
    </w:pPr>
    <w:rPr>
      <w:rFonts w:ascii="Arial" w:eastAsia="Arial Unicode MS" w:hAnsi="Arial"/>
      <w:b/>
      <w:szCs w:val="20"/>
    </w:rPr>
  </w:style>
  <w:style w:type="paragraph" w:styleId="FootnoteText">
    <w:name w:val="footnote text"/>
    <w:basedOn w:val="Normal"/>
    <w:semiHidden/>
    <w:rsid w:val="00717DAE"/>
    <w:rPr>
      <w:sz w:val="20"/>
      <w:szCs w:val="20"/>
    </w:rPr>
  </w:style>
  <w:style w:type="paragraph" w:customStyle="1" w:styleId="xl34">
    <w:name w:val="xl34"/>
    <w:basedOn w:val="Normal"/>
    <w:rsid w:val="00717DAE"/>
    <w:pPr>
      <w:spacing w:before="100" w:after="100"/>
      <w:jc w:val="center"/>
    </w:pPr>
    <w:rPr>
      <w:rFonts w:eastAsia="Arial Unicode MS"/>
      <w:b/>
      <w:sz w:val="20"/>
      <w:szCs w:val="20"/>
    </w:rPr>
  </w:style>
  <w:style w:type="paragraph" w:styleId="Title">
    <w:name w:val="Title"/>
    <w:basedOn w:val="Normal"/>
    <w:qFormat/>
    <w:rsid w:val="00717DAE"/>
    <w:pPr>
      <w:ind w:left="720"/>
      <w:jc w:val="center"/>
    </w:pPr>
    <w:rPr>
      <w:b/>
      <w:i/>
      <w:szCs w:val="20"/>
    </w:rPr>
  </w:style>
  <w:style w:type="paragraph" w:styleId="BodyText2">
    <w:name w:val="Body Text 2"/>
    <w:basedOn w:val="Normal"/>
    <w:rsid w:val="00717DAE"/>
    <w:rPr>
      <w:sz w:val="20"/>
      <w:szCs w:val="20"/>
    </w:rPr>
  </w:style>
  <w:style w:type="paragraph" w:styleId="Header">
    <w:name w:val="header"/>
    <w:basedOn w:val="Normal"/>
    <w:rsid w:val="00717DAE"/>
    <w:pPr>
      <w:tabs>
        <w:tab w:val="center" w:pos="4320"/>
        <w:tab w:val="right" w:pos="8640"/>
      </w:tabs>
    </w:pPr>
    <w:rPr>
      <w:rFonts w:ascii="CG Times" w:hAnsi="CG Times"/>
      <w:szCs w:val="20"/>
    </w:rPr>
  </w:style>
  <w:style w:type="paragraph" w:customStyle="1" w:styleId="xl24">
    <w:name w:val="xl24"/>
    <w:basedOn w:val="Normal"/>
    <w:rsid w:val="00717DAE"/>
    <w:pPr>
      <w:spacing w:before="100" w:after="100"/>
    </w:pPr>
    <w:rPr>
      <w:rFonts w:eastAsia="Arial Unicode MS"/>
      <w:szCs w:val="20"/>
      <w:u w:val="single"/>
    </w:rPr>
  </w:style>
  <w:style w:type="paragraph" w:styleId="BodyText3">
    <w:name w:val="Body Text 3"/>
    <w:basedOn w:val="Normal"/>
    <w:rsid w:val="00717DAE"/>
    <w:rPr>
      <w:color w:val="000000"/>
      <w:szCs w:val="20"/>
    </w:rPr>
  </w:style>
  <w:style w:type="paragraph" w:customStyle="1" w:styleId="xl22">
    <w:name w:val="xl22"/>
    <w:basedOn w:val="Normal"/>
    <w:rsid w:val="00717DAE"/>
    <w:pPr>
      <w:spacing w:before="100" w:after="100"/>
      <w:jc w:val="center"/>
    </w:pPr>
    <w:rPr>
      <w:rFonts w:eastAsia="Arial Unicode MS"/>
      <w:szCs w:val="20"/>
      <w:u w:val="single"/>
    </w:rPr>
  </w:style>
  <w:style w:type="paragraph" w:styleId="TOC1">
    <w:name w:val="toc 1"/>
    <w:basedOn w:val="Normal"/>
    <w:next w:val="Normal"/>
    <w:autoRedefine/>
    <w:semiHidden/>
    <w:rsid w:val="00717DAE"/>
    <w:pPr>
      <w:jc w:val="right"/>
    </w:pPr>
    <w:rPr>
      <w:szCs w:val="20"/>
    </w:rPr>
  </w:style>
  <w:style w:type="paragraph" w:styleId="TOAHeading">
    <w:name w:val="toa heading"/>
    <w:basedOn w:val="Normal"/>
    <w:next w:val="Normal"/>
    <w:semiHidden/>
    <w:rsid w:val="00717DAE"/>
    <w:pPr>
      <w:widowControl w:val="0"/>
      <w:tabs>
        <w:tab w:val="right" w:pos="9360"/>
      </w:tabs>
      <w:suppressAutoHyphens/>
    </w:pPr>
    <w:rPr>
      <w:rFonts w:ascii="Courier New" w:hAnsi="Courier New"/>
      <w:sz w:val="20"/>
      <w:szCs w:val="20"/>
    </w:rPr>
  </w:style>
  <w:style w:type="character" w:styleId="PageNumber">
    <w:name w:val="page number"/>
    <w:basedOn w:val="DefaultParagraphFont"/>
    <w:rsid w:val="00717DAE"/>
  </w:style>
  <w:style w:type="paragraph" w:styleId="BodyTextIndent">
    <w:name w:val="Body Text Indent"/>
    <w:basedOn w:val="Normal"/>
    <w:link w:val="BodyTextIndentChar"/>
    <w:rsid w:val="00717DAE"/>
    <w:pPr>
      <w:tabs>
        <w:tab w:val="left" w:leader="dot" w:pos="7920"/>
        <w:tab w:val="right" w:pos="8640"/>
      </w:tabs>
      <w:ind w:left="720"/>
    </w:pPr>
    <w:rPr>
      <w:bCs/>
      <w:i/>
      <w:iCs/>
    </w:rPr>
  </w:style>
  <w:style w:type="paragraph" w:styleId="BalloonText">
    <w:name w:val="Balloon Text"/>
    <w:basedOn w:val="Normal"/>
    <w:semiHidden/>
    <w:rsid w:val="00717DAE"/>
    <w:rPr>
      <w:rFonts w:ascii="Tahoma" w:hAnsi="Tahoma" w:cs="Tahoma"/>
      <w:sz w:val="16"/>
      <w:szCs w:val="16"/>
    </w:rPr>
  </w:style>
  <w:style w:type="paragraph" w:styleId="List2">
    <w:name w:val="List 2"/>
    <w:basedOn w:val="Normal"/>
    <w:rsid w:val="00E0065D"/>
    <w:pPr>
      <w:ind w:left="720" w:hanging="360"/>
    </w:pPr>
  </w:style>
  <w:style w:type="paragraph" w:styleId="List3">
    <w:name w:val="List 3"/>
    <w:basedOn w:val="Normal"/>
    <w:rsid w:val="00E0065D"/>
    <w:pPr>
      <w:ind w:left="1080" w:hanging="360"/>
    </w:pPr>
  </w:style>
  <w:style w:type="paragraph" w:styleId="ListBullet2">
    <w:name w:val="List Bullet 2"/>
    <w:basedOn w:val="Normal"/>
    <w:rsid w:val="00E0065D"/>
    <w:pPr>
      <w:numPr>
        <w:numId w:val="15"/>
      </w:numPr>
    </w:pPr>
  </w:style>
  <w:style w:type="paragraph" w:styleId="BodyTextFirstIndent2">
    <w:name w:val="Body Text First Indent 2"/>
    <w:basedOn w:val="BodyTextIndent"/>
    <w:rsid w:val="00E0065D"/>
    <w:pPr>
      <w:tabs>
        <w:tab w:val="clear" w:pos="7920"/>
        <w:tab w:val="clear" w:pos="8640"/>
      </w:tabs>
      <w:spacing w:after="120"/>
      <w:ind w:left="360" w:firstLine="210"/>
    </w:pPr>
    <w:rPr>
      <w:bCs w:val="0"/>
      <w:i w:val="0"/>
      <w:iCs w:val="0"/>
    </w:rPr>
  </w:style>
  <w:style w:type="table" w:styleId="TableGrid">
    <w:name w:val="Table Grid"/>
    <w:basedOn w:val="TableNormal"/>
    <w:rsid w:val="008756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282951"/>
    <w:rPr>
      <w:sz w:val="16"/>
      <w:szCs w:val="16"/>
    </w:rPr>
  </w:style>
  <w:style w:type="paragraph" w:styleId="CommentText">
    <w:name w:val="annotation text"/>
    <w:basedOn w:val="Normal"/>
    <w:semiHidden/>
    <w:rsid w:val="00282951"/>
    <w:rPr>
      <w:sz w:val="20"/>
      <w:szCs w:val="20"/>
    </w:rPr>
  </w:style>
  <w:style w:type="paragraph" w:styleId="CommentSubject">
    <w:name w:val="annotation subject"/>
    <w:basedOn w:val="CommentText"/>
    <w:next w:val="CommentText"/>
    <w:semiHidden/>
    <w:rsid w:val="00282951"/>
    <w:rPr>
      <w:b/>
      <w:bCs/>
    </w:rPr>
  </w:style>
  <w:style w:type="character" w:styleId="Hyperlink">
    <w:name w:val="Hyperlink"/>
    <w:basedOn w:val="DefaultParagraphFont"/>
    <w:rsid w:val="00A419B0"/>
    <w:rPr>
      <w:color w:val="0000FF"/>
      <w:u w:val="single"/>
    </w:rPr>
  </w:style>
  <w:style w:type="paragraph" w:styleId="ListParagraph">
    <w:name w:val="List Paragraph"/>
    <w:basedOn w:val="Normal"/>
    <w:uiPriority w:val="34"/>
    <w:qFormat/>
    <w:rsid w:val="00014F8E"/>
    <w:pPr>
      <w:ind w:left="720"/>
    </w:pPr>
  </w:style>
  <w:style w:type="character" w:customStyle="1" w:styleId="FooterChar">
    <w:name w:val="Footer Char"/>
    <w:basedOn w:val="DefaultParagraphFont"/>
    <w:link w:val="Footer"/>
    <w:uiPriority w:val="99"/>
    <w:rsid w:val="00427F7F"/>
    <w:rPr>
      <w:rFonts w:ascii="Courier New" w:hAnsi="Courier New"/>
    </w:rPr>
  </w:style>
  <w:style w:type="character" w:customStyle="1" w:styleId="BodyTextIndentChar">
    <w:name w:val="Body Text Indent Char"/>
    <w:basedOn w:val="DefaultParagraphFont"/>
    <w:link w:val="BodyTextIndent"/>
    <w:rsid w:val="00705837"/>
    <w:rPr>
      <w:bCs/>
      <w:i/>
      <w:iCs/>
      <w:sz w:val="24"/>
      <w:szCs w:val="24"/>
    </w:rPr>
  </w:style>
  <w:style w:type="character" w:styleId="FollowedHyperlink">
    <w:name w:val="FollowedHyperlink"/>
    <w:basedOn w:val="DefaultParagraphFont"/>
    <w:rsid w:val="001363C1"/>
    <w:rPr>
      <w:color w:val="800080"/>
      <w:u w:val="single"/>
    </w:rPr>
  </w:style>
  <w:style w:type="paragraph" w:styleId="NormalWeb">
    <w:name w:val="Normal (Web)"/>
    <w:basedOn w:val="Normal"/>
    <w:uiPriority w:val="99"/>
    <w:unhideWhenUsed/>
    <w:rsid w:val="00DA36C4"/>
    <w:pPr>
      <w:spacing w:before="100" w:beforeAutospacing="1" w:after="100" w:afterAutospacing="1"/>
    </w:pPr>
  </w:style>
  <w:style w:type="character" w:customStyle="1" w:styleId="BodyTextChar">
    <w:name w:val="Body Text Char"/>
    <w:basedOn w:val="DefaultParagraphFont"/>
    <w:link w:val="BodyText"/>
    <w:uiPriority w:val="99"/>
    <w:rsid w:val="009375DE"/>
    <w:rPr>
      <w:sz w:val="24"/>
    </w:rPr>
  </w:style>
  <w:style w:type="character" w:styleId="FootnoteReference">
    <w:name w:val="footnote reference"/>
    <w:basedOn w:val="DefaultParagraphFont"/>
    <w:rsid w:val="005662A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00DD"/>
    <w:rPr>
      <w:sz w:val="24"/>
      <w:szCs w:val="24"/>
    </w:rPr>
  </w:style>
  <w:style w:type="paragraph" w:styleId="Heading1">
    <w:name w:val="heading 1"/>
    <w:basedOn w:val="Normal"/>
    <w:next w:val="Normal"/>
    <w:qFormat/>
    <w:rsid w:val="00717DAE"/>
    <w:pPr>
      <w:keepNext/>
      <w:jc w:val="center"/>
      <w:outlineLvl w:val="0"/>
    </w:pPr>
    <w:rPr>
      <w:rFonts w:ascii="Courier" w:hAnsi="Courier"/>
      <w:b/>
      <w:szCs w:val="20"/>
    </w:rPr>
  </w:style>
  <w:style w:type="paragraph" w:styleId="Heading2">
    <w:name w:val="heading 2"/>
    <w:basedOn w:val="Normal"/>
    <w:next w:val="Normal"/>
    <w:qFormat/>
    <w:rsid w:val="00717DAE"/>
    <w:pPr>
      <w:keepNext/>
      <w:jc w:val="right"/>
      <w:outlineLvl w:val="1"/>
    </w:pPr>
    <w:rPr>
      <w:rFonts w:ascii="Arial" w:hAnsi="Arial"/>
      <w:b/>
      <w:sz w:val="20"/>
      <w:szCs w:val="20"/>
      <w:u w:val="single"/>
    </w:rPr>
  </w:style>
  <w:style w:type="paragraph" w:styleId="Heading3">
    <w:name w:val="heading 3"/>
    <w:basedOn w:val="Normal"/>
    <w:next w:val="Normal"/>
    <w:qFormat/>
    <w:rsid w:val="00717DAE"/>
    <w:pPr>
      <w:keepNext/>
      <w:tabs>
        <w:tab w:val="left" w:pos="540"/>
      </w:tabs>
      <w:autoSpaceDE w:val="0"/>
      <w:autoSpaceDN w:val="0"/>
      <w:adjustRightInd w:val="0"/>
      <w:outlineLvl w:val="2"/>
    </w:pPr>
    <w:rPr>
      <w:b/>
      <w:bCs/>
      <w:color w:val="000000"/>
    </w:rPr>
  </w:style>
  <w:style w:type="paragraph" w:styleId="Heading4">
    <w:name w:val="heading 4"/>
    <w:basedOn w:val="Normal"/>
    <w:next w:val="Normal"/>
    <w:qFormat/>
    <w:rsid w:val="00717DAE"/>
    <w:pPr>
      <w:keepNext/>
      <w:numPr>
        <w:numId w:val="2"/>
      </w:numPr>
      <w:outlineLvl w:val="3"/>
    </w:pPr>
    <w:rPr>
      <w:rFonts w:ascii="Courier New" w:hAnsi="Courier New"/>
      <w:b/>
      <w:szCs w:val="20"/>
    </w:rPr>
  </w:style>
  <w:style w:type="paragraph" w:styleId="Heading5">
    <w:name w:val="heading 5"/>
    <w:basedOn w:val="Normal"/>
    <w:next w:val="Normal"/>
    <w:qFormat/>
    <w:rsid w:val="00717DAE"/>
    <w:pPr>
      <w:keepNext/>
      <w:outlineLvl w:val="4"/>
    </w:pPr>
    <w:rPr>
      <w:b/>
      <w:bCs/>
      <w:sz w:val="18"/>
    </w:rPr>
  </w:style>
  <w:style w:type="paragraph" w:styleId="Heading6">
    <w:name w:val="heading 6"/>
    <w:basedOn w:val="Normal"/>
    <w:next w:val="Normal"/>
    <w:qFormat/>
    <w:rsid w:val="00717DAE"/>
    <w:pPr>
      <w:keepNext/>
      <w:numPr>
        <w:numId w:val="1"/>
      </w:numPr>
      <w:outlineLvl w:val="5"/>
    </w:pPr>
    <w:rPr>
      <w:b/>
      <w:szCs w:val="20"/>
    </w:rPr>
  </w:style>
  <w:style w:type="paragraph" w:styleId="Heading7">
    <w:name w:val="heading 7"/>
    <w:basedOn w:val="Normal"/>
    <w:next w:val="Normal"/>
    <w:qFormat/>
    <w:rsid w:val="00717DAE"/>
    <w:pPr>
      <w:keepNext/>
      <w:jc w:val="center"/>
      <w:outlineLvl w:val="6"/>
    </w:pPr>
    <w:rPr>
      <w:szCs w:val="20"/>
    </w:rPr>
  </w:style>
  <w:style w:type="paragraph" w:styleId="Heading8">
    <w:name w:val="heading 8"/>
    <w:basedOn w:val="Normal"/>
    <w:next w:val="Normal"/>
    <w:qFormat/>
    <w:rsid w:val="00717DAE"/>
    <w:pPr>
      <w:keepNext/>
      <w:tabs>
        <w:tab w:val="right" w:pos="8928"/>
      </w:tabs>
      <w:jc w:val="center"/>
      <w:outlineLvl w:val="7"/>
    </w:pPr>
    <w:rPr>
      <w:rFonts w:ascii="Arial" w:hAnsi="Arial" w:cs="Arial"/>
      <w:b/>
      <w:sz w:val="48"/>
    </w:rPr>
  </w:style>
  <w:style w:type="paragraph" w:styleId="Heading9">
    <w:name w:val="heading 9"/>
    <w:basedOn w:val="Normal"/>
    <w:next w:val="Normal"/>
    <w:qFormat/>
    <w:rsid w:val="00717DAE"/>
    <w:pPr>
      <w:keepNext/>
      <w:ind w:left="720"/>
      <w:outlineLvl w:val="8"/>
    </w:pPr>
    <w:rPr>
      <w:rFonts w:ascii="Courier" w:hAnsi="Courie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7DAE"/>
    <w:pPr>
      <w:widowControl w:val="0"/>
      <w:tabs>
        <w:tab w:val="left" w:pos="432"/>
        <w:tab w:val="center" w:pos="4320"/>
        <w:tab w:val="right" w:pos="5040"/>
        <w:tab w:val="right" w:pos="6210"/>
        <w:tab w:val="right" w:pos="6930"/>
        <w:tab w:val="right" w:pos="8190"/>
        <w:tab w:val="right" w:pos="8640"/>
        <w:tab w:val="right" w:pos="8820"/>
        <w:tab w:val="right" w:pos="9810"/>
      </w:tabs>
    </w:pPr>
    <w:rPr>
      <w:rFonts w:ascii="Courier New" w:hAnsi="Courier New"/>
      <w:sz w:val="20"/>
      <w:szCs w:val="20"/>
    </w:rPr>
  </w:style>
  <w:style w:type="paragraph" w:customStyle="1" w:styleId="xl19">
    <w:name w:val="xl19"/>
    <w:basedOn w:val="Normal"/>
    <w:rsid w:val="00717DAE"/>
    <w:pPr>
      <w:spacing w:before="100" w:after="100"/>
    </w:pPr>
    <w:rPr>
      <w:rFonts w:eastAsia="Arial Unicode MS"/>
      <w:szCs w:val="20"/>
    </w:rPr>
  </w:style>
  <w:style w:type="paragraph" w:customStyle="1" w:styleId="APP-3A">
    <w:name w:val="APP-3A"/>
    <w:rsid w:val="00717DAE"/>
    <w:rPr>
      <w:rFonts w:ascii="Arial" w:hAnsi="Arial"/>
      <w:b/>
    </w:rPr>
  </w:style>
  <w:style w:type="paragraph" w:customStyle="1" w:styleId="xl33">
    <w:name w:val="xl33"/>
    <w:basedOn w:val="Normal"/>
    <w:rsid w:val="00717DAE"/>
    <w:pPr>
      <w:spacing w:before="100" w:after="100"/>
      <w:jc w:val="center"/>
    </w:pPr>
    <w:rPr>
      <w:rFonts w:ascii="Arial" w:eastAsia="Arial Unicode MS" w:hAnsi="Arial"/>
      <w:b/>
      <w:szCs w:val="20"/>
    </w:rPr>
  </w:style>
  <w:style w:type="paragraph" w:styleId="BodyText">
    <w:name w:val="Body Text"/>
    <w:basedOn w:val="Normal"/>
    <w:link w:val="BodyTextChar"/>
    <w:uiPriority w:val="99"/>
    <w:rsid w:val="00717DAE"/>
    <w:rPr>
      <w:szCs w:val="20"/>
    </w:rPr>
  </w:style>
  <w:style w:type="paragraph" w:customStyle="1" w:styleId="xl27">
    <w:name w:val="xl27"/>
    <w:basedOn w:val="Normal"/>
    <w:rsid w:val="00717DAE"/>
    <w:pPr>
      <w:spacing w:before="100" w:after="100"/>
    </w:pPr>
    <w:rPr>
      <w:rFonts w:ascii="Arial" w:eastAsia="Arial Unicode MS" w:hAnsi="Arial"/>
      <w:b/>
      <w:szCs w:val="20"/>
    </w:rPr>
  </w:style>
  <w:style w:type="paragraph" w:styleId="FootnoteText">
    <w:name w:val="footnote text"/>
    <w:basedOn w:val="Normal"/>
    <w:semiHidden/>
    <w:rsid w:val="00717DAE"/>
    <w:rPr>
      <w:sz w:val="20"/>
      <w:szCs w:val="20"/>
    </w:rPr>
  </w:style>
  <w:style w:type="paragraph" w:customStyle="1" w:styleId="xl34">
    <w:name w:val="xl34"/>
    <w:basedOn w:val="Normal"/>
    <w:rsid w:val="00717DAE"/>
    <w:pPr>
      <w:spacing w:before="100" w:after="100"/>
      <w:jc w:val="center"/>
    </w:pPr>
    <w:rPr>
      <w:rFonts w:eastAsia="Arial Unicode MS"/>
      <w:b/>
      <w:sz w:val="20"/>
      <w:szCs w:val="20"/>
    </w:rPr>
  </w:style>
  <w:style w:type="paragraph" w:styleId="Title">
    <w:name w:val="Title"/>
    <w:basedOn w:val="Normal"/>
    <w:qFormat/>
    <w:rsid w:val="00717DAE"/>
    <w:pPr>
      <w:ind w:left="720"/>
      <w:jc w:val="center"/>
    </w:pPr>
    <w:rPr>
      <w:b/>
      <w:i/>
      <w:szCs w:val="20"/>
    </w:rPr>
  </w:style>
  <w:style w:type="paragraph" w:styleId="BodyText2">
    <w:name w:val="Body Text 2"/>
    <w:basedOn w:val="Normal"/>
    <w:rsid w:val="00717DAE"/>
    <w:rPr>
      <w:sz w:val="20"/>
      <w:szCs w:val="20"/>
    </w:rPr>
  </w:style>
  <w:style w:type="paragraph" w:styleId="Header">
    <w:name w:val="header"/>
    <w:basedOn w:val="Normal"/>
    <w:rsid w:val="00717DAE"/>
    <w:pPr>
      <w:tabs>
        <w:tab w:val="center" w:pos="4320"/>
        <w:tab w:val="right" w:pos="8640"/>
      </w:tabs>
    </w:pPr>
    <w:rPr>
      <w:rFonts w:ascii="CG Times" w:hAnsi="CG Times"/>
      <w:szCs w:val="20"/>
    </w:rPr>
  </w:style>
  <w:style w:type="paragraph" w:customStyle="1" w:styleId="xl24">
    <w:name w:val="xl24"/>
    <w:basedOn w:val="Normal"/>
    <w:rsid w:val="00717DAE"/>
    <w:pPr>
      <w:spacing w:before="100" w:after="100"/>
    </w:pPr>
    <w:rPr>
      <w:rFonts w:eastAsia="Arial Unicode MS"/>
      <w:szCs w:val="20"/>
      <w:u w:val="single"/>
    </w:rPr>
  </w:style>
  <w:style w:type="paragraph" w:styleId="BodyText3">
    <w:name w:val="Body Text 3"/>
    <w:basedOn w:val="Normal"/>
    <w:rsid w:val="00717DAE"/>
    <w:rPr>
      <w:color w:val="000000"/>
      <w:szCs w:val="20"/>
    </w:rPr>
  </w:style>
  <w:style w:type="paragraph" w:customStyle="1" w:styleId="xl22">
    <w:name w:val="xl22"/>
    <w:basedOn w:val="Normal"/>
    <w:rsid w:val="00717DAE"/>
    <w:pPr>
      <w:spacing w:before="100" w:after="100"/>
      <w:jc w:val="center"/>
    </w:pPr>
    <w:rPr>
      <w:rFonts w:eastAsia="Arial Unicode MS"/>
      <w:szCs w:val="20"/>
      <w:u w:val="single"/>
    </w:rPr>
  </w:style>
  <w:style w:type="paragraph" w:styleId="TOC1">
    <w:name w:val="toc 1"/>
    <w:basedOn w:val="Normal"/>
    <w:next w:val="Normal"/>
    <w:autoRedefine/>
    <w:semiHidden/>
    <w:rsid w:val="00717DAE"/>
    <w:pPr>
      <w:jc w:val="right"/>
    </w:pPr>
    <w:rPr>
      <w:szCs w:val="20"/>
    </w:rPr>
  </w:style>
  <w:style w:type="paragraph" w:styleId="TOAHeading">
    <w:name w:val="toa heading"/>
    <w:basedOn w:val="Normal"/>
    <w:next w:val="Normal"/>
    <w:semiHidden/>
    <w:rsid w:val="00717DAE"/>
    <w:pPr>
      <w:widowControl w:val="0"/>
      <w:tabs>
        <w:tab w:val="right" w:pos="9360"/>
      </w:tabs>
      <w:suppressAutoHyphens/>
    </w:pPr>
    <w:rPr>
      <w:rFonts w:ascii="Courier New" w:hAnsi="Courier New"/>
      <w:sz w:val="20"/>
      <w:szCs w:val="20"/>
    </w:rPr>
  </w:style>
  <w:style w:type="character" w:styleId="PageNumber">
    <w:name w:val="page number"/>
    <w:basedOn w:val="DefaultParagraphFont"/>
    <w:rsid w:val="00717DAE"/>
  </w:style>
  <w:style w:type="paragraph" w:styleId="BodyTextIndent">
    <w:name w:val="Body Text Indent"/>
    <w:basedOn w:val="Normal"/>
    <w:link w:val="BodyTextIndentChar"/>
    <w:rsid w:val="00717DAE"/>
    <w:pPr>
      <w:tabs>
        <w:tab w:val="left" w:leader="dot" w:pos="7920"/>
        <w:tab w:val="right" w:pos="8640"/>
      </w:tabs>
      <w:ind w:left="720"/>
    </w:pPr>
    <w:rPr>
      <w:bCs/>
      <w:i/>
      <w:iCs/>
    </w:rPr>
  </w:style>
  <w:style w:type="paragraph" w:styleId="BalloonText">
    <w:name w:val="Balloon Text"/>
    <w:basedOn w:val="Normal"/>
    <w:semiHidden/>
    <w:rsid w:val="00717DAE"/>
    <w:rPr>
      <w:rFonts w:ascii="Tahoma" w:hAnsi="Tahoma" w:cs="Tahoma"/>
      <w:sz w:val="16"/>
      <w:szCs w:val="16"/>
    </w:rPr>
  </w:style>
  <w:style w:type="paragraph" w:styleId="List2">
    <w:name w:val="List 2"/>
    <w:basedOn w:val="Normal"/>
    <w:rsid w:val="00E0065D"/>
    <w:pPr>
      <w:ind w:left="720" w:hanging="360"/>
    </w:pPr>
  </w:style>
  <w:style w:type="paragraph" w:styleId="List3">
    <w:name w:val="List 3"/>
    <w:basedOn w:val="Normal"/>
    <w:rsid w:val="00E0065D"/>
    <w:pPr>
      <w:ind w:left="1080" w:hanging="360"/>
    </w:pPr>
  </w:style>
  <w:style w:type="paragraph" w:styleId="ListBullet2">
    <w:name w:val="List Bullet 2"/>
    <w:basedOn w:val="Normal"/>
    <w:rsid w:val="00E0065D"/>
    <w:pPr>
      <w:numPr>
        <w:numId w:val="15"/>
      </w:numPr>
    </w:pPr>
  </w:style>
  <w:style w:type="paragraph" w:styleId="BodyTextFirstIndent2">
    <w:name w:val="Body Text First Indent 2"/>
    <w:basedOn w:val="BodyTextIndent"/>
    <w:rsid w:val="00E0065D"/>
    <w:pPr>
      <w:tabs>
        <w:tab w:val="clear" w:pos="7920"/>
        <w:tab w:val="clear" w:pos="8640"/>
      </w:tabs>
      <w:spacing w:after="120"/>
      <w:ind w:left="360" w:firstLine="210"/>
    </w:pPr>
    <w:rPr>
      <w:bCs w:val="0"/>
      <w:i w:val="0"/>
      <w:iCs w:val="0"/>
    </w:rPr>
  </w:style>
  <w:style w:type="table" w:styleId="TableGrid">
    <w:name w:val="Table Grid"/>
    <w:basedOn w:val="TableNormal"/>
    <w:rsid w:val="008756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282951"/>
    <w:rPr>
      <w:sz w:val="16"/>
      <w:szCs w:val="16"/>
    </w:rPr>
  </w:style>
  <w:style w:type="paragraph" w:styleId="CommentText">
    <w:name w:val="annotation text"/>
    <w:basedOn w:val="Normal"/>
    <w:semiHidden/>
    <w:rsid w:val="00282951"/>
    <w:rPr>
      <w:sz w:val="20"/>
      <w:szCs w:val="20"/>
    </w:rPr>
  </w:style>
  <w:style w:type="paragraph" w:styleId="CommentSubject">
    <w:name w:val="annotation subject"/>
    <w:basedOn w:val="CommentText"/>
    <w:next w:val="CommentText"/>
    <w:semiHidden/>
    <w:rsid w:val="00282951"/>
    <w:rPr>
      <w:b/>
      <w:bCs/>
    </w:rPr>
  </w:style>
  <w:style w:type="character" w:styleId="Hyperlink">
    <w:name w:val="Hyperlink"/>
    <w:basedOn w:val="DefaultParagraphFont"/>
    <w:rsid w:val="00A419B0"/>
    <w:rPr>
      <w:color w:val="0000FF"/>
      <w:u w:val="single"/>
    </w:rPr>
  </w:style>
  <w:style w:type="paragraph" w:styleId="ListParagraph">
    <w:name w:val="List Paragraph"/>
    <w:basedOn w:val="Normal"/>
    <w:uiPriority w:val="34"/>
    <w:qFormat/>
    <w:rsid w:val="00014F8E"/>
    <w:pPr>
      <w:ind w:left="720"/>
    </w:pPr>
  </w:style>
  <w:style w:type="character" w:customStyle="1" w:styleId="FooterChar">
    <w:name w:val="Footer Char"/>
    <w:basedOn w:val="DefaultParagraphFont"/>
    <w:link w:val="Footer"/>
    <w:uiPriority w:val="99"/>
    <w:rsid w:val="00427F7F"/>
    <w:rPr>
      <w:rFonts w:ascii="Courier New" w:hAnsi="Courier New"/>
    </w:rPr>
  </w:style>
  <w:style w:type="character" w:customStyle="1" w:styleId="BodyTextIndentChar">
    <w:name w:val="Body Text Indent Char"/>
    <w:basedOn w:val="DefaultParagraphFont"/>
    <w:link w:val="BodyTextIndent"/>
    <w:rsid w:val="00705837"/>
    <w:rPr>
      <w:bCs/>
      <w:i/>
      <w:iCs/>
      <w:sz w:val="24"/>
      <w:szCs w:val="24"/>
    </w:rPr>
  </w:style>
  <w:style w:type="character" w:styleId="FollowedHyperlink">
    <w:name w:val="FollowedHyperlink"/>
    <w:basedOn w:val="DefaultParagraphFont"/>
    <w:rsid w:val="001363C1"/>
    <w:rPr>
      <w:color w:val="800080"/>
      <w:u w:val="single"/>
    </w:rPr>
  </w:style>
  <w:style w:type="paragraph" w:styleId="NormalWeb">
    <w:name w:val="Normal (Web)"/>
    <w:basedOn w:val="Normal"/>
    <w:uiPriority w:val="99"/>
    <w:unhideWhenUsed/>
    <w:rsid w:val="00DA36C4"/>
    <w:pPr>
      <w:spacing w:before="100" w:beforeAutospacing="1" w:after="100" w:afterAutospacing="1"/>
    </w:pPr>
  </w:style>
  <w:style w:type="character" w:customStyle="1" w:styleId="BodyTextChar">
    <w:name w:val="Body Text Char"/>
    <w:basedOn w:val="DefaultParagraphFont"/>
    <w:link w:val="BodyText"/>
    <w:uiPriority w:val="99"/>
    <w:rsid w:val="009375DE"/>
    <w:rPr>
      <w:sz w:val="24"/>
    </w:rPr>
  </w:style>
  <w:style w:type="character" w:styleId="FootnoteReference">
    <w:name w:val="footnote reference"/>
    <w:basedOn w:val="DefaultParagraphFont"/>
    <w:rsid w:val="005662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86379">
      <w:bodyDiv w:val="1"/>
      <w:marLeft w:val="0"/>
      <w:marRight w:val="0"/>
      <w:marTop w:val="0"/>
      <w:marBottom w:val="0"/>
      <w:divBdr>
        <w:top w:val="none" w:sz="0" w:space="0" w:color="auto"/>
        <w:left w:val="none" w:sz="0" w:space="0" w:color="auto"/>
        <w:bottom w:val="none" w:sz="0" w:space="0" w:color="auto"/>
        <w:right w:val="none" w:sz="0" w:space="0" w:color="auto"/>
      </w:divBdr>
    </w:div>
    <w:div w:id="719209924">
      <w:bodyDiv w:val="1"/>
      <w:marLeft w:val="0"/>
      <w:marRight w:val="0"/>
      <w:marTop w:val="0"/>
      <w:marBottom w:val="0"/>
      <w:divBdr>
        <w:top w:val="none" w:sz="0" w:space="0" w:color="auto"/>
        <w:left w:val="none" w:sz="0" w:space="0" w:color="auto"/>
        <w:bottom w:val="none" w:sz="0" w:space="0" w:color="auto"/>
        <w:right w:val="none" w:sz="0" w:space="0" w:color="auto"/>
      </w:divBdr>
    </w:div>
    <w:div w:id="1018627245">
      <w:bodyDiv w:val="1"/>
      <w:marLeft w:val="0"/>
      <w:marRight w:val="0"/>
      <w:marTop w:val="0"/>
      <w:marBottom w:val="0"/>
      <w:divBdr>
        <w:top w:val="none" w:sz="0" w:space="0" w:color="auto"/>
        <w:left w:val="none" w:sz="0" w:space="0" w:color="auto"/>
        <w:bottom w:val="none" w:sz="0" w:space="0" w:color="auto"/>
        <w:right w:val="none" w:sz="0" w:space="0" w:color="auto"/>
      </w:divBdr>
    </w:div>
    <w:div w:id="1020816761">
      <w:bodyDiv w:val="1"/>
      <w:marLeft w:val="0"/>
      <w:marRight w:val="0"/>
      <w:marTop w:val="0"/>
      <w:marBottom w:val="0"/>
      <w:divBdr>
        <w:top w:val="none" w:sz="0" w:space="0" w:color="auto"/>
        <w:left w:val="none" w:sz="0" w:space="0" w:color="auto"/>
        <w:bottom w:val="none" w:sz="0" w:space="0" w:color="auto"/>
        <w:right w:val="none" w:sz="0" w:space="0" w:color="auto"/>
      </w:divBdr>
    </w:div>
    <w:div w:id="1838382269">
      <w:bodyDiv w:val="1"/>
      <w:marLeft w:val="0"/>
      <w:marRight w:val="0"/>
      <w:marTop w:val="0"/>
      <w:marBottom w:val="0"/>
      <w:divBdr>
        <w:top w:val="none" w:sz="0" w:space="0" w:color="auto"/>
        <w:left w:val="none" w:sz="0" w:space="0" w:color="auto"/>
        <w:bottom w:val="none" w:sz="0" w:space="0" w:color="auto"/>
        <w:right w:val="none" w:sz="0" w:space="0" w:color="auto"/>
      </w:divBdr>
    </w:div>
    <w:div w:id="198222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http://www.justice.gov/02organizations/bpp.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em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itle>
    <c:autoTitleDeleted val="0"/>
    <c:plotArea>
      <c:layout/>
      <c:pieChart>
        <c:varyColors val="1"/>
        <c:ser>
          <c:idx val="0"/>
          <c:order val="0"/>
          <c:tx>
            <c:strRef>
              <c:f>Sheet1!$C$1</c:f>
              <c:strCache>
                <c:ptCount val="1"/>
                <c:pt idx="0">
                  <c:v>Population under USPC Jurisdiction</c:v>
                </c:pt>
              </c:strCache>
            </c:strRef>
          </c:tx>
          <c:explosion val="25"/>
          <c:dLbls>
            <c:showLegendKey val="0"/>
            <c:showVal val="1"/>
            <c:showCatName val="0"/>
            <c:showSerName val="0"/>
            <c:showPercent val="0"/>
            <c:showBubbleSize val="0"/>
            <c:showLeaderLines val="1"/>
          </c:dLbls>
          <c:cat>
            <c:strRef>
              <c:f>Sheet1!$A$2:$A$6</c:f>
              <c:strCache>
                <c:ptCount val="5"/>
                <c:pt idx="0">
                  <c:v>Federal Prisoners</c:v>
                </c:pt>
                <c:pt idx="1">
                  <c:v>Federal Parolees</c:v>
                </c:pt>
                <c:pt idx="2">
                  <c:v>D.C. Prisoners</c:v>
                </c:pt>
                <c:pt idx="3">
                  <c:v>D.C. Parolees</c:v>
                </c:pt>
                <c:pt idx="4">
                  <c:v>D.C. Supervised Released</c:v>
                </c:pt>
              </c:strCache>
            </c:strRef>
          </c:cat>
          <c:val>
            <c:numRef>
              <c:f>Sheet1!$B$2:$B$6</c:f>
              <c:numCache>
                <c:formatCode>General</c:formatCode>
                <c:ptCount val="5"/>
                <c:pt idx="0">
                  <c:v>1185</c:v>
                </c:pt>
                <c:pt idx="1">
                  <c:v>2446</c:v>
                </c:pt>
                <c:pt idx="2">
                  <c:v>8046</c:v>
                </c:pt>
                <c:pt idx="3">
                  <c:v>2747</c:v>
                </c:pt>
                <c:pt idx="4">
                  <c:v>6256</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zero"/>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13EDB-1A15-4444-8EC4-99CFC9C11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20</Pages>
  <Words>5042</Words>
  <Characters>30827</Characters>
  <Application>Microsoft Office Word</Application>
  <DocSecurity>0</DocSecurity>
  <Lines>256</Lines>
  <Paragraphs>71</Paragraphs>
  <ScaleCrop>false</ScaleCrop>
  <HeadingPairs>
    <vt:vector size="2" baseType="variant">
      <vt:variant>
        <vt:lpstr>Title</vt:lpstr>
      </vt:variant>
      <vt:variant>
        <vt:i4>1</vt:i4>
      </vt:variant>
    </vt:vector>
  </HeadingPairs>
  <TitlesOfParts>
    <vt:vector size="1" baseType="lpstr">
      <vt:lpstr>DRAFT</vt:lpstr>
    </vt:vector>
  </TitlesOfParts>
  <Company>Department of Justice</Company>
  <LinksUpToDate>false</LinksUpToDate>
  <CharactersWithSpaces>35798</CharactersWithSpaces>
  <SharedDoc>false</SharedDoc>
  <HLinks>
    <vt:vector size="18" baseType="variant">
      <vt:variant>
        <vt:i4>2752608</vt:i4>
      </vt:variant>
      <vt:variant>
        <vt:i4>6</vt:i4>
      </vt:variant>
      <vt:variant>
        <vt:i4>0</vt:i4>
      </vt:variant>
      <vt:variant>
        <vt:i4>5</vt:i4>
      </vt:variant>
      <vt:variant>
        <vt:lpwstr>http://www.usdoj.gov/jmd/ep</vt:lpwstr>
      </vt:variant>
      <vt:variant>
        <vt:lpwstr/>
      </vt:variant>
      <vt:variant>
        <vt:i4>8126583</vt:i4>
      </vt:variant>
      <vt:variant>
        <vt:i4>3</vt:i4>
      </vt:variant>
      <vt:variant>
        <vt:i4>0</vt:i4>
      </vt:variant>
      <vt:variant>
        <vt:i4>5</vt:i4>
      </vt:variant>
      <vt:variant>
        <vt:lpwstr>http://www.justice.gov/02organizations/bpp.htm</vt:lpwstr>
      </vt:variant>
      <vt:variant>
        <vt:lpwstr/>
      </vt:variant>
      <vt:variant>
        <vt:i4>2162721</vt:i4>
      </vt:variant>
      <vt:variant>
        <vt:i4>0</vt:i4>
      </vt:variant>
      <vt:variant>
        <vt:i4>0</vt:i4>
      </vt:variant>
      <vt:variant>
        <vt:i4>5</vt:i4>
      </vt:variant>
      <vt:variant>
        <vt:lpwstr>https://max.omb.gov/community/x/woEZIQ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debjones</dc:creator>
  <cp:lastModifiedBy>Edward Cincinnati</cp:lastModifiedBy>
  <cp:revision>7</cp:revision>
  <cp:lastPrinted>2013-02-28T21:51:00Z</cp:lastPrinted>
  <dcterms:created xsi:type="dcterms:W3CDTF">2013-03-26T16:09:00Z</dcterms:created>
  <dcterms:modified xsi:type="dcterms:W3CDTF">2013-04-02T18:18:00Z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