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13869" w14:textId="77777777" w:rsidR="005F7365" w:rsidRDefault="0036349A" w:rsidP="0036349A">
      <w:pPr>
        <w:pStyle w:val="Heading2"/>
        <w:jc w:val="center"/>
      </w:pPr>
      <w:r>
        <w:t xml:space="preserve">Insert Tribal Agency Name] – National Crime Information Center (NCIC) </w:t>
      </w:r>
    </w:p>
    <w:p w14:paraId="32969087" w14:textId="2CDD5E23" w:rsidR="0036349A" w:rsidRDefault="0036349A" w:rsidP="0036349A">
      <w:pPr>
        <w:pStyle w:val="Heading2"/>
        <w:jc w:val="center"/>
      </w:pPr>
      <w:r>
        <w:t>Second Party Verification Policy</w:t>
      </w:r>
    </w:p>
    <w:p w14:paraId="55335C44" w14:textId="77777777" w:rsidR="0036349A" w:rsidRDefault="0036349A" w:rsidP="0036349A">
      <w:pPr>
        <w:rPr>
          <w:b/>
        </w:rPr>
      </w:pPr>
    </w:p>
    <w:p w14:paraId="2E6772A6" w14:textId="40F2C233" w:rsidR="0036349A" w:rsidRPr="00B7136E" w:rsidRDefault="0036349A" w:rsidP="0036349A">
      <w:pPr>
        <w:rPr>
          <w:rFonts w:ascii="Arial" w:hAnsi="Arial" w:cs="Arial"/>
          <w:i/>
        </w:rPr>
      </w:pPr>
      <w:r>
        <w:rPr>
          <w:rFonts w:ascii="Arial" w:hAnsi="Arial" w:cs="Arial"/>
          <w:b/>
        </w:rPr>
        <w:t xml:space="preserve">Instructions: </w:t>
      </w:r>
      <w:r>
        <w:rPr>
          <w:rFonts w:ascii="Arial" w:hAnsi="Arial" w:cs="Arial"/>
          <w:i/>
        </w:rPr>
        <w:t xml:space="preserve">This template addresses a Tribal Agency’s NCIC Second Party </w:t>
      </w:r>
      <w:r w:rsidR="00DE66FE">
        <w:rPr>
          <w:rFonts w:ascii="Arial" w:hAnsi="Arial" w:cs="Arial"/>
          <w:i/>
        </w:rPr>
        <w:t>Verification</w:t>
      </w:r>
      <w:r>
        <w:rPr>
          <w:rFonts w:ascii="Arial" w:hAnsi="Arial" w:cs="Arial"/>
          <w:i/>
        </w:rPr>
        <w:t xml:space="preserve"> and Record Quality Control policy and procedures to ensure that records entered into NCIC are complete and accurate and free of errors and accidental omissions. Each Agency entering records must maintain and keep on file a copy of this policy. Remove italics before finalizing and signing. </w:t>
      </w:r>
    </w:p>
    <w:p w14:paraId="51A60AE4" w14:textId="1FDC0538" w:rsidR="0036349A" w:rsidRPr="0036349A" w:rsidRDefault="0036349A" w:rsidP="0036349A">
      <w:r w:rsidRPr="00834D6B">
        <w:rPr>
          <w:rFonts w:ascii="Arial" w:hAnsi="Arial" w:cs="Arial"/>
          <w:b/>
        </w:rPr>
        <w:t>Purpose:</w:t>
      </w:r>
      <w:r>
        <w:rPr>
          <w:rFonts w:ascii="Arial" w:hAnsi="Arial" w:cs="Arial"/>
          <w:b/>
        </w:rPr>
        <w:t xml:space="preserve"> </w:t>
      </w:r>
      <w:r w:rsidRPr="00834D6B">
        <w:rPr>
          <w:rFonts w:ascii="Arial" w:hAnsi="Arial" w:cs="Arial"/>
        </w:rPr>
        <w:t>The purpose o</w:t>
      </w:r>
      <w:r w:rsidRPr="00383568">
        <w:rPr>
          <w:rFonts w:ascii="Arial" w:hAnsi="Arial" w:cs="Arial"/>
        </w:rPr>
        <w:t>f th</w:t>
      </w:r>
      <w:r>
        <w:rPr>
          <w:rFonts w:ascii="Arial" w:hAnsi="Arial" w:cs="Arial"/>
        </w:rPr>
        <w:t>is</w:t>
      </w:r>
      <w:r w:rsidRPr="00383568">
        <w:rPr>
          <w:rFonts w:ascii="Arial" w:hAnsi="Arial" w:cs="Arial"/>
        </w:rPr>
        <w:t xml:space="preserve"> </w:t>
      </w:r>
      <w:r>
        <w:rPr>
          <w:rFonts w:ascii="Arial" w:hAnsi="Arial" w:cs="Arial"/>
        </w:rPr>
        <w:t xml:space="preserve">NCIC Validation </w:t>
      </w:r>
      <w:r w:rsidRPr="00834D6B">
        <w:rPr>
          <w:rFonts w:ascii="Arial" w:hAnsi="Arial" w:cs="Arial"/>
        </w:rPr>
        <w:t xml:space="preserve">policy is to ensure that </w:t>
      </w:r>
      <w:r w:rsidRPr="00D92178">
        <w:rPr>
          <w:rFonts w:ascii="Arial" w:hAnsi="Arial" w:cs="Arial"/>
          <w:color w:val="5B9BD5" w:themeColor="accent1"/>
        </w:rPr>
        <w:t>[Tribal Agency]</w:t>
      </w:r>
      <w:r>
        <w:rPr>
          <w:rFonts w:ascii="Arial" w:hAnsi="Arial" w:cs="Arial"/>
        </w:rPr>
        <w:t>, hereinafter referred to as Agency,</w:t>
      </w:r>
      <w:r w:rsidRPr="00834D6B">
        <w:rPr>
          <w:rFonts w:ascii="Arial" w:hAnsi="Arial" w:cs="Arial"/>
        </w:rPr>
        <w:t xml:space="preserve"> is adhering to FBI CJIS Security policy</w:t>
      </w:r>
      <w:r>
        <w:rPr>
          <w:rFonts w:ascii="Arial" w:hAnsi="Arial" w:cs="Arial"/>
          <w:b/>
        </w:rPr>
        <w:t xml:space="preserve"> </w:t>
      </w:r>
      <w:r w:rsidRPr="00834D6B">
        <w:rPr>
          <w:rFonts w:ascii="Arial" w:hAnsi="Arial" w:cs="Arial"/>
        </w:rPr>
        <w:t>that requires agencies who enter</w:t>
      </w:r>
      <w:r>
        <w:rPr>
          <w:rFonts w:ascii="Arial" w:hAnsi="Arial" w:cs="Arial"/>
        </w:rPr>
        <w:t xml:space="preserve"> certain</w:t>
      </w:r>
      <w:r w:rsidRPr="00834D6B">
        <w:rPr>
          <w:rFonts w:ascii="Arial" w:hAnsi="Arial" w:cs="Arial"/>
        </w:rPr>
        <w:t xml:space="preserve"> records into the National Crime Information Center (NCIC) </w:t>
      </w:r>
      <w:r>
        <w:rPr>
          <w:rFonts w:ascii="Arial" w:hAnsi="Arial" w:cs="Arial"/>
        </w:rPr>
        <w:t xml:space="preserve">to </w:t>
      </w:r>
      <w:r w:rsidR="006358F9">
        <w:rPr>
          <w:rFonts w:ascii="Arial" w:hAnsi="Arial" w:cs="Arial"/>
        </w:rPr>
        <w:t>have</w:t>
      </w:r>
      <w:r>
        <w:rPr>
          <w:rFonts w:ascii="Arial" w:hAnsi="Arial" w:cs="Arial"/>
        </w:rPr>
        <w:t xml:space="preserve"> procedures in place for the second party verification of all records. </w:t>
      </w:r>
    </w:p>
    <w:p w14:paraId="5A1FCDC9" w14:textId="7029CF9B" w:rsidR="005F7365" w:rsidRDefault="0036349A" w:rsidP="005F7365">
      <w:pPr>
        <w:rPr>
          <w:rFonts w:ascii="Arial" w:hAnsi="Arial" w:cs="Arial"/>
        </w:rPr>
      </w:pPr>
      <w:r w:rsidRPr="00F5626B">
        <w:rPr>
          <w:rFonts w:ascii="Arial" w:hAnsi="Arial" w:cs="Arial"/>
          <w:b/>
        </w:rPr>
        <w:t>Definition:</w:t>
      </w:r>
      <w:r w:rsidRPr="00F5626B">
        <w:rPr>
          <w:rFonts w:ascii="Arial" w:hAnsi="Arial" w:cs="Arial"/>
        </w:rPr>
        <w:t xml:space="preserve"> </w:t>
      </w:r>
      <w:r w:rsidR="005F7365">
        <w:rPr>
          <w:rFonts w:ascii="Arial" w:hAnsi="Arial" w:cs="Arial"/>
        </w:rPr>
        <w:t xml:space="preserve">Second party verification means to confirm that the record </w:t>
      </w:r>
      <w:r w:rsidR="005F7365" w:rsidRPr="00DB1AF1">
        <w:rPr>
          <w:rFonts w:ascii="Arial" w:hAnsi="Arial" w:cs="Arial"/>
        </w:rPr>
        <w:t xml:space="preserve">is complete, accurate, </w:t>
      </w:r>
      <w:r w:rsidR="005F7365">
        <w:rPr>
          <w:rFonts w:ascii="Arial" w:hAnsi="Arial" w:cs="Arial"/>
        </w:rPr>
        <w:t xml:space="preserve">and does not contain any known errors at the time of record entry by utilizing a second party review process. </w:t>
      </w:r>
    </w:p>
    <w:p w14:paraId="69B243FD" w14:textId="77777777" w:rsidR="0036349A" w:rsidRDefault="0036349A" w:rsidP="0036349A">
      <w:pPr>
        <w:rPr>
          <w:rFonts w:ascii="Arial" w:hAnsi="Arial" w:cs="Arial"/>
          <w:b/>
        </w:rPr>
      </w:pPr>
      <w:r w:rsidRPr="00DB1AF1">
        <w:rPr>
          <w:rFonts w:ascii="Arial" w:hAnsi="Arial" w:cs="Arial"/>
          <w:b/>
        </w:rPr>
        <w:t>Policy and Procedures:</w:t>
      </w:r>
    </w:p>
    <w:p w14:paraId="1E3E83CA" w14:textId="3A3482F2" w:rsidR="0036349A" w:rsidRPr="006358F9" w:rsidRDefault="0036349A" w:rsidP="0036349A">
      <w:pPr>
        <w:rPr>
          <w:rFonts w:ascii="Arial" w:hAnsi="Arial" w:cs="Arial"/>
        </w:rPr>
      </w:pPr>
      <w:r w:rsidRPr="006358F9">
        <w:rPr>
          <w:rFonts w:ascii="Arial" w:hAnsi="Arial" w:cs="Arial"/>
        </w:rPr>
        <w:t>The preferred method for second party verification or records</w:t>
      </w:r>
      <w:r w:rsidR="005F7365">
        <w:rPr>
          <w:rFonts w:ascii="Arial" w:hAnsi="Arial" w:cs="Arial"/>
        </w:rPr>
        <w:t xml:space="preserve"> is </w:t>
      </w:r>
      <w:r w:rsidRPr="006358F9">
        <w:rPr>
          <w:rFonts w:ascii="Arial" w:hAnsi="Arial" w:cs="Arial"/>
        </w:rPr>
        <w:t xml:space="preserve">to have the second party verification </w:t>
      </w:r>
      <w:r w:rsidR="006358F9">
        <w:rPr>
          <w:rFonts w:ascii="Arial" w:hAnsi="Arial" w:cs="Arial"/>
        </w:rPr>
        <w:t xml:space="preserve">occur </w:t>
      </w:r>
      <w:r w:rsidR="00474506">
        <w:rPr>
          <w:rFonts w:ascii="Arial" w:hAnsi="Arial" w:cs="Arial"/>
        </w:rPr>
        <w:t xml:space="preserve">immediately after the </w:t>
      </w:r>
      <w:r w:rsidR="00906941">
        <w:rPr>
          <w:rFonts w:ascii="Arial" w:hAnsi="Arial" w:cs="Arial"/>
        </w:rPr>
        <w:t>record</w:t>
      </w:r>
      <w:r w:rsidR="006358F9">
        <w:rPr>
          <w:rFonts w:ascii="Arial" w:hAnsi="Arial" w:cs="Arial"/>
        </w:rPr>
        <w:t xml:space="preserve"> is entered in to the system.</w:t>
      </w:r>
      <w:r w:rsidRPr="006358F9">
        <w:rPr>
          <w:rFonts w:ascii="Arial" w:hAnsi="Arial" w:cs="Arial"/>
        </w:rPr>
        <w:t xml:space="preserve"> </w:t>
      </w:r>
      <w:r w:rsidR="00906941">
        <w:rPr>
          <w:rFonts w:ascii="Arial" w:hAnsi="Arial" w:cs="Arial"/>
        </w:rPr>
        <w:t>P</w:t>
      </w:r>
      <w:r w:rsidRPr="006358F9">
        <w:rPr>
          <w:rFonts w:ascii="Arial" w:hAnsi="Arial" w:cs="Arial"/>
        </w:rPr>
        <w:t xml:space="preserve">ersonnel entering records shall have a coworker </w:t>
      </w:r>
      <w:r w:rsidR="005F7365">
        <w:rPr>
          <w:rFonts w:ascii="Arial" w:hAnsi="Arial" w:cs="Arial"/>
        </w:rPr>
        <w:t>(</w:t>
      </w:r>
      <w:r w:rsidRPr="006358F9">
        <w:rPr>
          <w:rFonts w:ascii="Arial" w:hAnsi="Arial" w:cs="Arial"/>
        </w:rPr>
        <w:t>or supervisor</w:t>
      </w:r>
      <w:r w:rsidR="005F7365">
        <w:rPr>
          <w:rFonts w:ascii="Arial" w:hAnsi="Arial" w:cs="Arial"/>
        </w:rPr>
        <w:t>),</w:t>
      </w:r>
      <w:r w:rsidRPr="006358F9">
        <w:rPr>
          <w:rFonts w:ascii="Arial" w:hAnsi="Arial" w:cs="Arial"/>
        </w:rPr>
        <w:t xml:space="preserve"> </w:t>
      </w:r>
      <w:r w:rsidR="006358F9" w:rsidRPr="006358F9">
        <w:rPr>
          <w:rFonts w:ascii="Arial" w:hAnsi="Arial" w:cs="Arial"/>
        </w:rPr>
        <w:t>that</w:t>
      </w:r>
      <w:r w:rsidRPr="006358F9">
        <w:rPr>
          <w:rFonts w:ascii="Arial" w:hAnsi="Arial" w:cs="Arial"/>
        </w:rPr>
        <w:t xml:space="preserve"> has the appropriate </w:t>
      </w:r>
      <w:r w:rsidR="005F7365">
        <w:rPr>
          <w:rFonts w:ascii="Arial" w:hAnsi="Arial" w:cs="Arial"/>
        </w:rPr>
        <w:t>training,</w:t>
      </w:r>
      <w:r w:rsidRPr="006358F9">
        <w:rPr>
          <w:rFonts w:ascii="Arial" w:hAnsi="Arial" w:cs="Arial"/>
        </w:rPr>
        <w:t xml:space="preserve"> review the message fields to ensure their accuracy and completeness against </w:t>
      </w:r>
      <w:r w:rsidR="006358F9">
        <w:rPr>
          <w:rFonts w:ascii="Arial" w:hAnsi="Arial" w:cs="Arial"/>
        </w:rPr>
        <w:t>the source record</w:t>
      </w:r>
      <w:r w:rsidR="00474506">
        <w:rPr>
          <w:rFonts w:ascii="Arial" w:hAnsi="Arial" w:cs="Arial"/>
        </w:rPr>
        <w:t>. If a second party is not immediately available the verification should be completed</w:t>
      </w:r>
      <w:r w:rsidR="006358F9">
        <w:rPr>
          <w:rFonts w:ascii="Arial" w:hAnsi="Arial" w:cs="Arial"/>
        </w:rPr>
        <w:t xml:space="preserve"> </w:t>
      </w:r>
      <w:r w:rsidR="00906941">
        <w:rPr>
          <w:rFonts w:ascii="Arial" w:hAnsi="Arial" w:cs="Arial"/>
        </w:rPr>
        <w:t>as soon as possible after entry</w:t>
      </w:r>
      <w:r w:rsidR="006358F9">
        <w:rPr>
          <w:rFonts w:ascii="Arial" w:hAnsi="Arial" w:cs="Arial"/>
        </w:rPr>
        <w:t xml:space="preserve"> into the NCIC system. </w:t>
      </w:r>
    </w:p>
    <w:p w14:paraId="5F52ABE1" w14:textId="0093CE3F" w:rsidR="0036349A" w:rsidRDefault="00D8206A" w:rsidP="0036349A">
      <w:pPr>
        <w:rPr>
          <w:rFonts w:ascii="Arial" w:hAnsi="Arial" w:cs="Arial"/>
        </w:rPr>
      </w:pPr>
      <w:r>
        <w:rPr>
          <w:rFonts w:ascii="Arial" w:hAnsi="Arial" w:cs="Arial"/>
        </w:rPr>
        <w:t xml:space="preserve">Upon discovery of inaccurate or incomplete information, </w:t>
      </w:r>
      <w:r w:rsidR="006358F9" w:rsidRPr="006358F9">
        <w:rPr>
          <w:rFonts w:ascii="Arial" w:hAnsi="Arial" w:cs="Arial"/>
        </w:rPr>
        <w:t>the appropriate message</w:t>
      </w:r>
      <w:r>
        <w:rPr>
          <w:rFonts w:ascii="Arial" w:hAnsi="Arial" w:cs="Arial"/>
        </w:rPr>
        <w:t xml:space="preserve"> key</w:t>
      </w:r>
      <w:r w:rsidR="006358F9" w:rsidRPr="006358F9">
        <w:rPr>
          <w:rFonts w:ascii="Arial" w:hAnsi="Arial" w:cs="Arial"/>
        </w:rPr>
        <w:t xml:space="preserve"> </w:t>
      </w:r>
      <w:r>
        <w:rPr>
          <w:rFonts w:ascii="Arial" w:hAnsi="Arial" w:cs="Arial"/>
        </w:rPr>
        <w:t xml:space="preserve">should be used </w:t>
      </w:r>
      <w:r w:rsidR="006358F9" w:rsidRPr="006358F9">
        <w:rPr>
          <w:rFonts w:ascii="Arial" w:hAnsi="Arial" w:cs="Arial"/>
        </w:rPr>
        <w:t xml:space="preserve">to either modify, </w:t>
      </w:r>
      <w:r>
        <w:rPr>
          <w:rFonts w:ascii="Arial" w:hAnsi="Arial" w:cs="Arial"/>
        </w:rPr>
        <w:t xml:space="preserve">supplement, </w:t>
      </w:r>
      <w:r w:rsidR="006358F9" w:rsidRPr="006358F9">
        <w:rPr>
          <w:rFonts w:ascii="Arial" w:hAnsi="Arial" w:cs="Arial"/>
        </w:rPr>
        <w:t>clear, or cancel the record</w:t>
      </w:r>
      <w:r>
        <w:rPr>
          <w:rFonts w:ascii="Arial" w:hAnsi="Arial" w:cs="Arial"/>
        </w:rPr>
        <w:t>.</w:t>
      </w:r>
      <w:bookmarkStart w:id="0" w:name="_GoBack"/>
      <w:bookmarkEnd w:id="0"/>
    </w:p>
    <w:p w14:paraId="23EE9DBB" w14:textId="77777777" w:rsidR="005F7365" w:rsidRDefault="005F7365" w:rsidP="0036349A">
      <w:pPr>
        <w:rPr>
          <w:rFonts w:ascii="Arial" w:hAnsi="Arial" w:cs="Arial"/>
        </w:rPr>
      </w:pPr>
    </w:p>
    <w:p w14:paraId="61F79BB6" w14:textId="590B5CA9" w:rsidR="005F7365" w:rsidRDefault="005F7365" w:rsidP="0036349A">
      <w:pPr>
        <w:rPr>
          <w:rFonts w:ascii="Arial" w:hAnsi="Arial" w:cs="Arial"/>
        </w:rPr>
      </w:pPr>
      <w:r>
        <w:rPr>
          <w:rFonts w:ascii="Arial" w:hAnsi="Arial" w:cs="Arial"/>
        </w:rPr>
        <w:t>Agency Head</w:t>
      </w:r>
    </w:p>
    <w:p w14:paraId="287DE7D3" w14:textId="07EF72F9" w:rsidR="005F7365" w:rsidRPr="006358F9" w:rsidRDefault="005F7365" w:rsidP="0036349A">
      <w:pPr>
        <w:rPr>
          <w:rFonts w:ascii="Arial" w:hAnsi="Arial" w:cs="Arial"/>
        </w:rPr>
      </w:pPr>
      <w:r>
        <w:rPr>
          <w:rFonts w:ascii="Arial" w:hAnsi="Arial" w:cs="Arial"/>
        </w:rPr>
        <w:t>TAC</w:t>
      </w:r>
    </w:p>
    <w:p w14:paraId="0198CC3B" w14:textId="77777777" w:rsidR="000626E4" w:rsidRDefault="000626E4"/>
    <w:sectPr w:rsidR="00062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tima">
    <w:altName w:val="Optim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49A"/>
    <w:rsid w:val="000626E4"/>
    <w:rsid w:val="00206916"/>
    <w:rsid w:val="0036349A"/>
    <w:rsid w:val="00474506"/>
    <w:rsid w:val="005F7365"/>
    <w:rsid w:val="006358F9"/>
    <w:rsid w:val="00702E40"/>
    <w:rsid w:val="00906941"/>
    <w:rsid w:val="00912EFC"/>
    <w:rsid w:val="00D8206A"/>
    <w:rsid w:val="00D92178"/>
    <w:rsid w:val="00DE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737CF"/>
  <w15:chartTrackingRefBased/>
  <w15:docId w15:val="{A92D9ED8-1448-4902-8929-89802020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49A"/>
  </w:style>
  <w:style w:type="paragraph" w:styleId="Heading2">
    <w:name w:val="heading 2"/>
    <w:basedOn w:val="Normal"/>
    <w:next w:val="Normal"/>
    <w:link w:val="Heading2Char"/>
    <w:uiPriority w:val="9"/>
    <w:unhideWhenUsed/>
    <w:qFormat/>
    <w:rsid w:val="003634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349A"/>
    <w:rPr>
      <w:rFonts w:asciiTheme="majorHAnsi" w:eastAsiaTheme="majorEastAsia" w:hAnsiTheme="majorHAnsi" w:cstheme="majorBidi"/>
      <w:color w:val="2E74B5" w:themeColor="accent1" w:themeShade="BF"/>
      <w:sz w:val="26"/>
      <w:szCs w:val="26"/>
    </w:rPr>
  </w:style>
  <w:style w:type="paragraph" w:customStyle="1" w:styleId="Default">
    <w:name w:val="Default"/>
    <w:rsid w:val="0036349A"/>
    <w:pPr>
      <w:autoSpaceDE w:val="0"/>
      <w:autoSpaceDN w:val="0"/>
      <w:adjustRightInd w:val="0"/>
      <w:spacing w:after="0" w:line="240" w:lineRule="auto"/>
    </w:pPr>
    <w:rPr>
      <w:rFonts w:ascii="Optima" w:hAnsi="Optima" w:cs="Optima"/>
      <w:color w:val="000000"/>
      <w:sz w:val="24"/>
      <w:szCs w:val="24"/>
    </w:rPr>
  </w:style>
  <w:style w:type="paragraph" w:customStyle="1" w:styleId="Pa2">
    <w:name w:val="Pa2"/>
    <w:basedOn w:val="Default"/>
    <w:next w:val="Default"/>
    <w:uiPriority w:val="99"/>
    <w:rsid w:val="0036349A"/>
    <w:pPr>
      <w:spacing w:line="241" w:lineRule="atLeast"/>
    </w:pPr>
    <w:rPr>
      <w:rFonts w:cstheme="minorBidi"/>
      <w:color w:val="auto"/>
    </w:rPr>
  </w:style>
  <w:style w:type="character" w:styleId="CommentReference">
    <w:name w:val="annotation reference"/>
    <w:basedOn w:val="DefaultParagraphFont"/>
    <w:uiPriority w:val="99"/>
    <w:semiHidden/>
    <w:unhideWhenUsed/>
    <w:rsid w:val="00DE66FE"/>
    <w:rPr>
      <w:sz w:val="16"/>
      <w:szCs w:val="16"/>
    </w:rPr>
  </w:style>
  <w:style w:type="paragraph" w:styleId="CommentText">
    <w:name w:val="annotation text"/>
    <w:basedOn w:val="Normal"/>
    <w:link w:val="CommentTextChar"/>
    <w:uiPriority w:val="99"/>
    <w:semiHidden/>
    <w:unhideWhenUsed/>
    <w:rsid w:val="00DE66FE"/>
    <w:pPr>
      <w:spacing w:line="240" w:lineRule="auto"/>
    </w:pPr>
    <w:rPr>
      <w:sz w:val="20"/>
      <w:szCs w:val="20"/>
    </w:rPr>
  </w:style>
  <w:style w:type="character" w:customStyle="1" w:styleId="CommentTextChar">
    <w:name w:val="Comment Text Char"/>
    <w:basedOn w:val="DefaultParagraphFont"/>
    <w:link w:val="CommentText"/>
    <w:uiPriority w:val="99"/>
    <w:semiHidden/>
    <w:rsid w:val="00DE66FE"/>
    <w:rPr>
      <w:sz w:val="20"/>
      <w:szCs w:val="20"/>
    </w:rPr>
  </w:style>
  <w:style w:type="paragraph" w:styleId="CommentSubject">
    <w:name w:val="annotation subject"/>
    <w:basedOn w:val="CommentText"/>
    <w:next w:val="CommentText"/>
    <w:link w:val="CommentSubjectChar"/>
    <w:uiPriority w:val="99"/>
    <w:semiHidden/>
    <w:unhideWhenUsed/>
    <w:rsid w:val="00DE66FE"/>
    <w:rPr>
      <w:b/>
      <w:bCs/>
    </w:rPr>
  </w:style>
  <w:style w:type="character" w:customStyle="1" w:styleId="CommentSubjectChar">
    <w:name w:val="Comment Subject Char"/>
    <w:basedOn w:val="CommentTextChar"/>
    <w:link w:val="CommentSubject"/>
    <w:uiPriority w:val="99"/>
    <w:semiHidden/>
    <w:rsid w:val="00DE66FE"/>
    <w:rPr>
      <w:b/>
      <w:bCs/>
      <w:sz w:val="20"/>
      <w:szCs w:val="20"/>
    </w:rPr>
  </w:style>
  <w:style w:type="paragraph" w:styleId="BalloonText">
    <w:name w:val="Balloon Text"/>
    <w:basedOn w:val="Normal"/>
    <w:link w:val="BalloonTextChar"/>
    <w:uiPriority w:val="99"/>
    <w:semiHidden/>
    <w:unhideWhenUsed/>
    <w:rsid w:val="00DE6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6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28f6a6dc-95b5-4592-a201-7dc05ac988eb">Step 4.0: Policy Documentation Templates</Document_x0020_Type>
    <_dlc_DocId xmlns="5a66891d-2056-4fed-9e6a-56590f3be7f2">6JZ4EA6PERKC-429887852-185</_dlc_DocId>
    <_dlc_DocIdUrl xmlns="5a66891d-2056-4fed-9e6a-56590f3be7f2">
      <Url>https://portal.doj.gov/jmd/sds/SO/TI/_layouts/15/DocIdRedir.aspx?ID=6JZ4EA6PERKC-429887852-185</Url>
      <Description>6JZ4EA6PERKC-429887852-185</Description>
    </_dlc_DocIdUrl>
    <Description0 xmlns="28f6a6dc-95b5-4592-a201-7dc05ac988eb"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17BB4AB83ED24B96E43E05570FF132" ma:contentTypeVersion="3" ma:contentTypeDescription="Create a new document." ma:contentTypeScope="" ma:versionID="42008c15c52280136372c4407637927b">
  <xsd:schema xmlns:xsd="http://www.w3.org/2001/XMLSchema" xmlns:xs="http://www.w3.org/2001/XMLSchema" xmlns:p="http://schemas.microsoft.com/office/2006/metadata/properties" xmlns:ns2="5a66891d-2056-4fed-9e6a-56590f3be7f2" xmlns:ns3="28f6a6dc-95b5-4592-a201-7dc05ac988eb" xmlns:ns4="http://schemas.microsoft.com/sharepoint/v4" targetNamespace="http://schemas.microsoft.com/office/2006/metadata/properties" ma:root="true" ma:fieldsID="e1a5c28268d2f320ee567b1129a1e67d" ns2:_="" ns3:_="" ns4:_="">
    <xsd:import namespace="5a66891d-2056-4fed-9e6a-56590f3be7f2"/>
    <xsd:import namespace="28f6a6dc-95b5-4592-a201-7dc05ac988e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Description0"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6891d-2056-4fed-9e6a-56590f3be7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f6a6dc-95b5-4592-a201-7dc05ac988eb" elementFormDefault="qualified">
    <xsd:import namespace="http://schemas.microsoft.com/office/2006/documentManagement/types"/>
    <xsd:import namespace="http://schemas.microsoft.com/office/infopath/2007/PartnerControls"/>
    <xsd:element name="Document_x0020_Type" ma:index="11" nillable="true" ma:displayName="Document Type" ma:default="Misc" ma:format="Dropdown" ma:indexed="true" ma:internalName="Document_x0020_Type">
      <xsd:simpleType>
        <xsd:restriction base="dms:Choice">
          <xsd:enumeration value="Misc"/>
          <xsd:enumeration value="Step 0.0: Selection Process"/>
          <xsd:enumeration value="Step 0.1: OBV Webinars"/>
          <xsd:enumeration value="Step 1.0: Admin/Tribal Decisions"/>
          <xsd:enumeration value="Step 1.1: Questionnaires"/>
          <xsd:enumeration value="Step 2.0: Obtain ORIs for CJAs"/>
          <xsd:enumeration value="Step 2.1: Obtain ORIs for NLE-CJAs"/>
          <xsd:enumeration value="Step 2.2: Obtain ORIs for NCJAs"/>
          <xsd:enumeration value="Step 2.3: Obtain ORI for Child Support Enforcement"/>
          <xsd:enumeration value="Step 3.0: JCIS Documentation"/>
          <xsd:enumeration value="Step 4.0: Policy Documentation Templates"/>
          <xsd:enumeration value="Step 5.0: TAP Workstation and OFM"/>
          <xsd:enumeration value="Step 6.0: Training/Certification"/>
          <xsd:enumeration value="Step 6.1: LEEP Accounts"/>
          <xsd:enumeration value="Step 7: Deployment"/>
          <xsd:enumeration value="Step 8: N-DEx"/>
        </xsd:restriction>
      </xsd:simpleType>
    </xsd:element>
    <xsd:element name="Description0" ma:index="12"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9D2461-C678-4454-B077-3D31F5AEBC57}">
  <ds:schemaRefs>
    <ds:schemaRef ds:uri="http://schemas.microsoft.com/sharepoint/v3/contenttype/forms"/>
  </ds:schemaRefs>
</ds:datastoreItem>
</file>

<file path=customXml/itemProps2.xml><?xml version="1.0" encoding="utf-8"?>
<ds:datastoreItem xmlns:ds="http://schemas.openxmlformats.org/officeDocument/2006/customXml" ds:itemID="{56DB66BE-7402-4572-B8BD-02A17F23457F}">
  <ds:schemaRefs>
    <ds:schemaRef ds:uri="http://schemas.microsoft.com/office/2006/metadata/properties"/>
    <ds:schemaRef ds:uri="http://schemas.microsoft.com/office/infopath/2007/PartnerControls"/>
    <ds:schemaRef ds:uri="815eae24-71ae-4553-a0d4-ccf99eecc39d"/>
    <ds:schemaRef ds:uri="55b842f0-f2e2-426b-b4ef-675d38b1a5f1"/>
  </ds:schemaRefs>
</ds:datastoreItem>
</file>

<file path=customXml/itemProps3.xml><?xml version="1.0" encoding="utf-8"?>
<ds:datastoreItem xmlns:ds="http://schemas.openxmlformats.org/officeDocument/2006/customXml" ds:itemID="{58D32C9D-9461-4FDF-8DEA-4207A50FD3A9}"/>
</file>

<file path=customXml/itemProps4.xml><?xml version="1.0" encoding="utf-8"?>
<ds:datastoreItem xmlns:ds="http://schemas.openxmlformats.org/officeDocument/2006/customXml" ds:itemID="{106280D2-9D46-4F85-8168-32A09D0DCB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Breslau, David</dc:creator>
  <cp:keywords/>
  <dc:description/>
  <cp:lastModifiedBy>Breslau, David</cp:lastModifiedBy>
  <cp:revision>2</cp:revision>
  <dcterms:created xsi:type="dcterms:W3CDTF">2020-03-23T20:25:00Z</dcterms:created>
  <dcterms:modified xsi:type="dcterms:W3CDTF">2020-03-23T20:25:00Z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0x010100EE17BB4AB83ED24B96E43E05570FF132</vt:lpwstr>
  </property>
  <property fmtid="{D5CDD505-2E9C-101B-9397-08002B2CF9AE}" pid="3" name="_dlc_DocIdItemGuid">
    <vt:lpwstr>3cd0d428-a153-4935-9911-9a6d581bbcf7</vt:lpwstr>
  </property>
</Properties>
</file>