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974A4" w14:textId="77777777" w:rsidR="002D36CB" w:rsidRPr="002D36CB" w:rsidRDefault="002D36CB">
      <w:pPr>
        <w:rPr>
          <w:b/>
          <w:sz w:val="24"/>
          <w:szCs w:val="24"/>
        </w:rPr>
      </w:pPr>
      <w:r w:rsidRPr="002D36CB">
        <w:rPr>
          <w:b/>
          <w:sz w:val="24"/>
          <w:szCs w:val="24"/>
        </w:rPr>
        <w:t>Provisions and Clauses Incorporated by Full Text</w:t>
      </w:r>
    </w:p>
    <w:p w14:paraId="7FA974A5" w14:textId="77777777" w:rsidR="006D1021" w:rsidRPr="00BC1B36" w:rsidRDefault="00BC1B36">
      <w:pPr>
        <w:rPr>
          <w:bCs/>
          <w:sz w:val="24"/>
          <w:szCs w:val="24"/>
          <w:lang w:val="en"/>
        </w:rPr>
      </w:pPr>
      <w:r w:rsidRPr="00BC1B36">
        <w:rPr>
          <w:sz w:val="24"/>
          <w:szCs w:val="24"/>
        </w:rPr>
        <w:t xml:space="preserve">52.252-1, </w:t>
      </w:r>
      <w:r w:rsidRPr="00BC1B36">
        <w:rPr>
          <w:bCs/>
          <w:sz w:val="24"/>
          <w:szCs w:val="24"/>
          <w:lang w:val="en"/>
        </w:rPr>
        <w:t>Solicitation Provisions Incorporated by Reference (Feb 1998)</w:t>
      </w:r>
    </w:p>
    <w:p w14:paraId="7FA974A6" w14:textId="77777777" w:rsidR="00BC1B36" w:rsidRDefault="00BC1B36">
      <w:pPr>
        <w:rPr>
          <w:sz w:val="24"/>
          <w:szCs w:val="24"/>
          <w:lang w:val="en"/>
        </w:rPr>
      </w:pPr>
      <w:r w:rsidRPr="00BC1B36">
        <w:rPr>
          <w:sz w:val="24"/>
          <w:szCs w:val="24"/>
          <w:lang w:val="en"/>
        </w:rPr>
        <w:t xml:space="preserve">This solicitation incorporates one or more solicitation provisions by reference, with the same force and effect as if they were given in full text. Upon request, the Contracting Officer will make their full text available. The </w:t>
      </w:r>
      <w:proofErr w:type="spellStart"/>
      <w:r w:rsidRPr="00BC1B36">
        <w:rPr>
          <w:sz w:val="24"/>
          <w:szCs w:val="24"/>
          <w:lang w:val="en"/>
        </w:rPr>
        <w:t>offeror</w:t>
      </w:r>
      <w:proofErr w:type="spellEnd"/>
      <w:r w:rsidRPr="00BC1B36">
        <w:rPr>
          <w:sz w:val="24"/>
          <w:szCs w:val="24"/>
          <w:lang w:val="en"/>
        </w:rPr>
        <w:t xml:space="preserve"> is cautioned that the listed provisions may include blocks that must be completed by the </w:t>
      </w:r>
      <w:proofErr w:type="spellStart"/>
      <w:r w:rsidRPr="00BC1B36">
        <w:rPr>
          <w:sz w:val="24"/>
          <w:szCs w:val="24"/>
          <w:lang w:val="en"/>
        </w:rPr>
        <w:t>offe</w:t>
      </w:r>
      <w:bookmarkStart w:id="0" w:name="_GoBack"/>
      <w:bookmarkEnd w:id="0"/>
      <w:r w:rsidRPr="00BC1B36">
        <w:rPr>
          <w:sz w:val="24"/>
          <w:szCs w:val="24"/>
          <w:lang w:val="en"/>
        </w:rPr>
        <w:t>ror</w:t>
      </w:r>
      <w:proofErr w:type="spellEnd"/>
      <w:r w:rsidRPr="00BC1B36">
        <w:rPr>
          <w:sz w:val="24"/>
          <w:szCs w:val="24"/>
          <w:lang w:val="en"/>
        </w:rPr>
        <w:t xml:space="preserve"> and submitted with its quotation or offer. In lieu of submitting the full text of those provisions, the </w:t>
      </w:r>
      <w:proofErr w:type="spellStart"/>
      <w:r w:rsidRPr="00BC1B36">
        <w:rPr>
          <w:sz w:val="24"/>
          <w:szCs w:val="24"/>
          <w:lang w:val="en"/>
        </w:rPr>
        <w:t>offeror</w:t>
      </w:r>
      <w:proofErr w:type="spellEnd"/>
      <w:r w:rsidRPr="00BC1B36">
        <w:rPr>
          <w:sz w:val="24"/>
          <w:szCs w:val="24"/>
          <w:lang w:val="en"/>
        </w:rPr>
        <w:t xml:space="preserve"> may identify the provision by paragraph identifier and provide the appropriate information with its quotation or offer. Also, the full text of a solicitation provision may be accessed electronically at this/these </w:t>
      </w:r>
      <w:proofErr w:type="gramStart"/>
      <w:r w:rsidRPr="00BC1B36">
        <w:rPr>
          <w:sz w:val="24"/>
          <w:szCs w:val="24"/>
          <w:lang w:val="en"/>
        </w:rPr>
        <w:t>address(</w:t>
      </w:r>
      <w:proofErr w:type="spellStart"/>
      <w:proofErr w:type="gramEnd"/>
      <w:r w:rsidRPr="00BC1B36">
        <w:rPr>
          <w:sz w:val="24"/>
          <w:szCs w:val="24"/>
          <w:lang w:val="en"/>
        </w:rPr>
        <w:t>es</w:t>
      </w:r>
      <w:proofErr w:type="spellEnd"/>
      <w:r w:rsidRPr="00BC1B36">
        <w:rPr>
          <w:sz w:val="24"/>
          <w:szCs w:val="24"/>
          <w:lang w:val="en"/>
        </w:rPr>
        <w:t>):</w:t>
      </w:r>
      <w:r>
        <w:rPr>
          <w:sz w:val="24"/>
          <w:szCs w:val="24"/>
          <w:lang w:val="en"/>
        </w:rPr>
        <w:t xml:space="preserve">  </w:t>
      </w:r>
      <w:hyperlink r:id="rId9" w:history="1">
        <w:r w:rsidRPr="00BC1B36">
          <w:rPr>
            <w:rStyle w:val="Hyperlink"/>
            <w:sz w:val="24"/>
            <w:szCs w:val="24"/>
          </w:rPr>
          <w:t>http://www.acquisition.gov/far/</w:t>
        </w:r>
      </w:hyperlink>
      <w:r w:rsidRPr="00BC1B36">
        <w:rPr>
          <w:sz w:val="24"/>
          <w:szCs w:val="24"/>
        </w:rPr>
        <w:t xml:space="preserve"> and </w:t>
      </w:r>
      <w:hyperlink r:id="rId10" w:history="1">
        <w:r w:rsidRPr="00BC1B36">
          <w:rPr>
            <w:rStyle w:val="Hyperlink"/>
            <w:sz w:val="24"/>
            <w:szCs w:val="24"/>
          </w:rPr>
          <w:t>http://farsite.hill.af.mil/vffar1.htm</w:t>
        </w:r>
      </w:hyperlink>
    </w:p>
    <w:p w14:paraId="7FA974A7" w14:textId="77777777" w:rsidR="00BE35F7" w:rsidRDefault="00BE35F7">
      <w:pPr>
        <w:rPr>
          <w:sz w:val="24"/>
          <w:szCs w:val="24"/>
          <w:lang w:val="en"/>
        </w:rPr>
      </w:pPr>
      <w:r w:rsidRPr="00BE35F7">
        <w:rPr>
          <w:sz w:val="24"/>
          <w:szCs w:val="24"/>
          <w:lang w:val="en"/>
        </w:rPr>
        <w:t>(End of Provision)</w:t>
      </w:r>
    </w:p>
    <w:p w14:paraId="7FA974A8" w14:textId="77777777" w:rsidR="00BE35F7" w:rsidRDefault="00BE35F7">
      <w:pPr>
        <w:rPr>
          <w:sz w:val="24"/>
          <w:szCs w:val="24"/>
          <w:lang w:val="en"/>
        </w:rPr>
      </w:pPr>
    </w:p>
    <w:p w14:paraId="7FA974A9" w14:textId="77777777" w:rsidR="00BC1B36" w:rsidRDefault="00BE35F7" w:rsidP="00BE35F7">
      <w:pPr>
        <w:tabs>
          <w:tab w:val="left" w:pos="1350"/>
        </w:tabs>
        <w:rPr>
          <w:sz w:val="24"/>
          <w:szCs w:val="24"/>
          <w:lang w:val="en"/>
        </w:rPr>
      </w:pPr>
      <w:r>
        <w:rPr>
          <w:sz w:val="24"/>
          <w:szCs w:val="24"/>
          <w:lang w:val="en"/>
        </w:rPr>
        <w:t>52.252-</w:t>
      </w:r>
      <w:r w:rsidRPr="00BE35F7">
        <w:rPr>
          <w:sz w:val="24"/>
          <w:szCs w:val="24"/>
          <w:lang w:val="en"/>
        </w:rPr>
        <w:t xml:space="preserve">2, </w:t>
      </w:r>
      <w:r w:rsidRPr="00BE35F7">
        <w:rPr>
          <w:bCs/>
          <w:sz w:val="24"/>
          <w:szCs w:val="24"/>
          <w:lang w:val="en"/>
        </w:rPr>
        <w:t>Clauses Incorporated by Reference (Feb 1998)</w:t>
      </w:r>
    </w:p>
    <w:p w14:paraId="7FA974AA" w14:textId="77777777" w:rsidR="00BE35F7" w:rsidRDefault="00BE35F7" w:rsidP="00BE35F7">
      <w:pPr>
        <w:rPr>
          <w:sz w:val="24"/>
          <w:szCs w:val="24"/>
          <w:lang w:val="en"/>
        </w:rPr>
      </w:pPr>
      <w:r w:rsidRPr="00BE35F7">
        <w:rPr>
          <w:sz w:val="24"/>
          <w:szCs w:val="24"/>
          <w:lang w:val="en"/>
        </w:rPr>
        <w:t xml:space="preserve">This contract incorporates one or more clauses by reference, with the same force and effect as if they were given in full text. Upon request, the Contracting Officer will make their full text available. Also, the full text of a clause may be accessed electronically at this/these </w:t>
      </w:r>
      <w:proofErr w:type="gramStart"/>
      <w:r w:rsidRPr="00BE35F7">
        <w:rPr>
          <w:sz w:val="24"/>
          <w:szCs w:val="24"/>
          <w:lang w:val="en"/>
        </w:rPr>
        <w:t>address(</w:t>
      </w:r>
      <w:proofErr w:type="spellStart"/>
      <w:proofErr w:type="gramEnd"/>
      <w:r w:rsidRPr="00BE35F7">
        <w:rPr>
          <w:sz w:val="24"/>
          <w:szCs w:val="24"/>
          <w:lang w:val="en"/>
        </w:rPr>
        <w:t>es</w:t>
      </w:r>
      <w:proofErr w:type="spellEnd"/>
      <w:r w:rsidRPr="00BE35F7">
        <w:rPr>
          <w:sz w:val="24"/>
          <w:szCs w:val="24"/>
          <w:lang w:val="en"/>
        </w:rPr>
        <w:t>):</w:t>
      </w:r>
      <w:r>
        <w:rPr>
          <w:sz w:val="24"/>
          <w:szCs w:val="24"/>
          <w:lang w:val="en"/>
        </w:rPr>
        <w:t xml:space="preserve">  </w:t>
      </w:r>
      <w:hyperlink r:id="rId11" w:history="1">
        <w:r w:rsidRPr="00BE35F7">
          <w:rPr>
            <w:rStyle w:val="Hyperlink"/>
            <w:sz w:val="24"/>
            <w:szCs w:val="24"/>
          </w:rPr>
          <w:t>http://www.acquisition.gov/far/</w:t>
        </w:r>
      </w:hyperlink>
      <w:r w:rsidRPr="00BE35F7">
        <w:rPr>
          <w:sz w:val="24"/>
          <w:szCs w:val="24"/>
        </w:rPr>
        <w:t xml:space="preserve"> and </w:t>
      </w:r>
      <w:hyperlink r:id="rId12" w:history="1">
        <w:r w:rsidRPr="00BE35F7">
          <w:rPr>
            <w:rStyle w:val="Hyperlink"/>
            <w:sz w:val="24"/>
            <w:szCs w:val="24"/>
          </w:rPr>
          <w:t>http://farsite.hill.af.mil/vffar1.htm</w:t>
        </w:r>
      </w:hyperlink>
    </w:p>
    <w:p w14:paraId="7FA974AB" w14:textId="77777777" w:rsidR="00BE35F7" w:rsidRPr="00BE35F7" w:rsidRDefault="00BE35F7" w:rsidP="00BE35F7">
      <w:pPr>
        <w:rPr>
          <w:sz w:val="24"/>
          <w:szCs w:val="24"/>
          <w:lang w:val="en"/>
        </w:rPr>
      </w:pPr>
      <w:r w:rsidRPr="00BE35F7">
        <w:rPr>
          <w:sz w:val="24"/>
          <w:szCs w:val="24"/>
          <w:lang w:val="en"/>
        </w:rPr>
        <w:t xml:space="preserve">(End of </w:t>
      </w:r>
      <w:r>
        <w:rPr>
          <w:sz w:val="24"/>
          <w:szCs w:val="24"/>
          <w:lang w:val="en"/>
        </w:rPr>
        <w:t>Clause</w:t>
      </w:r>
      <w:r w:rsidRPr="00BE35F7">
        <w:rPr>
          <w:sz w:val="24"/>
          <w:szCs w:val="24"/>
          <w:lang w:val="en"/>
        </w:rPr>
        <w:t>)</w:t>
      </w:r>
    </w:p>
    <w:p w14:paraId="7FA974AC" w14:textId="77777777" w:rsidR="00BC1B36" w:rsidRDefault="00BC1B36">
      <w:pPr>
        <w:rPr>
          <w:sz w:val="24"/>
          <w:szCs w:val="24"/>
        </w:rPr>
      </w:pPr>
    </w:p>
    <w:p w14:paraId="7B589D1C" w14:textId="64A48AA8" w:rsidR="00794D73" w:rsidRDefault="00794D73">
      <w:pPr>
        <w:rPr>
          <w:sz w:val="24"/>
          <w:szCs w:val="24"/>
        </w:rPr>
      </w:pPr>
      <w:r>
        <w:rPr>
          <w:sz w:val="24"/>
          <w:szCs w:val="24"/>
        </w:rPr>
        <w:t>Provisions and Clauses Incorporated by Full Text</w:t>
      </w:r>
    </w:p>
    <w:p w14:paraId="147825DB" w14:textId="77777777" w:rsidR="002963B6" w:rsidRDefault="002963B6">
      <w:pPr>
        <w:rPr>
          <w:sz w:val="24"/>
          <w:szCs w:val="24"/>
        </w:rPr>
      </w:pPr>
    </w:p>
    <w:p w14:paraId="11903742" w14:textId="3A9580BA" w:rsidR="00794D73" w:rsidRDefault="00794D73">
      <w:pPr>
        <w:rPr>
          <w:sz w:val="24"/>
          <w:szCs w:val="24"/>
        </w:rPr>
      </w:pPr>
      <w:r>
        <w:rPr>
          <w:sz w:val="24"/>
          <w:szCs w:val="24"/>
        </w:rPr>
        <w:t>52.213-3 Notice to Supplier.</w:t>
      </w:r>
    </w:p>
    <w:p w14:paraId="17684B44" w14:textId="7A918C1F" w:rsidR="00794D73" w:rsidRDefault="00794D73" w:rsidP="00794D73">
      <w:pPr>
        <w:jc w:val="center"/>
        <w:rPr>
          <w:sz w:val="24"/>
          <w:szCs w:val="24"/>
        </w:rPr>
      </w:pPr>
      <w:r>
        <w:rPr>
          <w:sz w:val="24"/>
          <w:szCs w:val="24"/>
        </w:rPr>
        <w:t>Notice to Supplier (APR 1984)</w:t>
      </w:r>
    </w:p>
    <w:p w14:paraId="5241287D" w14:textId="1948DEFB" w:rsidR="00794D73" w:rsidRDefault="00794D73" w:rsidP="00794D73">
      <w:pPr>
        <w:rPr>
          <w:sz w:val="24"/>
          <w:szCs w:val="24"/>
        </w:rPr>
      </w:pPr>
      <w:r>
        <w:rPr>
          <w:sz w:val="24"/>
          <w:szCs w:val="24"/>
        </w:rPr>
        <w:t>This is a firm order ONLY if your price does not exceed the maximum line item or total price of t</w:t>
      </w:r>
      <w:r w:rsidR="001024DA">
        <w:rPr>
          <w:sz w:val="24"/>
          <w:szCs w:val="24"/>
        </w:rPr>
        <w:t>he schedule. Submit invoices to</w:t>
      </w:r>
      <w:r>
        <w:rPr>
          <w:sz w:val="24"/>
          <w:szCs w:val="24"/>
        </w:rPr>
        <w:t xml:space="preserve"> the Contracting Officer. If you cannot perform in exact accordance with this order, Withhold Performance, and notify the Contracting Officer immediately, giving your quotation.</w:t>
      </w:r>
    </w:p>
    <w:p w14:paraId="2AE529BB" w14:textId="24D0D5B4" w:rsidR="00794D73" w:rsidRDefault="00794D73" w:rsidP="00794D73">
      <w:pPr>
        <w:jc w:val="center"/>
        <w:rPr>
          <w:sz w:val="24"/>
          <w:szCs w:val="24"/>
        </w:rPr>
      </w:pPr>
      <w:r>
        <w:rPr>
          <w:sz w:val="24"/>
          <w:szCs w:val="24"/>
        </w:rPr>
        <w:t>(End of clause)</w:t>
      </w:r>
    </w:p>
    <w:p w14:paraId="2E6A22C8" w14:textId="77777777" w:rsidR="00794D73" w:rsidRDefault="00794D73" w:rsidP="00794D73">
      <w:pPr>
        <w:rPr>
          <w:sz w:val="24"/>
          <w:szCs w:val="24"/>
        </w:rPr>
      </w:pPr>
    </w:p>
    <w:p w14:paraId="7FA974AD" w14:textId="77777777" w:rsidR="002D36CB" w:rsidRDefault="002D36CB">
      <w:pPr>
        <w:rPr>
          <w:b/>
          <w:sz w:val="24"/>
          <w:szCs w:val="24"/>
        </w:rPr>
      </w:pPr>
      <w:r w:rsidRPr="002D36CB">
        <w:rPr>
          <w:b/>
          <w:sz w:val="24"/>
          <w:szCs w:val="24"/>
        </w:rPr>
        <w:t>Provisions and Clauses Incorporated by Reference</w:t>
      </w:r>
    </w:p>
    <w:p w14:paraId="7FA974AE" w14:textId="0EF2A5CF" w:rsidR="002D36CB" w:rsidRDefault="002D36CB">
      <w:pPr>
        <w:rPr>
          <w:bCs/>
          <w:sz w:val="24"/>
          <w:szCs w:val="24"/>
          <w:lang w:val="en"/>
        </w:rPr>
      </w:pPr>
      <w:r>
        <w:rPr>
          <w:sz w:val="24"/>
          <w:szCs w:val="24"/>
        </w:rPr>
        <w:t xml:space="preserve">52.212-1, </w:t>
      </w:r>
      <w:r w:rsidRPr="002D36CB">
        <w:rPr>
          <w:bCs/>
          <w:sz w:val="24"/>
          <w:szCs w:val="24"/>
          <w:lang w:val="en"/>
        </w:rPr>
        <w:t xml:space="preserve">Instructions to </w:t>
      </w:r>
      <w:proofErr w:type="spellStart"/>
      <w:r w:rsidRPr="002D36CB">
        <w:rPr>
          <w:bCs/>
          <w:sz w:val="24"/>
          <w:szCs w:val="24"/>
          <w:lang w:val="en"/>
        </w:rPr>
        <w:t>Offe</w:t>
      </w:r>
      <w:r w:rsidR="00AA05B9">
        <w:rPr>
          <w:bCs/>
          <w:sz w:val="24"/>
          <w:szCs w:val="24"/>
          <w:lang w:val="en"/>
        </w:rPr>
        <w:t>rors</w:t>
      </w:r>
      <w:proofErr w:type="spellEnd"/>
      <w:r w:rsidR="00AA05B9">
        <w:rPr>
          <w:bCs/>
          <w:sz w:val="24"/>
          <w:szCs w:val="24"/>
          <w:lang w:val="en"/>
        </w:rPr>
        <w:t xml:space="preserve"> -- Commercial Items (Oct 2018</w:t>
      </w:r>
      <w:r w:rsidRPr="002D36CB">
        <w:rPr>
          <w:bCs/>
          <w:sz w:val="24"/>
          <w:szCs w:val="24"/>
          <w:lang w:val="en"/>
        </w:rPr>
        <w:t>)</w:t>
      </w:r>
    </w:p>
    <w:p w14:paraId="7FA974AF" w14:textId="77777777" w:rsidR="002371B6" w:rsidRDefault="002371B6">
      <w:pPr>
        <w:rPr>
          <w:bCs/>
          <w:sz w:val="24"/>
          <w:szCs w:val="24"/>
          <w:lang w:val="en"/>
        </w:rPr>
      </w:pPr>
    </w:p>
    <w:p w14:paraId="7FA974B0" w14:textId="5B607A27" w:rsidR="002D36CB" w:rsidRDefault="002D36CB">
      <w:pPr>
        <w:rPr>
          <w:bCs/>
          <w:sz w:val="24"/>
          <w:szCs w:val="24"/>
          <w:lang w:val="en"/>
        </w:rPr>
      </w:pPr>
      <w:r>
        <w:rPr>
          <w:sz w:val="24"/>
          <w:szCs w:val="24"/>
        </w:rPr>
        <w:t xml:space="preserve">52.212-3, </w:t>
      </w:r>
      <w:proofErr w:type="spellStart"/>
      <w:r w:rsidRPr="002D36CB">
        <w:rPr>
          <w:bCs/>
          <w:sz w:val="24"/>
          <w:szCs w:val="24"/>
          <w:lang w:val="en"/>
        </w:rPr>
        <w:t>Offeror</w:t>
      </w:r>
      <w:proofErr w:type="spellEnd"/>
      <w:r w:rsidRPr="002D36CB">
        <w:rPr>
          <w:bCs/>
          <w:sz w:val="24"/>
          <w:szCs w:val="24"/>
          <w:lang w:val="en"/>
        </w:rPr>
        <w:t xml:space="preserve"> Representations and Certificatio</w:t>
      </w:r>
      <w:r w:rsidR="002963B6">
        <w:rPr>
          <w:bCs/>
          <w:sz w:val="24"/>
          <w:szCs w:val="24"/>
          <w:lang w:val="en"/>
        </w:rPr>
        <w:t>ns -- Commercial Items (Dec 2019</w:t>
      </w:r>
      <w:r w:rsidRPr="002D36CB">
        <w:rPr>
          <w:bCs/>
          <w:sz w:val="24"/>
          <w:szCs w:val="24"/>
          <w:lang w:val="en"/>
        </w:rPr>
        <w:t>)</w:t>
      </w:r>
    </w:p>
    <w:p w14:paraId="7FA974B1" w14:textId="77777777" w:rsidR="002371B6" w:rsidRDefault="002371B6">
      <w:pPr>
        <w:rPr>
          <w:bCs/>
          <w:sz w:val="24"/>
          <w:szCs w:val="24"/>
          <w:lang w:val="en"/>
        </w:rPr>
      </w:pPr>
    </w:p>
    <w:p w14:paraId="7FA974B2" w14:textId="1CEA7EE8" w:rsidR="00BE35F7" w:rsidRDefault="007303E4">
      <w:pPr>
        <w:rPr>
          <w:bCs/>
          <w:sz w:val="24"/>
          <w:szCs w:val="24"/>
          <w:lang w:val="en"/>
        </w:rPr>
      </w:pPr>
      <w:r>
        <w:rPr>
          <w:sz w:val="24"/>
          <w:szCs w:val="24"/>
        </w:rPr>
        <w:t xml:space="preserve">52.212-4, </w:t>
      </w:r>
      <w:r w:rsidRPr="007303E4">
        <w:rPr>
          <w:bCs/>
          <w:sz w:val="24"/>
          <w:szCs w:val="24"/>
          <w:lang w:val="en"/>
        </w:rPr>
        <w:t>Contract Terms and Conditions -- Commercial Items (</w:t>
      </w:r>
      <w:r w:rsidR="002963B6">
        <w:rPr>
          <w:bCs/>
          <w:sz w:val="24"/>
          <w:szCs w:val="24"/>
          <w:lang w:val="en"/>
        </w:rPr>
        <w:t>Oct 2018</w:t>
      </w:r>
      <w:r w:rsidRPr="007303E4">
        <w:rPr>
          <w:bCs/>
          <w:sz w:val="24"/>
          <w:szCs w:val="24"/>
          <w:lang w:val="en"/>
        </w:rPr>
        <w:t>)</w:t>
      </w:r>
    </w:p>
    <w:p w14:paraId="7FA974B3" w14:textId="77777777" w:rsidR="002371B6" w:rsidRDefault="002371B6">
      <w:pPr>
        <w:rPr>
          <w:bCs/>
          <w:sz w:val="24"/>
          <w:szCs w:val="24"/>
          <w:lang w:val="en"/>
        </w:rPr>
      </w:pPr>
    </w:p>
    <w:p w14:paraId="7FA974B4" w14:textId="6175CD73" w:rsidR="007303E4" w:rsidRDefault="007303E4">
      <w:pPr>
        <w:rPr>
          <w:bCs/>
          <w:sz w:val="24"/>
          <w:szCs w:val="24"/>
          <w:lang w:val="en"/>
        </w:rPr>
      </w:pPr>
      <w:r w:rsidRPr="007303E4">
        <w:rPr>
          <w:bCs/>
          <w:sz w:val="24"/>
          <w:szCs w:val="24"/>
          <w:lang w:val="en"/>
        </w:rPr>
        <w:t>52.212-5, Contract Terms and Conditions Required to Implement Statutes or Executive Orders -- Commercial Items (</w:t>
      </w:r>
      <w:r w:rsidR="00DC0E01">
        <w:rPr>
          <w:bCs/>
          <w:sz w:val="24"/>
          <w:szCs w:val="24"/>
          <w:lang w:val="en"/>
        </w:rPr>
        <w:t>Jan</w:t>
      </w:r>
      <w:r w:rsidRPr="007303E4">
        <w:rPr>
          <w:bCs/>
          <w:sz w:val="24"/>
          <w:szCs w:val="24"/>
          <w:lang w:val="en"/>
        </w:rPr>
        <w:t xml:space="preserve"> 20</w:t>
      </w:r>
      <w:r w:rsidR="00DC0E01">
        <w:rPr>
          <w:bCs/>
          <w:sz w:val="24"/>
          <w:szCs w:val="24"/>
          <w:lang w:val="en"/>
        </w:rPr>
        <w:t>20</w:t>
      </w:r>
      <w:r w:rsidRPr="007303E4">
        <w:rPr>
          <w:bCs/>
          <w:sz w:val="24"/>
          <w:szCs w:val="24"/>
          <w:lang w:val="en"/>
        </w:rPr>
        <w:t>)</w:t>
      </w:r>
    </w:p>
    <w:p w14:paraId="7FA974B5" w14:textId="77777777" w:rsidR="001D1AAD" w:rsidRDefault="001D1AAD">
      <w:pPr>
        <w:rPr>
          <w:bCs/>
          <w:sz w:val="24"/>
          <w:szCs w:val="24"/>
          <w:lang w:val="en"/>
        </w:rPr>
      </w:pPr>
    </w:p>
    <w:p w14:paraId="7FA974BB" w14:textId="77777777" w:rsidR="001D1AAD" w:rsidRDefault="001D1AAD" w:rsidP="001D1AAD">
      <w:pPr>
        <w:ind w:left="720"/>
        <w:rPr>
          <w:sz w:val="24"/>
          <w:szCs w:val="24"/>
          <w:lang w:val="en"/>
        </w:rPr>
      </w:pPr>
    </w:p>
    <w:p w14:paraId="7FA974BC" w14:textId="1230EA85" w:rsidR="001D1AAD" w:rsidRDefault="001D1AAD" w:rsidP="001D1AAD">
      <w:pPr>
        <w:ind w:left="720"/>
        <w:rPr>
          <w:sz w:val="24"/>
          <w:szCs w:val="24"/>
          <w:lang w:val="en"/>
        </w:rPr>
      </w:pPr>
      <w:r w:rsidRPr="001D1AAD">
        <w:rPr>
          <w:sz w:val="24"/>
          <w:szCs w:val="24"/>
          <w:lang w:val="en"/>
        </w:rPr>
        <w:lastRenderedPageBreak/>
        <w:t xml:space="preserve">52.222-3, Convict Labor (June 2003) </w:t>
      </w:r>
    </w:p>
    <w:p w14:paraId="7FA974BD" w14:textId="77777777" w:rsidR="001D1AAD" w:rsidRDefault="001D1AAD" w:rsidP="001D1AAD">
      <w:pPr>
        <w:ind w:left="720"/>
        <w:rPr>
          <w:sz w:val="24"/>
          <w:szCs w:val="24"/>
          <w:lang w:val="en"/>
        </w:rPr>
      </w:pPr>
    </w:p>
    <w:p w14:paraId="7FA974BE" w14:textId="05D7AE12" w:rsidR="001D1AAD" w:rsidRDefault="001D1AAD" w:rsidP="001D1AAD">
      <w:pPr>
        <w:ind w:left="720"/>
        <w:rPr>
          <w:sz w:val="24"/>
          <w:szCs w:val="24"/>
          <w:lang w:val="en"/>
        </w:rPr>
      </w:pPr>
      <w:r w:rsidRPr="001D1AAD">
        <w:rPr>
          <w:sz w:val="24"/>
          <w:szCs w:val="24"/>
          <w:lang w:val="en"/>
        </w:rPr>
        <w:t>52.222-19, Child Labor—Cooperation with Authorities and Remedies (Jan 20</w:t>
      </w:r>
      <w:r w:rsidR="00A63CD3">
        <w:rPr>
          <w:sz w:val="24"/>
          <w:szCs w:val="24"/>
          <w:lang w:val="en"/>
        </w:rPr>
        <w:t>20</w:t>
      </w:r>
      <w:r w:rsidRPr="001D1AAD">
        <w:rPr>
          <w:sz w:val="24"/>
          <w:szCs w:val="24"/>
          <w:lang w:val="en"/>
        </w:rPr>
        <w:t>)</w:t>
      </w:r>
      <w:r w:rsidR="00A63CD3">
        <w:rPr>
          <w:sz w:val="24"/>
          <w:szCs w:val="24"/>
          <w:lang w:val="en"/>
        </w:rPr>
        <w:t xml:space="preserve"> (E.O.13126).</w:t>
      </w:r>
      <w:r w:rsidRPr="001D1AAD">
        <w:rPr>
          <w:sz w:val="24"/>
          <w:szCs w:val="24"/>
          <w:lang w:val="en"/>
        </w:rPr>
        <w:t xml:space="preserve"> </w:t>
      </w:r>
    </w:p>
    <w:p w14:paraId="67D97F25" w14:textId="77777777" w:rsidR="00F33D43" w:rsidRDefault="00F33D43" w:rsidP="001D1AAD">
      <w:pPr>
        <w:ind w:left="720"/>
        <w:rPr>
          <w:sz w:val="24"/>
          <w:szCs w:val="24"/>
          <w:lang w:val="en"/>
        </w:rPr>
      </w:pPr>
    </w:p>
    <w:p w14:paraId="7FA974C2" w14:textId="7A1484DC" w:rsidR="001D1AAD" w:rsidRDefault="001D1AAD" w:rsidP="001D1AAD">
      <w:pPr>
        <w:ind w:left="720"/>
        <w:rPr>
          <w:sz w:val="24"/>
          <w:szCs w:val="24"/>
          <w:lang w:val="en"/>
        </w:rPr>
      </w:pPr>
      <w:r w:rsidRPr="001D1AAD">
        <w:rPr>
          <w:sz w:val="24"/>
          <w:szCs w:val="24"/>
          <w:lang w:val="en"/>
        </w:rPr>
        <w:t>52.222-26, Equal Opportunity (</w:t>
      </w:r>
      <w:r w:rsidR="00A63CD3">
        <w:rPr>
          <w:sz w:val="24"/>
          <w:szCs w:val="24"/>
          <w:lang w:val="en"/>
        </w:rPr>
        <w:t>Sept 2016</w:t>
      </w:r>
      <w:r w:rsidR="00F016DC">
        <w:rPr>
          <w:sz w:val="24"/>
          <w:szCs w:val="24"/>
          <w:lang w:val="en"/>
        </w:rPr>
        <w:t>)</w:t>
      </w:r>
      <w:r w:rsidRPr="001D1AAD">
        <w:rPr>
          <w:sz w:val="24"/>
          <w:szCs w:val="24"/>
          <w:lang w:val="en"/>
        </w:rPr>
        <w:t xml:space="preserve"> </w:t>
      </w:r>
    </w:p>
    <w:p w14:paraId="7FA974C3" w14:textId="77777777" w:rsidR="001D1AAD" w:rsidRDefault="001D1AAD" w:rsidP="001D1AAD">
      <w:pPr>
        <w:ind w:left="720"/>
        <w:rPr>
          <w:sz w:val="24"/>
          <w:szCs w:val="24"/>
          <w:lang w:val="en"/>
        </w:rPr>
      </w:pPr>
    </w:p>
    <w:p w14:paraId="7FA974C4" w14:textId="1AE7F2A6" w:rsidR="001D1AAD" w:rsidRDefault="001D1AAD" w:rsidP="001D1AAD">
      <w:pPr>
        <w:ind w:left="720"/>
        <w:rPr>
          <w:sz w:val="24"/>
          <w:szCs w:val="24"/>
          <w:lang w:val="en"/>
        </w:rPr>
      </w:pPr>
      <w:r w:rsidRPr="001D1AAD">
        <w:rPr>
          <w:sz w:val="24"/>
          <w:szCs w:val="24"/>
          <w:lang w:val="en"/>
        </w:rPr>
        <w:t xml:space="preserve">52.222-36, Equal Opportunity for Workers with Disabilities (Jul 2014) </w:t>
      </w:r>
    </w:p>
    <w:p w14:paraId="227E6CB1" w14:textId="77777777" w:rsidR="003321E7" w:rsidRDefault="003321E7" w:rsidP="001D1AAD">
      <w:pPr>
        <w:ind w:left="720"/>
        <w:rPr>
          <w:sz w:val="24"/>
          <w:szCs w:val="24"/>
          <w:lang w:val="en"/>
        </w:rPr>
      </w:pPr>
    </w:p>
    <w:p w14:paraId="4ED5ABCD" w14:textId="5BA1CF7A" w:rsidR="003321E7" w:rsidRDefault="003321E7" w:rsidP="003321E7">
      <w:pPr>
        <w:ind w:left="720"/>
        <w:rPr>
          <w:sz w:val="24"/>
          <w:szCs w:val="24"/>
          <w:lang w:val="en"/>
        </w:rPr>
      </w:pPr>
      <w:r>
        <w:rPr>
          <w:sz w:val="24"/>
          <w:szCs w:val="24"/>
          <w:lang w:val="en"/>
        </w:rPr>
        <w:t>52.222-50, Combating Trafficking in Persons (</w:t>
      </w:r>
      <w:r w:rsidR="00F016DC">
        <w:rPr>
          <w:sz w:val="24"/>
          <w:szCs w:val="24"/>
          <w:lang w:val="en"/>
        </w:rPr>
        <w:t>Jan 2019</w:t>
      </w:r>
      <w:r>
        <w:rPr>
          <w:sz w:val="24"/>
          <w:szCs w:val="24"/>
          <w:lang w:val="en"/>
        </w:rPr>
        <w:t>)</w:t>
      </w:r>
    </w:p>
    <w:p w14:paraId="69A152D6" w14:textId="054AA1A6" w:rsidR="003B7AE8" w:rsidRDefault="003B7AE8" w:rsidP="003321E7">
      <w:pPr>
        <w:ind w:left="720"/>
        <w:rPr>
          <w:sz w:val="24"/>
          <w:szCs w:val="24"/>
          <w:lang w:val="en"/>
        </w:rPr>
      </w:pPr>
    </w:p>
    <w:p w14:paraId="1B2804DF" w14:textId="283E01F7" w:rsidR="003B7AE8" w:rsidRDefault="003B7AE8" w:rsidP="003321E7">
      <w:pPr>
        <w:ind w:left="720"/>
        <w:rPr>
          <w:sz w:val="24"/>
          <w:szCs w:val="24"/>
          <w:lang w:val="en"/>
        </w:rPr>
      </w:pPr>
      <w:r>
        <w:rPr>
          <w:sz w:val="24"/>
          <w:szCs w:val="24"/>
          <w:lang w:val="en"/>
        </w:rPr>
        <w:t>52.222-53 Exemption from Application of the Service Contract Labor Standards to Contracts for Certain Services-Requirements (May 2014)</w:t>
      </w:r>
    </w:p>
    <w:p w14:paraId="7FA974C5" w14:textId="77777777" w:rsidR="001D1AAD" w:rsidRDefault="001D1AAD" w:rsidP="001D1AAD">
      <w:pPr>
        <w:ind w:left="720"/>
        <w:rPr>
          <w:sz w:val="24"/>
          <w:szCs w:val="24"/>
          <w:lang w:val="en"/>
        </w:rPr>
      </w:pPr>
    </w:p>
    <w:p w14:paraId="7FA974C6" w14:textId="2D43CA3E" w:rsidR="001D1AAD" w:rsidRDefault="006D1C5F" w:rsidP="001D1AAD">
      <w:pPr>
        <w:ind w:left="720"/>
        <w:rPr>
          <w:sz w:val="24"/>
          <w:szCs w:val="24"/>
          <w:lang w:val="en"/>
        </w:rPr>
      </w:pPr>
      <w:r w:rsidRPr="006D1C5F">
        <w:rPr>
          <w:sz w:val="24"/>
          <w:szCs w:val="24"/>
          <w:lang w:val="en"/>
        </w:rPr>
        <w:t xml:space="preserve">52.223-18, Encouraging Contractor Policies to Ban Text Messaging while Driving (Aug 2011) </w:t>
      </w:r>
    </w:p>
    <w:p w14:paraId="1CB28817" w14:textId="1A0A081F" w:rsidR="00D81B06" w:rsidRDefault="00D81B06" w:rsidP="001D1AAD">
      <w:pPr>
        <w:ind w:left="720"/>
        <w:rPr>
          <w:sz w:val="24"/>
          <w:szCs w:val="24"/>
          <w:lang w:val="en"/>
        </w:rPr>
      </w:pPr>
    </w:p>
    <w:p w14:paraId="0DE65CC4" w14:textId="5A314C42" w:rsidR="00D81B06" w:rsidRDefault="00D81B06" w:rsidP="001D1AAD">
      <w:pPr>
        <w:ind w:left="720"/>
        <w:rPr>
          <w:sz w:val="24"/>
          <w:szCs w:val="24"/>
          <w:lang w:val="en"/>
        </w:rPr>
      </w:pPr>
      <w:r>
        <w:rPr>
          <w:sz w:val="24"/>
          <w:szCs w:val="24"/>
          <w:lang w:val="en"/>
        </w:rPr>
        <w:t>52.224-3, Privacy Training, (Jan 2017)</w:t>
      </w:r>
    </w:p>
    <w:p w14:paraId="7FA974C7" w14:textId="77777777" w:rsidR="006D1C5F" w:rsidRDefault="006D1C5F" w:rsidP="001D1AAD">
      <w:pPr>
        <w:ind w:left="720"/>
        <w:rPr>
          <w:sz w:val="24"/>
          <w:szCs w:val="24"/>
          <w:lang w:val="en"/>
        </w:rPr>
      </w:pPr>
    </w:p>
    <w:p w14:paraId="7FA974C8" w14:textId="7B14667B" w:rsidR="006D1C5F" w:rsidRDefault="006D1C5F" w:rsidP="001D1AAD">
      <w:pPr>
        <w:ind w:left="720"/>
        <w:rPr>
          <w:sz w:val="24"/>
          <w:szCs w:val="24"/>
          <w:lang w:val="en"/>
        </w:rPr>
      </w:pPr>
      <w:r w:rsidRPr="006D1C5F">
        <w:rPr>
          <w:sz w:val="24"/>
          <w:szCs w:val="24"/>
          <w:lang w:val="en"/>
        </w:rPr>
        <w:t xml:space="preserve">52.225-1, Buy American--Supplies (May 2014) </w:t>
      </w:r>
    </w:p>
    <w:p w14:paraId="7FA974C9" w14:textId="77777777" w:rsidR="006D1C5F" w:rsidRDefault="006D1C5F" w:rsidP="001D1AAD">
      <w:pPr>
        <w:ind w:left="720"/>
        <w:rPr>
          <w:sz w:val="24"/>
          <w:szCs w:val="24"/>
          <w:lang w:val="en"/>
        </w:rPr>
      </w:pPr>
    </w:p>
    <w:p w14:paraId="7FA974CA" w14:textId="6C1A83D1" w:rsidR="006D1C5F" w:rsidRDefault="006D1C5F" w:rsidP="001D1AAD">
      <w:pPr>
        <w:ind w:left="720"/>
        <w:rPr>
          <w:sz w:val="24"/>
          <w:szCs w:val="24"/>
          <w:lang w:val="en"/>
        </w:rPr>
      </w:pPr>
      <w:r w:rsidRPr="006D1C5F">
        <w:rPr>
          <w:sz w:val="24"/>
          <w:szCs w:val="24"/>
          <w:lang w:val="en"/>
        </w:rPr>
        <w:t xml:space="preserve">52.225-13, Restrictions on Certain Foreign Purchases (Jun 2008) </w:t>
      </w:r>
    </w:p>
    <w:p w14:paraId="7FA974CB" w14:textId="77777777" w:rsidR="006D1C5F" w:rsidRDefault="006D1C5F" w:rsidP="001D1AAD">
      <w:pPr>
        <w:ind w:left="720"/>
        <w:rPr>
          <w:sz w:val="24"/>
          <w:szCs w:val="24"/>
          <w:lang w:val="en"/>
        </w:rPr>
      </w:pPr>
    </w:p>
    <w:p w14:paraId="7FA974CC" w14:textId="4E057854" w:rsidR="006D1C5F" w:rsidRDefault="006D1C5F" w:rsidP="001D1AAD">
      <w:pPr>
        <w:ind w:left="720"/>
        <w:rPr>
          <w:sz w:val="24"/>
          <w:szCs w:val="24"/>
          <w:lang w:val="en"/>
        </w:rPr>
      </w:pPr>
      <w:r w:rsidRPr="006D1C5F">
        <w:rPr>
          <w:sz w:val="24"/>
          <w:szCs w:val="24"/>
          <w:lang w:val="en"/>
        </w:rPr>
        <w:t>52.232-33, Payment by Electronic Funds Transfer— System for Award Management (</w:t>
      </w:r>
      <w:r w:rsidR="00964734">
        <w:rPr>
          <w:sz w:val="24"/>
          <w:szCs w:val="24"/>
          <w:lang w:val="en"/>
        </w:rPr>
        <w:t xml:space="preserve">Oct </w:t>
      </w:r>
      <w:r w:rsidRPr="006D1C5F">
        <w:rPr>
          <w:sz w:val="24"/>
          <w:szCs w:val="24"/>
          <w:lang w:val="en"/>
        </w:rPr>
        <w:t>201</w:t>
      </w:r>
      <w:r w:rsidR="00D81B06">
        <w:rPr>
          <w:sz w:val="24"/>
          <w:szCs w:val="24"/>
          <w:lang w:val="en"/>
        </w:rPr>
        <w:t>8</w:t>
      </w:r>
      <w:r w:rsidRPr="006D1C5F">
        <w:rPr>
          <w:sz w:val="24"/>
          <w:szCs w:val="24"/>
          <w:lang w:val="en"/>
        </w:rPr>
        <w:t xml:space="preserve">) </w:t>
      </w:r>
    </w:p>
    <w:p w14:paraId="76C27940" w14:textId="77777777" w:rsidR="0087077E" w:rsidRDefault="0087077E" w:rsidP="003B7AE8">
      <w:pPr>
        <w:rPr>
          <w:sz w:val="24"/>
          <w:szCs w:val="24"/>
          <w:lang w:val="en"/>
        </w:rPr>
      </w:pPr>
    </w:p>
    <w:p w14:paraId="70E6EB0C" w14:textId="360756B1" w:rsidR="007278A4" w:rsidRDefault="007278A4" w:rsidP="003B7AE8">
      <w:pPr>
        <w:ind w:firstLine="720"/>
        <w:rPr>
          <w:sz w:val="24"/>
          <w:szCs w:val="24"/>
          <w:lang w:val="en"/>
        </w:rPr>
      </w:pPr>
      <w:r>
        <w:rPr>
          <w:sz w:val="24"/>
          <w:szCs w:val="24"/>
          <w:lang w:val="en"/>
        </w:rPr>
        <w:t xml:space="preserve">52.217-5, </w:t>
      </w:r>
      <w:r w:rsidRPr="001D31CB">
        <w:rPr>
          <w:sz w:val="24"/>
          <w:szCs w:val="24"/>
          <w:lang w:val="en"/>
        </w:rPr>
        <w:t>Evaluation of Options (Jul 1990)</w:t>
      </w:r>
    </w:p>
    <w:p w14:paraId="0908E617" w14:textId="77777777" w:rsidR="00F33D43" w:rsidRDefault="00F33D43" w:rsidP="00F33D43">
      <w:pPr>
        <w:rPr>
          <w:sz w:val="24"/>
          <w:szCs w:val="24"/>
          <w:lang w:val="en"/>
        </w:rPr>
      </w:pPr>
    </w:p>
    <w:p w14:paraId="33804FAF" w14:textId="77777777" w:rsidR="00F33D43" w:rsidRDefault="00F33D43" w:rsidP="003B7AE8">
      <w:pPr>
        <w:ind w:firstLine="720"/>
        <w:rPr>
          <w:sz w:val="24"/>
          <w:szCs w:val="24"/>
          <w:lang w:val="en"/>
        </w:rPr>
      </w:pPr>
      <w:r>
        <w:rPr>
          <w:sz w:val="24"/>
          <w:szCs w:val="24"/>
          <w:lang w:val="en"/>
        </w:rPr>
        <w:t xml:space="preserve">52.217-8, </w:t>
      </w:r>
      <w:r w:rsidRPr="001D31CB">
        <w:rPr>
          <w:sz w:val="24"/>
          <w:szCs w:val="24"/>
          <w:lang w:val="en"/>
        </w:rPr>
        <w:t>Option to Extend Services (Nov 1999)</w:t>
      </w:r>
    </w:p>
    <w:p w14:paraId="6A99CCD0" w14:textId="77777777" w:rsidR="00F33D43" w:rsidRDefault="00F33D43" w:rsidP="00F33D43">
      <w:pPr>
        <w:rPr>
          <w:sz w:val="24"/>
          <w:szCs w:val="24"/>
          <w:lang w:val="en"/>
        </w:rPr>
      </w:pPr>
    </w:p>
    <w:p w14:paraId="61E35DFE" w14:textId="52C92D64" w:rsidR="00F33D43" w:rsidRDefault="00F33D43" w:rsidP="003B7AE8">
      <w:pPr>
        <w:ind w:firstLine="720"/>
        <w:rPr>
          <w:sz w:val="24"/>
          <w:szCs w:val="24"/>
          <w:lang w:val="en"/>
        </w:rPr>
      </w:pPr>
      <w:r>
        <w:rPr>
          <w:sz w:val="24"/>
          <w:szCs w:val="24"/>
          <w:lang w:val="en"/>
        </w:rPr>
        <w:t xml:space="preserve">52.217-9, </w:t>
      </w:r>
      <w:r w:rsidRPr="001D31CB">
        <w:rPr>
          <w:sz w:val="24"/>
          <w:szCs w:val="24"/>
          <w:lang w:val="en"/>
        </w:rPr>
        <w:t>Option to Extend the Term of the Contract (Mar 2000)</w:t>
      </w:r>
    </w:p>
    <w:p w14:paraId="0ADF383D" w14:textId="072DD37F" w:rsidR="00906FC9" w:rsidRDefault="00906FC9" w:rsidP="00F33D43">
      <w:pPr>
        <w:rPr>
          <w:sz w:val="24"/>
          <w:szCs w:val="24"/>
          <w:lang w:val="en"/>
        </w:rPr>
      </w:pPr>
    </w:p>
    <w:p w14:paraId="04176637" w14:textId="74A98DE4" w:rsidR="00906FC9" w:rsidRDefault="00906FC9" w:rsidP="003B7AE8">
      <w:pPr>
        <w:ind w:firstLine="720"/>
        <w:rPr>
          <w:sz w:val="24"/>
          <w:szCs w:val="24"/>
          <w:lang w:val="en"/>
        </w:rPr>
      </w:pPr>
      <w:r>
        <w:rPr>
          <w:sz w:val="24"/>
          <w:szCs w:val="24"/>
          <w:lang w:val="en"/>
        </w:rPr>
        <w:t>52.232-18, Availability of Funds (Apr 1984)</w:t>
      </w:r>
    </w:p>
    <w:p w14:paraId="66839097" w14:textId="2D081EF0" w:rsidR="00906FC9" w:rsidRDefault="00906FC9" w:rsidP="00F33D43">
      <w:pPr>
        <w:rPr>
          <w:sz w:val="24"/>
          <w:szCs w:val="24"/>
          <w:lang w:val="en"/>
        </w:rPr>
      </w:pPr>
    </w:p>
    <w:p w14:paraId="2B97B814" w14:textId="3F9134A7" w:rsidR="00906FC9" w:rsidRDefault="00906FC9" w:rsidP="003B7AE8">
      <w:pPr>
        <w:ind w:firstLine="720"/>
        <w:rPr>
          <w:sz w:val="24"/>
          <w:szCs w:val="24"/>
          <w:lang w:val="en"/>
        </w:rPr>
      </w:pPr>
      <w:r>
        <w:rPr>
          <w:sz w:val="24"/>
          <w:szCs w:val="24"/>
          <w:lang w:val="en"/>
        </w:rPr>
        <w:t>52.232-19, Availability of Funds for Next Fiscal Year (Apr 1984)</w:t>
      </w:r>
    </w:p>
    <w:p w14:paraId="12251416" w14:textId="77777777" w:rsidR="00F33D43" w:rsidRDefault="00F33D43" w:rsidP="00F33D43">
      <w:pPr>
        <w:rPr>
          <w:sz w:val="24"/>
          <w:szCs w:val="24"/>
          <w:lang w:val="en"/>
        </w:rPr>
      </w:pPr>
    </w:p>
    <w:p w14:paraId="5CB68A45" w14:textId="77777777" w:rsidR="00F33D43" w:rsidRDefault="00F33D43" w:rsidP="00F33D43">
      <w:pPr>
        <w:rPr>
          <w:sz w:val="24"/>
          <w:szCs w:val="24"/>
          <w:lang w:val="en"/>
        </w:rPr>
      </w:pPr>
    </w:p>
    <w:p w14:paraId="7FA974CE" w14:textId="77777777" w:rsidR="006D1C5F" w:rsidRPr="007303E4" w:rsidRDefault="006D1C5F" w:rsidP="001D1AAD">
      <w:pPr>
        <w:ind w:left="720"/>
        <w:rPr>
          <w:sz w:val="24"/>
          <w:szCs w:val="24"/>
        </w:rPr>
      </w:pPr>
    </w:p>
    <w:sectPr w:rsidR="006D1C5F" w:rsidRPr="007303E4" w:rsidSect="00B62020">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3F6B5C" w14:textId="77777777" w:rsidR="00B50715" w:rsidRDefault="00B50715" w:rsidP="00EB6DFA">
      <w:pPr>
        <w:spacing w:line="240" w:lineRule="auto"/>
      </w:pPr>
      <w:r>
        <w:separator/>
      </w:r>
    </w:p>
  </w:endnote>
  <w:endnote w:type="continuationSeparator" w:id="0">
    <w:p w14:paraId="4800583A" w14:textId="77777777" w:rsidR="00B50715" w:rsidRDefault="00B50715" w:rsidP="00EB6D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4866808"/>
      <w:docPartObj>
        <w:docPartGallery w:val="Page Numbers (Bottom of Page)"/>
        <w:docPartUnique/>
      </w:docPartObj>
    </w:sdtPr>
    <w:sdtEndPr/>
    <w:sdtContent>
      <w:sdt>
        <w:sdtPr>
          <w:id w:val="98381352"/>
          <w:docPartObj>
            <w:docPartGallery w:val="Page Numbers (Top of Page)"/>
            <w:docPartUnique/>
          </w:docPartObj>
        </w:sdtPr>
        <w:sdtEndPr/>
        <w:sdtContent>
          <w:p w14:paraId="7FA974D3" w14:textId="26AEA70C" w:rsidR="00C64EEF" w:rsidRDefault="00C64EEF" w:rsidP="00C64EE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B7AE8">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B7AE8">
              <w:rPr>
                <w:b/>
                <w:bCs/>
                <w:noProof/>
              </w:rPr>
              <w:t>2</w:t>
            </w:r>
            <w:r>
              <w:rPr>
                <w:b/>
                <w:bCs/>
                <w:sz w:val="24"/>
                <w:szCs w:val="24"/>
              </w:rPr>
              <w:fldChar w:fldCharType="end"/>
            </w:r>
          </w:p>
        </w:sdtContent>
      </w:sdt>
    </w:sdtContent>
  </w:sdt>
  <w:p w14:paraId="7FA974D4" w14:textId="77777777" w:rsidR="00C64EEF" w:rsidRDefault="00C64E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9296802"/>
      <w:docPartObj>
        <w:docPartGallery w:val="Page Numbers (Bottom of Page)"/>
        <w:docPartUnique/>
      </w:docPartObj>
    </w:sdtPr>
    <w:sdtEndPr/>
    <w:sdtContent>
      <w:sdt>
        <w:sdtPr>
          <w:id w:val="-1669238322"/>
          <w:docPartObj>
            <w:docPartGallery w:val="Page Numbers (Top of Page)"/>
            <w:docPartUnique/>
          </w:docPartObj>
        </w:sdtPr>
        <w:sdtEndPr/>
        <w:sdtContent>
          <w:p w14:paraId="7FA974D8" w14:textId="7BE9FB3A" w:rsidR="003830CE" w:rsidRDefault="003830C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B7AE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B7AE8">
              <w:rPr>
                <w:b/>
                <w:bCs/>
                <w:noProof/>
              </w:rPr>
              <w:t>2</w:t>
            </w:r>
            <w:r>
              <w:rPr>
                <w:b/>
                <w:bCs/>
                <w:sz w:val="24"/>
                <w:szCs w:val="24"/>
              </w:rPr>
              <w:fldChar w:fldCharType="end"/>
            </w:r>
          </w:p>
        </w:sdtContent>
      </w:sdt>
    </w:sdtContent>
  </w:sdt>
  <w:p w14:paraId="7FA974D9" w14:textId="77777777" w:rsidR="00B62020" w:rsidRDefault="00B62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6D555" w14:textId="77777777" w:rsidR="00B50715" w:rsidRDefault="00B50715" w:rsidP="00EB6DFA">
      <w:pPr>
        <w:spacing w:line="240" w:lineRule="auto"/>
      </w:pPr>
      <w:r>
        <w:separator/>
      </w:r>
    </w:p>
  </w:footnote>
  <w:footnote w:type="continuationSeparator" w:id="0">
    <w:p w14:paraId="6FFDA543" w14:textId="77777777" w:rsidR="00B50715" w:rsidRDefault="00B50715" w:rsidP="00EB6D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42B5E" w14:textId="7CE8945E" w:rsidR="00F6032A" w:rsidRDefault="00F6032A">
    <w:pPr>
      <w:pStyle w:val="Header"/>
    </w:pPr>
    <w:r>
      <w:t>Open Market Provisions and Clauses</w:t>
    </w:r>
  </w:p>
  <w:p w14:paraId="7B86C22D" w14:textId="77777777" w:rsidR="00F6032A" w:rsidRDefault="00F603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131"/>
    <w:rsid w:val="000D18EC"/>
    <w:rsid w:val="000F510C"/>
    <w:rsid w:val="001024DA"/>
    <w:rsid w:val="001D1AAD"/>
    <w:rsid w:val="002371B6"/>
    <w:rsid w:val="002963B6"/>
    <w:rsid w:val="002D36CB"/>
    <w:rsid w:val="003321E7"/>
    <w:rsid w:val="003830CE"/>
    <w:rsid w:val="003B7AE8"/>
    <w:rsid w:val="00420A80"/>
    <w:rsid w:val="006249D5"/>
    <w:rsid w:val="006446E6"/>
    <w:rsid w:val="00656375"/>
    <w:rsid w:val="006D1021"/>
    <w:rsid w:val="006D1C5F"/>
    <w:rsid w:val="007005AA"/>
    <w:rsid w:val="007203D3"/>
    <w:rsid w:val="00723A01"/>
    <w:rsid w:val="007278A4"/>
    <w:rsid w:val="007303E4"/>
    <w:rsid w:val="00780B34"/>
    <w:rsid w:val="00794D73"/>
    <w:rsid w:val="0087077E"/>
    <w:rsid w:val="00882131"/>
    <w:rsid w:val="00906FC9"/>
    <w:rsid w:val="00964734"/>
    <w:rsid w:val="00A63CD3"/>
    <w:rsid w:val="00A87AB1"/>
    <w:rsid w:val="00AA05B9"/>
    <w:rsid w:val="00B50715"/>
    <w:rsid w:val="00B607C7"/>
    <w:rsid w:val="00B62020"/>
    <w:rsid w:val="00BC1B36"/>
    <w:rsid w:val="00BD3A39"/>
    <w:rsid w:val="00BE35F7"/>
    <w:rsid w:val="00C3526B"/>
    <w:rsid w:val="00C56537"/>
    <w:rsid w:val="00C64EEF"/>
    <w:rsid w:val="00D51160"/>
    <w:rsid w:val="00D81B06"/>
    <w:rsid w:val="00DC0E01"/>
    <w:rsid w:val="00E63C08"/>
    <w:rsid w:val="00EB5BC3"/>
    <w:rsid w:val="00EB6DFA"/>
    <w:rsid w:val="00EF3EB6"/>
    <w:rsid w:val="00F016DC"/>
    <w:rsid w:val="00F05106"/>
    <w:rsid w:val="00F33D43"/>
    <w:rsid w:val="00F52A38"/>
    <w:rsid w:val="00F60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974A4"/>
  <w15:docId w15:val="{7E647925-ED5A-4EF8-A25B-CD314924F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6E6"/>
    <w:pPr>
      <w:spacing w:after="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6DFA"/>
    <w:pPr>
      <w:tabs>
        <w:tab w:val="center" w:pos="4680"/>
        <w:tab w:val="right" w:pos="9360"/>
      </w:tabs>
      <w:spacing w:line="240" w:lineRule="auto"/>
    </w:pPr>
  </w:style>
  <w:style w:type="character" w:customStyle="1" w:styleId="HeaderChar">
    <w:name w:val="Header Char"/>
    <w:basedOn w:val="DefaultParagraphFont"/>
    <w:link w:val="Header"/>
    <w:uiPriority w:val="99"/>
    <w:rsid w:val="00EB6DFA"/>
    <w:rPr>
      <w:rFonts w:ascii="Times New Roman" w:hAnsi="Times New Roman"/>
    </w:rPr>
  </w:style>
  <w:style w:type="paragraph" w:styleId="Footer">
    <w:name w:val="footer"/>
    <w:basedOn w:val="Normal"/>
    <w:link w:val="FooterChar"/>
    <w:uiPriority w:val="99"/>
    <w:unhideWhenUsed/>
    <w:rsid w:val="00EB6DFA"/>
    <w:pPr>
      <w:tabs>
        <w:tab w:val="center" w:pos="4680"/>
        <w:tab w:val="right" w:pos="9360"/>
      </w:tabs>
      <w:spacing w:line="240" w:lineRule="auto"/>
    </w:pPr>
  </w:style>
  <w:style w:type="character" w:customStyle="1" w:styleId="FooterChar">
    <w:name w:val="Footer Char"/>
    <w:basedOn w:val="DefaultParagraphFont"/>
    <w:link w:val="Footer"/>
    <w:uiPriority w:val="99"/>
    <w:rsid w:val="00EB6DFA"/>
    <w:rPr>
      <w:rFonts w:ascii="Times New Roman" w:hAnsi="Times New Roman"/>
    </w:rPr>
  </w:style>
  <w:style w:type="character" w:styleId="Hyperlink">
    <w:name w:val="Hyperlink"/>
    <w:basedOn w:val="DefaultParagraphFont"/>
    <w:uiPriority w:val="99"/>
    <w:unhideWhenUsed/>
    <w:rsid w:val="00BC1B36"/>
    <w:rPr>
      <w:color w:val="0000FF" w:themeColor="hyperlink"/>
      <w:u w:val="single"/>
    </w:rPr>
  </w:style>
  <w:style w:type="paragraph" w:styleId="BalloonText">
    <w:name w:val="Balloon Text"/>
    <w:basedOn w:val="Normal"/>
    <w:link w:val="BalloonTextChar"/>
    <w:uiPriority w:val="99"/>
    <w:semiHidden/>
    <w:unhideWhenUsed/>
    <w:rsid w:val="00C64EE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E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farsite.hill.af.mil/vffar1.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cquisition.gov/far/"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farsite.hill.af.mil/vffar1.htm" TargetMode="External"/><Relationship Id="rId4" Type="http://schemas.openxmlformats.org/officeDocument/2006/relationships/styles" Target="styles.xml"/><Relationship Id="rId9" Type="http://schemas.openxmlformats.org/officeDocument/2006/relationships/hyperlink" Target="http://www.acquisition.gov/far/"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4EFCB0F1AE5D43A460B7E7A3F882AE" ma:contentTypeVersion="6" ma:contentTypeDescription="Create a new document." ma:contentTypeScope="" ma:versionID="ee6a02936d74ac3f6e4a8d0bfc95fc5d">
  <xsd:schema xmlns:xsd="http://www.w3.org/2001/XMLSchema" xmlns:xs="http://www.w3.org/2001/XMLSchema" xmlns:p="http://schemas.microsoft.com/office/2006/metadata/properties" xmlns:ns2="c65b64b9-849a-4190-a2c4-1ab40d8e766c" targetNamespace="http://schemas.microsoft.com/office/2006/metadata/properties" ma:root="true" ma:fieldsID="4e09320fcf6d35176811ed622a932906" ns2:_="">
    <xsd:import namespace="c65b64b9-849a-4190-a2c4-1ab40d8e766c"/>
    <xsd:element name="properties">
      <xsd:complexType>
        <xsd:sequence>
          <xsd:element name="documentManagement">
            <xsd:complexType>
              <xsd:all>
                <xsd:element ref="ns2:DocumentDate" minOccurs="0"/>
                <xsd:element ref="ns2:DocumentNumber" minOccurs="0"/>
                <xsd:element ref="ns2:Category" minOccurs="0"/>
                <xsd:element ref="ns2: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b64b9-849a-4190-a2c4-1ab40d8e766c" elementFormDefault="qualified">
    <xsd:import namespace="http://schemas.microsoft.com/office/2006/documentManagement/types"/>
    <xsd:import namespace="http://schemas.microsoft.com/office/infopath/2007/PartnerControls"/>
    <xsd:element name="DocumentDate" ma:index="8" nillable="true" ma:displayName="Date" ma:default="" ma:format="DateOnly" ma:internalName="DocumentDate">
      <xsd:simpleType>
        <xsd:restriction base="dms:DateTime"/>
      </xsd:simpleType>
    </xsd:element>
    <xsd:element name="DocumentNumber" ma:index="9" nillable="true" ma:displayName="AI Number" ma:format="Hyperlink" ma:internalName="DocumentNumber">
      <xsd:complexType>
        <xsd:complexContent>
          <xsd:extension base="dms:URL">
            <xsd:sequence>
              <xsd:element name="Url" type="dms:ValidUrl" minOccurs="0" nillable="true"/>
              <xsd:element name="Description" type="xsd:string" nillable="true"/>
            </xsd:sequence>
          </xsd:extension>
        </xsd:complexContent>
      </xsd:complexType>
    </xsd:element>
    <xsd:element name="Category" ma:index="10" nillable="true" ma:displayName="Category" ma:default="Archived" ma:format="Dropdown" ma:internalName="Category">
      <xsd:simpleType>
        <xsd:restriction base="dms:Choice">
          <xsd:enumeration value="Section 508 Desk Reference"/>
          <xsd:enumeration value="Archived"/>
          <xsd:enumeration value="Other"/>
        </xsd:restriction>
      </xsd:simpleType>
    </xsd:element>
    <xsd:element name="DocID" ma:index="11" nillable="true" ma:displayName="DocID" ma:decimals="1" ma:internalName="DocID">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Sub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Number xmlns="c65b64b9-849a-4190-a2c4-1ab40d8e766c">
      <Url>https://usanet.usa.doj.gov/staffs/acq/SAS/EOUSA%20AI-10%20Attach%203%20-%20Sample%201a,%20provisions%20and%20clauses,%20252%20FT,%20others%20IBR.docx</Url>
      <Description>AI-10 - Attach 3</Description>
    </DocumentNumber>
    <DocID xmlns="c65b64b9-849a-4190-a2c4-1ab40d8e766c">10.44</DocID>
    <DocumentDate xmlns="c65b64b9-849a-4190-a2c4-1ab40d8e766c">2015-04-23T04:00:00+00:00</DocumentDate>
    <Category xmlns="c65b64b9-849a-4190-a2c4-1ab40d8e766c">Other</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E86557-5743-48E2-90FA-D7ED52214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b64b9-849a-4190-a2c4-1ab40d8e76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D60FB6-0616-43ED-A1E4-7E7A7640291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65b64b9-849a-4190-a2c4-1ab40d8e766c"/>
    <ds:schemaRef ds:uri="http://www.w3.org/XML/1998/namespace"/>
    <ds:schemaRef ds:uri="http://purl.org/dc/dcmitype/"/>
  </ds:schemaRefs>
</ds:datastoreItem>
</file>

<file path=customXml/itemProps3.xml><?xml version="1.0" encoding="utf-8"?>
<ds:datastoreItem xmlns:ds="http://schemas.openxmlformats.org/officeDocument/2006/customXml" ds:itemID="{A53DD535-6A3B-4813-9DC7-C0FC53697A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Sample 1a - Provisions and Clauses, 252-1 and -2 by FT, all others IBR</vt:lpstr>
    </vt:vector>
  </TitlesOfParts>
  <Company>US Attorneys Office</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1a - Provisions and Clauses, 252-1 and -2 by FT, all others IBR</dc:title>
  <dc:creator>JWomack</dc:creator>
  <cp:lastModifiedBy>Webster, Christy (USAKYE)</cp:lastModifiedBy>
  <cp:revision>4</cp:revision>
  <cp:lastPrinted>2015-02-19T18:09:00Z</cp:lastPrinted>
  <dcterms:created xsi:type="dcterms:W3CDTF">2020-06-23T18:37:00Z</dcterms:created>
  <dcterms:modified xsi:type="dcterms:W3CDTF">2020-06-23T18:48:00Z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0x010100C84EFCB0F1AE5D43A460B7E7A3F882AE</vt:lpwstr>
  </property>
</Properties>
</file>