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BD5" w:rsidRDefault="008F5BD5" w:rsidP="0000171C">
      <w:pPr>
        <w:tabs>
          <w:tab w:val="left" w:pos="4320"/>
        </w:tabs>
        <w:ind w:left="9030" w:hanging="9030"/>
        <w:rPr>
          <w:rFonts w:ascii="Arial" w:hAnsi="Arial" w:cs="Arial"/>
          <w:b/>
          <w:bCs/>
          <w:sz w:val="26"/>
          <w:szCs w:val="26"/>
        </w:rPr>
      </w:pPr>
      <w:r>
        <w:object w:dxaOrig="3045" w:dyaOrig="3015" w14:anchorId="2BE6E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82.5pt" o:ole="">
            <v:imagedata r:id="rId6" o:title=""/>
          </v:shape>
          <o:OLEObject Type="Embed" ProgID="Presentations.Drawing.15" ShapeID="_x0000_i1025" DrawAspect="Content" ObjectID="_1629615267" r:id="rId7"/>
        </w:object>
      </w:r>
      <w:r w:rsidR="0000171C">
        <w:tab/>
      </w: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sidR="0000171C">
        <w:rPr>
          <w:rFonts w:ascii="Arial" w:hAnsi="Arial" w:cs="Arial"/>
          <w:b/>
          <w:bCs/>
          <w:sz w:val="26"/>
          <w:szCs w:val="26"/>
        </w:rPr>
        <w:t>United States Attorney’s Office</w:t>
      </w:r>
    </w:p>
    <w:p w:rsidR="008F5BD5" w:rsidRDefault="008F5BD5" w:rsidP="0000171C">
      <w:pPr>
        <w:tabs>
          <w:tab w:val="left" w:pos="4320"/>
        </w:tabs>
        <w:rPr>
          <w:rFonts w:ascii="Arial" w:hAnsi="Arial" w:cs="Arial"/>
          <w:b/>
          <w:bCs/>
          <w:sz w:val="26"/>
          <w:szCs w:val="26"/>
        </w:rPr>
      </w:pPr>
      <w:r>
        <w:rPr>
          <w:rFonts w:ascii="Arial" w:hAnsi="Arial" w:cs="Arial"/>
          <w:b/>
          <w:bCs/>
          <w:sz w:val="26"/>
          <w:szCs w:val="26"/>
        </w:rPr>
        <w:tab/>
        <w:t>Eastern District of Michigan</w:t>
      </w:r>
    </w:p>
    <w:p w:rsidR="008F5BD5" w:rsidRDefault="0000171C" w:rsidP="0000171C">
      <w:pPr>
        <w:tabs>
          <w:tab w:val="left" w:pos="4320"/>
        </w:tabs>
        <w:ind w:left="8310" w:hanging="8310"/>
        <w:rPr>
          <w:rFonts w:ascii="Arial" w:hAnsi="Arial" w:cs="Arial"/>
          <w:b/>
          <w:bCs/>
          <w:sz w:val="26"/>
          <w:szCs w:val="26"/>
        </w:rPr>
      </w:pPr>
      <w:r>
        <w:rPr>
          <w:rFonts w:ascii="Arial" w:hAnsi="Arial" w:cs="Arial"/>
          <w:b/>
          <w:bCs/>
          <w:sz w:val="26"/>
          <w:szCs w:val="26"/>
        </w:rPr>
        <w:tab/>
      </w:r>
      <w:r w:rsidR="00250834">
        <w:rPr>
          <w:rFonts w:ascii="Arial" w:hAnsi="Arial" w:cs="Arial"/>
          <w:b/>
          <w:bCs/>
          <w:sz w:val="26"/>
          <w:szCs w:val="26"/>
        </w:rPr>
        <w:t>Matthew Schneider</w:t>
      </w:r>
    </w:p>
    <w:p w:rsidR="008F5BD5" w:rsidRDefault="008F5BD5" w:rsidP="0000171C">
      <w:pPr>
        <w:tabs>
          <w:tab w:val="left" w:pos="4320"/>
        </w:tabs>
        <w:rPr>
          <w:rFonts w:ascii="Arial" w:hAnsi="Arial" w:cs="Arial"/>
          <w:b/>
          <w:bCs/>
          <w:sz w:val="26"/>
          <w:szCs w:val="26"/>
        </w:rPr>
      </w:pPr>
      <w:r>
        <w:rPr>
          <w:rFonts w:ascii="Arial" w:hAnsi="Arial" w:cs="Arial"/>
          <w:b/>
          <w:bCs/>
          <w:sz w:val="26"/>
          <w:szCs w:val="26"/>
        </w:rPr>
        <w:tab/>
        <w:t>United States Attorney</w:t>
      </w:r>
    </w:p>
    <w:p w:rsidR="008F5BD5" w:rsidRDefault="008F5BD5" w:rsidP="0000171C">
      <w:pPr>
        <w:tabs>
          <w:tab w:val="left" w:pos="4320"/>
        </w:tabs>
        <w:rPr>
          <w:rFonts w:ascii="Arial" w:hAnsi="Arial" w:cs="Arial"/>
          <w:b/>
          <w:bCs/>
          <w:sz w:val="24"/>
          <w:szCs w:val="24"/>
        </w:rPr>
      </w:pPr>
      <w:r>
        <w:rPr>
          <w:noProof/>
        </w:rPr>
        <mc:AlternateContent>
          <mc:Choice Requires="wps">
            <w:drawing>
              <wp:anchor distT="0" distB="0" distL="114300" distR="114300" simplePos="0" relativeHeight="251659264" behindDoc="0" locked="0" layoutInCell="0" allowOverlap="1" wp14:anchorId="29E583A4" wp14:editId="64F7E984">
                <wp:simplePos x="0" y="0"/>
                <wp:positionH relativeFrom="margin">
                  <wp:posOffset>0</wp:posOffset>
                </wp:positionH>
                <wp:positionV relativeFrom="paragraph">
                  <wp:posOffset>165100</wp:posOffset>
                </wp:positionV>
                <wp:extent cx="0" cy="0"/>
                <wp:effectExtent l="9525" t="12700" r="9525"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3959F7"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3pt" to="0,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UxfKQIAAFUEAAAOAAAAZHJzL2Uyb0RvYy54bWysVMGO2jAQvVfqP1i+QxKaUogIqyqBXrYt&#10;EtsPMLaTWHVsyzYEVPXfO3YALe2lqnpxxvbMmzczz1k9nXuJTtw6oVWJs2mKEVdUM6HaEn972U4W&#10;GDlPFCNSK17iC3f4af32zWowBZ/pTkvGLQIQ5YrBlLjz3hRJ4mjHe+Km2nAFl422PfGwtW3CLBkA&#10;vZfJLE3nyaAtM1ZT7hyc1uMlXkf8puHUf20axz2SJQZuPq42roewJusVKVpLTCfolQb5BxY9EQqS&#10;3qFq4gk6WvEHVC+o1U43fkp1n+imEZTHGqCaLP2tmn1HDI+1QHOcubfJ/T9Y+uW0s0iwEucYKdLD&#10;iPbeEtF2HlVaKWigtigPfRqMK8C9UjsbKqVntTfPmn53SOmqI6rlke/LxQBIFiKSh5CwcQayHYbP&#10;moEPOXodm3ZubB8goR3oHGdzuc+Gnz2i4yG9nSakuIUY6/wnrnsUjBJLoULDSEFOz84HCqS4uYRj&#10;pbdCyjh0qdAAPGfZcoYR7Q20wKk2BjstBQuOIcTZ9lBJi04kSAg0l0bVAPCDW8hSE9eNfvFqFJfV&#10;R8Vixo4Ttrnangg52gAkVUgElQLnqzWK58cyXW4Wm0U+yWfzzSRP63rycVvlk/k2+/C+fldXVZ39&#10;DJyzvOgEY1wF2jchZ/nfCeX6pEYJ3qV871XyiB6bCmRv30g6jjpMd9TJQbPLzt4kANqNztd3Fh7H&#10;6z3Yr/8G618AAAD//wMAUEsDBBQABgAIAAAAIQC1VBVq2AAAAAMBAAAPAAAAZHJzL2Rvd25yZXYu&#10;eG1sTI9PS8NAEMXvQr/DMoI3u7FCkZhJ6R+8iBfboHjbZsckmJ1dsts0fntHPNjLDI83vPm9YjW5&#10;Xo00xM4zwt08A0Vce9txg1Adnm4fQMVk2JreMyF8U4RVObsqTG79mV9p3KdGSQjH3CC0KYVc61i3&#10;5Eyc+0As3qcfnEkih0bbwZwl3PV6kWVL7UzH8qE1gbYt1V/7k0O4P2TVW+zSll6ed5v3sQocPgLi&#10;zfW0fgSVaEr/x/CLL+hQCtPRn9hG1SNIkYSwWMoWV+bxT+my0Jfs5Q8AAAD//wMAUEsBAi0AFAAG&#10;AAgAAAAhALaDOJL+AAAA4QEAABMAAAAAAAAAAAAAAAAAAAAAAFtDb250ZW50X1R5cGVzXS54bWxQ&#10;SwECLQAUAAYACAAAACEAOP0h/9YAAACUAQAACwAAAAAAAAAAAAAAAAAvAQAAX3JlbHMvLnJlbHNQ&#10;SwECLQAUAAYACAAAACEAxvFMXykCAABVBAAADgAAAAAAAAAAAAAAAAAuAgAAZHJzL2Uyb0RvYy54&#10;bWxQSwECLQAUAAYACAAAACEAtVQVatgAAAADAQAADwAAAAAAAAAAAAAAAACDBAAAZHJzL2Rvd25y&#10;ZXYueG1sUEsFBgAAAAAEAAQA8wAAAIgFAAAAAA==&#10;" o:allowincell="f" strokecolor="#020000" strokeweight=".96pt">
                <w10:wrap anchorx="margin"/>
              </v:line>
            </w:pict>
          </mc:Fallback>
        </mc:AlternateContent>
      </w:r>
      <w:r w:rsidRPr="00EF62EA">
        <w:rPr>
          <w:noProof/>
          <w:color w:val="17365D" w:themeColor="text2" w:themeShade="BF"/>
        </w:rPr>
        <mc:AlternateContent>
          <mc:Choice Requires="wps">
            <w:drawing>
              <wp:anchor distT="0" distB="0" distL="114300" distR="114300" simplePos="0" relativeHeight="251660288" behindDoc="0" locked="0" layoutInCell="0" allowOverlap="1" wp14:anchorId="15C65CF9" wp14:editId="75E98522">
                <wp:simplePos x="0" y="0"/>
                <wp:positionH relativeFrom="margin">
                  <wp:posOffset>0</wp:posOffset>
                </wp:positionH>
                <wp:positionV relativeFrom="paragraph">
                  <wp:posOffset>165100</wp:posOffset>
                </wp:positionV>
                <wp:extent cx="5943600" cy="0"/>
                <wp:effectExtent l="0" t="19050" r="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1750" cmpd="sng">
                          <a:solidFill>
                            <a:srgbClr val="0070C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5A70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3pt" to="468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KSMAIAAFsEAAAOAAAAZHJzL2Uyb0RvYy54bWysVMGO2yAQvVfqPyDfs7YTbzax4qwqO+ll&#10;242U7QcQwDYqBgQkTlT13zvgONq0l6rqBQ8w8+bNzMOr53Mn0IkZy5UsovQhiRCTRFEumyL69rad&#10;LCJkHZYUCyVZEV2YjZ7XHz+sep2zqWqVoMwgAJE273URtc7pPI4taVmH7YPSTMJlrUyHHWxNE1OD&#10;e0DvRDxNknncK0O1UYRZC6fVcBmtA35dM+Je69oyh0QRATcXVhPWg1/j9QrnjcG65eRKA/8Diw5z&#10;CUlvUBV2GB0N/wOq48Qoq2r3QFQXq7rmhIUaoJo0+a2afYs1C7VAc6y+tcn+P1jy9bQziNMimkVI&#10;4g5GtHcG86Z1qFRSQgOVQTPfp17bHNxLuTO+UnKWe/2iyHeLpCpbLBsW+L5dNICkPiK+C/EbqyHb&#10;of+iKPjgo1OhaefadB4S2oHOYTaX22zY2SECh4/LbDZPYIRkvItxPgZqY91npjrkjSISXPq24Ryf&#10;XqzzRHA+uvhjqbZciDB6IVEPtadPjx6609AIK5sQbJXg1Dv6EGuaQykMOmEvpOQpKYN2APjOzWep&#10;sG0Hv3A1SMyoo6QhY8sw3Vxth7kYbAAS0ieCeoHz1Rok9GOZLDeLzSKbZNP5ZpIlVTX5tC2zyXwL&#10;vKtZVZZV+tNzTrO85ZQy6WmPck6zv5PL9WENQrwJ+tar+B49NBXIjt9AOgzcz3hQy0HRy86MQgAF&#10;B+fra/NP5P0e7Pf/hPUvAAAA//8DAFBLAwQUAAYACAAAACEA5tYBedkAAAAGAQAADwAAAGRycy9k&#10;b3ducmV2LnhtbEyPTU7DMBCF90jcwRokNhV1KMgqIZMKISGxKAsCB3DjIYmIxyF2k3B7pmIBq/l5&#10;o/e+KXaL79VEY+wCI1yvM1DEdXAdNwjvb09XW1AxWXa2D0wI3xRhV56fFTZ3YeZXmqrUKDHhmFuE&#10;NqUh1zrWLXkb12EgFu0jjN4mGcdGu9HOYu57vckyo73tWBJaO9BjS/VndfQIbv9VuZWfn1fbZKJ5&#10;mYLx+1vEy4vl4R5UoiX9HcMJX9ChFKZDOLKLqkeQRxLCxkgV9e7m1Bx+F7os9H/88gcAAP//AwBQ&#10;SwECLQAUAAYACAAAACEAtoM4kv4AAADhAQAAEwAAAAAAAAAAAAAAAAAAAAAAW0NvbnRlbnRfVHlw&#10;ZXNdLnhtbFBLAQItABQABgAIAAAAIQA4/SH/1gAAAJQBAAALAAAAAAAAAAAAAAAAAC8BAABfcmVs&#10;cy8ucmVsc1BLAQItABQABgAIAAAAIQCYJEKSMAIAAFsEAAAOAAAAAAAAAAAAAAAAAC4CAABkcnMv&#10;ZTJvRG9jLnhtbFBLAQItABQABgAIAAAAIQDm1gF52QAAAAYBAAAPAAAAAAAAAAAAAAAAAIoEAABk&#10;cnMvZG93bnJldi54bWxQSwUGAAAAAAQABADzAAAAkAUAAAAA&#10;" o:allowincell="f" strokecolor="#0070c0" strokeweight="2.5pt">
                <w10:wrap anchorx="margin"/>
              </v:line>
            </w:pict>
          </mc:Fallback>
        </mc:AlternateContent>
      </w:r>
    </w:p>
    <w:p w:rsidR="008F5BD5" w:rsidRDefault="008F5BD5" w:rsidP="008F5BD5">
      <w:pPr>
        <w:rPr>
          <w:rFonts w:ascii="Arial" w:hAnsi="Arial" w:cs="Arial"/>
          <w:b/>
          <w:bCs/>
          <w:sz w:val="24"/>
          <w:szCs w:val="24"/>
        </w:rPr>
      </w:pPr>
    </w:p>
    <w:p w:rsidR="00DB2DDF" w:rsidRDefault="008F5BD5" w:rsidP="00EF62EA">
      <w:pPr>
        <w:jc w:val="center"/>
        <w:rPr>
          <w:rFonts w:ascii="Arial" w:hAnsi="Arial" w:cs="Arial"/>
          <w:sz w:val="28"/>
          <w:szCs w:val="28"/>
        </w:rPr>
      </w:pPr>
      <w:r>
        <w:rPr>
          <w:rFonts w:ascii="Arial" w:hAnsi="Arial" w:cs="Arial"/>
          <w:b/>
          <w:bCs/>
          <w:sz w:val="30"/>
          <w:szCs w:val="30"/>
        </w:rPr>
        <w:t>PRESS RELEASE</w:t>
      </w:r>
    </w:p>
    <w:p w:rsidR="00DB2DDF" w:rsidRDefault="00DB2DDF" w:rsidP="008F5BD5">
      <w:pPr>
        <w:tabs>
          <w:tab w:val="left" w:pos="720"/>
          <w:tab w:val="left" w:pos="1440"/>
          <w:tab w:val="left" w:pos="2160"/>
          <w:tab w:val="left" w:pos="2880"/>
          <w:tab w:val="left" w:pos="3600"/>
          <w:tab w:val="left" w:pos="4320"/>
        </w:tabs>
        <w:ind w:left="4320" w:hanging="4320"/>
        <w:rPr>
          <w:rFonts w:ascii="Arial" w:hAnsi="Arial" w:cs="Arial"/>
          <w:b/>
          <w:bCs/>
          <w:sz w:val="24"/>
          <w:szCs w:val="24"/>
        </w:rPr>
      </w:pPr>
      <w:r>
        <w:rPr>
          <w:rFonts w:ascii="Arial" w:hAnsi="Arial" w:cs="Arial"/>
          <w:b/>
          <w:bCs/>
          <w:noProof/>
          <w:sz w:val="24"/>
          <w:szCs w:val="24"/>
        </w:rPr>
        <w:drawing>
          <wp:inline distT="0" distB="0" distL="0" distR="0" wp14:anchorId="261D41E0" wp14:editId="4B74FE2C">
            <wp:extent cx="5949950" cy="304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9950" cy="30480"/>
                    </a:xfrm>
                    <a:prstGeom prst="rect">
                      <a:avLst/>
                    </a:prstGeom>
                    <a:noFill/>
                  </pic:spPr>
                </pic:pic>
              </a:graphicData>
            </a:graphic>
          </wp:inline>
        </w:drawing>
      </w:r>
    </w:p>
    <w:p w:rsidR="00DB2DDF" w:rsidRDefault="00DB2DDF" w:rsidP="008F5BD5">
      <w:pPr>
        <w:tabs>
          <w:tab w:val="left" w:pos="720"/>
          <w:tab w:val="left" w:pos="1440"/>
          <w:tab w:val="left" w:pos="2160"/>
          <w:tab w:val="left" w:pos="2880"/>
          <w:tab w:val="left" w:pos="3600"/>
          <w:tab w:val="left" w:pos="4320"/>
        </w:tabs>
        <w:ind w:left="4320" w:hanging="4320"/>
        <w:rPr>
          <w:rFonts w:ascii="Arial" w:hAnsi="Arial" w:cs="Arial"/>
          <w:b/>
          <w:bCs/>
          <w:sz w:val="24"/>
          <w:szCs w:val="24"/>
        </w:rPr>
      </w:pPr>
    </w:p>
    <w:p w:rsidR="008F5BD5" w:rsidRPr="003135F6" w:rsidRDefault="008F5BD5" w:rsidP="0000171C">
      <w:pPr>
        <w:ind w:left="4320" w:hanging="4320"/>
        <w:rPr>
          <w:rFonts w:ascii="Arial" w:hAnsi="Arial" w:cs="Arial"/>
          <w:b/>
          <w:bCs/>
          <w:color w:val="0070C0"/>
          <w:sz w:val="24"/>
          <w:szCs w:val="24"/>
        </w:rPr>
      </w:pPr>
      <w:r w:rsidRPr="003135F6">
        <w:rPr>
          <w:rFonts w:ascii="Arial" w:hAnsi="Arial" w:cs="Arial"/>
          <w:b/>
          <w:bCs/>
          <w:sz w:val="24"/>
          <w:szCs w:val="24"/>
        </w:rPr>
        <w:t>FOR IMMEDIATE RELEASE</w:t>
      </w:r>
      <w:r w:rsidRPr="003135F6">
        <w:rPr>
          <w:rFonts w:ascii="Arial" w:hAnsi="Arial" w:cs="Arial"/>
          <w:b/>
          <w:bCs/>
          <w:sz w:val="24"/>
          <w:szCs w:val="24"/>
        </w:rPr>
        <w:tab/>
        <w:t>Contact: Gina Balaya - (313) 226-9758</w:t>
      </w:r>
    </w:p>
    <w:p w:rsidR="003E1812" w:rsidRPr="003135F6" w:rsidRDefault="006D14A8" w:rsidP="0000171C">
      <w:pPr>
        <w:ind w:left="4320"/>
        <w:rPr>
          <w:rStyle w:val="Hyperlink"/>
          <w:rFonts w:ascii="Arial" w:hAnsi="Arial" w:cs="Arial"/>
          <w:sz w:val="24"/>
          <w:szCs w:val="24"/>
        </w:rPr>
      </w:pPr>
      <w:hyperlink r:id="rId9" w:history="1">
        <w:r w:rsidR="008F5BD5" w:rsidRPr="003135F6">
          <w:rPr>
            <w:rStyle w:val="Hyperlink"/>
            <w:rFonts w:ascii="Arial" w:hAnsi="Arial" w:cs="Arial"/>
            <w:sz w:val="24"/>
            <w:szCs w:val="24"/>
          </w:rPr>
          <w:t>www.justice.gov/usao/mie/index.html</w:t>
        </w:r>
      </w:hyperlink>
    </w:p>
    <w:p w:rsidR="003F2F7D" w:rsidRDefault="003F2F7D" w:rsidP="008F5BD5">
      <w:pPr>
        <w:rPr>
          <w:rStyle w:val="Hyperlink"/>
          <w:rFonts w:ascii="Arial" w:hAnsi="Arial" w:cs="Arial"/>
          <w:color w:val="auto"/>
          <w:sz w:val="24"/>
          <w:szCs w:val="24"/>
          <w:u w:val="none"/>
        </w:rPr>
      </w:pPr>
    </w:p>
    <w:p w:rsidR="002D6306" w:rsidRPr="002D6306" w:rsidRDefault="00250F99" w:rsidP="002D6306">
      <w:pPr>
        <w:jc w:val="center"/>
        <w:rPr>
          <w:rFonts w:ascii="Arial" w:hAnsi="Arial" w:cs="Arial"/>
          <w:b/>
          <w:color w:val="auto"/>
          <w:sz w:val="24"/>
          <w:szCs w:val="24"/>
        </w:rPr>
      </w:pPr>
      <w:r w:rsidRPr="00250F99">
        <w:rPr>
          <w:rFonts w:ascii="Arial" w:hAnsi="Arial" w:cs="Arial"/>
          <w:b/>
          <w:color w:val="auto"/>
          <w:sz w:val="24"/>
          <w:szCs w:val="24"/>
        </w:rPr>
        <w:t>US Attorney</w:t>
      </w:r>
      <w:r>
        <w:rPr>
          <w:rFonts w:ascii="Arial" w:hAnsi="Arial" w:cs="Arial"/>
          <w:b/>
          <w:color w:val="auto"/>
          <w:sz w:val="24"/>
          <w:szCs w:val="24"/>
        </w:rPr>
        <w:t>’</w:t>
      </w:r>
      <w:r w:rsidRPr="00250F99">
        <w:rPr>
          <w:rFonts w:ascii="Arial" w:hAnsi="Arial" w:cs="Arial"/>
          <w:b/>
          <w:color w:val="auto"/>
          <w:sz w:val="24"/>
          <w:szCs w:val="24"/>
        </w:rPr>
        <w:t>s Office</w:t>
      </w:r>
      <w:r w:rsidR="008E63E6">
        <w:rPr>
          <w:rFonts w:ascii="Arial" w:hAnsi="Arial" w:cs="Arial"/>
          <w:b/>
          <w:color w:val="auto"/>
          <w:sz w:val="24"/>
          <w:szCs w:val="24"/>
        </w:rPr>
        <w:t xml:space="preserve"> </w:t>
      </w:r>
      <w:r w:rsidR="005D29CB">
        <w:rPr>
          <w:rFonts w:ascii="Arial" w:hAnsi="Arial" w:cs="Arial"/>
          <w:b/>
          <w:color w:val="auto"/>
          <w:sz w:val="24"/>
          <w:szCs w:val="24"/>
        </w:rPr>
        <w:t>Reaches Settlement</w:t>
      </w:r>
      <w:r w:rsidR="00E03295">
        <w:rPr>
          <w:rFonts w:ascii="Arial" w:hAnsi="Arial" w:cs="Arial"/>
          <w:b/>
          <w:color w:val="auto"/>
          <w:sz w:val="24"/>
          <w:szCs w:val="24"/>
        </w:rPr>
        <w:t xml:space="preserve"> w</w:t>
      </w:r>
      <w:r w:rsidR="00B03E7C">
        <w:rPr>
          <w:rFonts w:ascii="Arial" w:hAnsi="Arial" w:cs="Arial"/>
          <w:b/>
          <w:color w:val="auto"/>
          <w:sz w:val="24"/>
          <w:szCs w:val="24"/>
        </w:rPr>
        <w:t xml:space="preserve">ith Child Care Center </w:t>
      </w:r>
      <w:r w:rsidR="005D29CB">
        <w:rPr>
          <w:rFonts w:ascii="Arial" w:hAnsi="Arial" w:cs="Arial"/>
          <w:b/>
          <w:color w:val="auto"/>
          <w:sz w:val="24"/>
          <w:szCs w:val="24"/>
        </w:rPr>
        <w:t>Over Claim of Discrimination</w:t>
      </w:r>
      <w:r>
        <w:rPr>
          <w:rFonts w:ascii="Arial" w:hAnsi="Arial" w:cs="Arial"/>
          <w:b/>
          <w:color w:val="auto"/>
          <w:sz w:val="24"/>
          <w:szCs w:val="24"/>
        </w:rPr>
        <w:t xml:space="preserve"> </w:t>
      </w:r>
      <w:r w:rsidR="005D29CB">
        <w:rPr>
          <w:rFonts w:ascii="Arial" w:hAnsi="Arial" w:cs="Arial"/>
          <w:b/>
          <w:color w:val="auto"/>
          <w:sz w:val="24"/>
          <w:szCs w:val="24"/>
        </w:rPr>
        <w:t>A</w:t>
      </w:r>
      <w:r>
        <w:rPr>
          <w:rFonts w:ascii="Arial" w:hAnsi="Arial" w:cs="Arial"/>
          <w:b/>
          <w:color w:val="auto"/>
          <w:sz w:val="24"/>
          <w:szCs w:val="24"/>
        </w:rPr>
        <w:t xml:space="preserve">gainst a </w:t>
      </w:r>
      <w:r w:rsidR="005D29CB">
        <w:rPr>
          <w:rFonts w:ascii="Arial" w:hAnsi="Arial" w:cs="Arial"/>
          <w:b/>
          <w:color w:val="auto"/>
          <w:sz w:val="24"/>
          <w:szCs w:val="24"/>
        </w:rPr>
        <w:t>C</w:t>
      </w:r>
      <w:r>
        <w:rPr>
          <w:rFonts w:ascii="Arial" w:hAnsi="Arial" w:cs="Arial"/>
          <w:b/>
          <w:color w:val="auto"/>
          <w:sz w:val="24"/>
          <w:szCs w:val="24"/>
        </w:rPr>
        <w:t xml:space="preserve">hild with a </w:t>
      </w:r>
      <w:r w:rsidR="005D29CB">
        <w:rPr>
          <w:rFonts w:ascii="Arial" w:hAnsi="Arial" w:cs="Arial"/>
          <w:b/>
          <w:color w:val="auto"/>
          <w:sz w:val="24"/>
          <w:szCs w:val="24"/>
        </w:rPr>
        <w:t>P</w:t>
      </w:r>
      <w:r>
        <w:rPr>
          <w:rFonts w:ascii="Arial" w:hAnsi="Arial" w:cs="Arial"/>
          <w:b/>
          <w:color w:val="auto"/>
          <w:sz w:val="24"/>
          <w:szCs w:val="24"/>
        </w:rPr>
        <w:t xml:space="preserve">eanut </w:t>
      </w:r>
      <w:r w:rsidR="005D29CB">
        <w:rPr>
          <w:rFonts w:ascii="Arial" w:hAnsi="Arial" w:cs="Arial"/>
          <w:b/>
          <w:color w:val="auto"/>
          <w:sz w:val="24"/>
          <w:szCs w:val="24"/>
        </w:rPr>
        <w:t>A</w:t>
      </w:r>
      <w:r>
        <w:rPr>
          <w:rFonts w:ascii="Arial" w:hAnsi="Arial" w:cs="Arial"/>
          <w:b/>
          <w:color w:val="auto"/>
          <w:sz w:val="24"/>
          <w:szCs w:val="24"/>
        </w:rPr>
        <w:t>llergy</w:t>
      </w:r>
    </w:p>
    <w:p w:rsidR="002D6306" w:rsidRPr="002D6306" w:rsidRDefault="002D6306" w:rsidP="002D6306">
      <w:pPr>
        <w:rPr>
          <w:rFonts w:ascii="Arial" w:hAnsi="Arial" w:cs="Arial"/>
          <w:color w:val="auto"/>
          <w:sz w:val="24"/>
          <w:szCs w:val="24"/>
        </w:rPr>
      </w:pPr>
    </w:p>
    <w:p w:rsidR="00745D6C" w:rsidRDefault="0088487A" w:rsidP="00B03E7C">
      <w:pPr>
        <w:autoSpaceDE/>
        <w:autoSpaceDN/>
        <w:adjustRightInd/>
        <w:spacing w:before="75" w:after="75"/>
        <w:ind w:firstLine="720"/>
        <w:rPr>
          <w:rFonts w:ascii="Arial" w:hAnsi="Arial" w:cs="Arial"/>
          <w:color w:val="auto"/>
          <w:sz w:val="24"/>
          <w:szCs w:val="24"/>
        </w:rPr>
      </w:pPr>
      <w:r>
        <w:rPr>
          <w:rFonts w:ascii="Arial" w:hAnsi="Arial" w:cs="Arial"/>
          <w:color w:val="auto"/>
          <w:sz w:val="24"/>
          <w:szCs w:val="24"/>
        </w:rPr>
        <w:t xml:space="preserve">The </w:t>
      </w:r>
      <w:r w:rsidR="00745D6C" w:rsidRPr="00D54F3D">
        <w:rPr>
          <w:rFonts w:ascii="Arial" w:hAnsi="Arial" w:cs="Arial"/>
          <w:color w:val="auto"/>
          <w:sz w:val="24"/>
          <w:szCs w:val="24"/>
        </w:rPr>
        <w:t>U.S. Attorney's Office for the Eastern District of Michigan</w:t>
      </w:r>
      <w:r>
        <w:rPr>
          <w:rFonts w:ascii="Arial" w:hAnsi="Arial" w:cs="Arial"/>
          <w:color w:val="auto"/>
          <w:sz w:val="24"/>
          <w:szCs w:val="24"/>
        </w:rPr>
        <w:t xml:space="preserve"> </w:t>
      </w:r>
      <w:r w:rsidR="00745D6C" w:rsidRPr="00D54F3D">
        <w:rPr>
          <w:rFonts w:ascii="Arial" w:hAnsi="Arial" w:cs="Arial"/>
          <w:color w:val="auto"/>
          <w:sz w:val="24"/>
          <w:szCs w:val="24"/>
        </w:rPr>
        <w:t>has reached a settlement with </w:t>
      </w:r>
      <w:r w:rsidR="008E63E6">
        <w:rPr>
          <w:rFonts w:ascii="Arial" w:hAnsi="Arial" w:cs="Arial"/>
          <w:color w:val="auto"/>
          <w:sz w:val="24"/>
          <w:szCs w:val="24"/>
        </w:rPr>
        <w:t>Sunny Skies Child Care in Clawson</w:t>
      </w:r>
      <w:r w:rsidR="005D29CB">
        <w:rPr>
          <w:rFonts w:ascii="Arial" w:hAnsi="Arial" w:cs="Arial"/>
          <w:color w:val="auto"/>
          <w:sz w:val="24"/>
          <w:szCs w:val="24"/>
        </w:rPr>
        <w:t>, MI</w:t>
      </w:r>
      <w:r>
        <w:rPr>
          <w:rFonts w:ascii="Arial" w:hAnsi="Arial" w:cs="Arial"/>
          <w:color w:val="auto"/>
          <w:sz w:val="24"/>
          <w:szCs w:val="24"/>
        </w:rPr>
        <w:t xml:space="preserve"> </w:t>
      </w:r>
      <w:r w:rsidR="008E63E6">
        <w:rPr>
          <w:rFonts w:ascii="Arial" w:hAnsi="Arial" w:cs="Arial"/>
          <w:color w:val="auto"/>
          <w:sz w:val="24"/>
          <w:szCs w:val="24"/>
        </w:rPr>
        <w:t xml:space="preserve">to resolve allegations that it </w:t>
      </w:r>
      <w:r w:rsidR="00E844F5">
        <w:rPr>
          <w:rFonts w:ascii="Arial" w:hAnsi="Arial" w:cs="Arial"/>
          <w:color w:val="auto"/>
          <w:sz w:val="24"/>
          <w:szCs w:val="24"/>
        </w:rPr>
        <w:t xml:space="preserve">discriminated against a child because of her peanut allergy. </w:t>
      </w:r>
      <w:r w:rsidR="001936A3">
        <w:rPr>
          <w:rFonts w:ascii="Arial" w:hAnsi="Arial" w:cs="Arial"/>
          <w:color w:val="auto"/>
          <w:sz w:val="24"/>
          <w:szCs w:val="24"/>
        </w:rPr>
        <w:t xml:space="preserve"> </w:t>
      </w:r>
      <w:r w:rsidR="008E63E6">
        <w:rPr>
          <w:rFonts w:ascii="Arial" w:hAnsi="Arial" w:cs="Arial"/>
          <w:color w:val="auto"/>
          <w:sz w:val="24"/>
          <w:szCs w:val="24"/>
        </w:rPr>
        <w:t>The settlement</w:t>
      </w:r>
      <w:r w:rsidR="00745D6C" w:rsidRPr="00D54F3D">
        <w:rPr>
          <w:rFonts w:ascii="Arial" w:hAnsi="Arial" w:cs="Arial"/>
          <w:color w:val="auto"/>
          <w:sz w:val="24"/>
          <w:szCs w:val="24"/>
        </w:rPr>
        <w:t xml:space="preserve"> resolve</w:t>
      </w:r>
      <w:r w:rsidR="00B03E7C">
        <w:rPr>
          <w:rFonts w:ascii="Arial" w:hAnsi="Arial" w:cs="Arial"/>
          <w:color w:val="auto"/>
          <w:sz w:val="24"/>
          <w:szCs w:val="24"/>
        </w:rPr>
        <w:t>d</w:t>
      </w:r>
      <w:r w:rsidR="00745D6C" w:rsidRPr="00D54F3D">
        <w:rPr>
          <w:rFonts w:ascii="Arial" w:hAnsi="Arial" w:cs="Arial"/>
          <w:color w:val="auto"/>
          <w:sz w:val="24"/>
          <w:szCs w:val="24"/>
        </w:rPr>
        <w:t xml:space="preserve"> </w:t>
      </w:r>
      <w:r w:rsidR="008E63E6">
        <w:rPr>
          <w:rFonts w:ascii="Arial" w:hAnsi="Arial" w:cs="Arial"/>
          <w:color w:val="auto"/>
          <w:sz w:val="24"/>
          <w:szCs w:val="24"/>
        </w:rPr>
        <w:t xml:space="preserve">an investigation </w:t>
      </w:r>
      <w:r w:rsidR="00745D6C" w:rsidRPr="00D54F3D">
        <w:rPr>
          <w:rFonts w:ascii="Arial" w:hAnsi="Arial" w:cs="Arial"/>
          <w:color w:val="auto"/>
          <w:sz w:val="24"/>
          <w:szCs w:val="24"/>
        </w:rPr>
        <w:t>prompted by </w:t>
      </w:r>
      <w:r w:rsidR="008E63E6">
        <w:rPr>
          <w:rFonts w:ascii="Arial" w:hAnsi="Arial" w:cs="Arial"/>
          <w:color w:val="auto"/>
          <w:sz w:val="24"/>
          <w:szCs w:val="24"/>
        </w:rPr>
        <w:t>a complaint</w:t>
      </w:r>
      <w:r w:rsidR="00745D6C" w:rsidRPr="00D54F3D">
        <w:rPr>
          <w:rFonts w:ascii="Arial" w:hAnsi="Arial" w:cs="Arial"/>
          <w:color w:val="auto"/>
          <w:sz w:val="24"/>
          <w:szCs w:val="24"/>
        </w:rPr>
        <w:t xml:space="preserve"> that </w:t>
      </w:r>
      <w:r w:rsidR="008E63E6">
        <w:rPr>
          <w:rFonts w:ascii="Arial" w:hAnsi="Arial" w:cs="Arial"/>
          <w:color w:val="auto"/>
          <w:sz w:val="24"/>
          <w:szCs w:val="24"/>
        </w:rPr>
        <w:t xml:space="preserve">Sunny Skies Child Care </w:t>
      </w:r>
      <w:r w:rsidR="001936A3">
        <w:rPr>
          <w:rFonts w:ascii="Arial" w:hAnsi="Arial" w:cs="Arial"/>
          <w:color w:val="auto"/>
          <w:sz w:val="24"/>
          <w:szCs w:val="24"/>
        </w:rPr>
        <w:t xml:space="preserve">expelled a child from its child care program </w:t>
      </w:r>
      <w:r w:rsidR="00B03E7C">
        <w:rPr>
          <w:rFonts w:ascii="Arial" w:hAnsi="Arial" w:cs="Arial"/>
          <w:color w:val="auto"/>
          <w:sz w:val="24"/>
          <w:szCs w:val="24"/>
        </w:rPr>
        <w:t>upon learning of the child’s peanut allergy</w:t>
      </w:r>
      <w:r w:rsidR="005D29CB">
        <w:rPr>
          <w:rFonts w:ascii="Arial" w:hAnsi="Arial" w:cs="Arial"/>
          <w:color w:val="auto"/>
          <w:sz w:val="24"/>
          <w:szCs w:val="24"/>
        </w:rPr>
        <w:t>, which qualifies as a</w:t>
      </w:r>
      <w:r w:rsidR="00B03E7C">
        <w:rPr>
          <w:rFonts w:ascii="Arial" w:hAnsi="Arial" w:cs="Arial"/>
          <w:color w:val="auto"/>
          <w:sz w:val="24"/>
          <w:szCs w:val="24"/>
        </w:rPr>
        <w:t xml:space="preserve"> disability</w:t>
      </w:r>
      <w:r w:rsidR="005D29CB">
        <w:rPr>
          <w:rFonts w:ascii="Arial" w:hAnsi="Arial" w:cs="Arial"/>
          <w:color w:val="auto"/>
          <w:sz w:val="24"/>
          <w:szCs w:val="24"/>
        </w:rPr>
        <w:t xml:space="preserve"> under the Americans with Disabilities Act</w:t>
      </w:r>
      <w:r w:rsidR="00B03E7C">
        <w:rPr>
          <w:rFonts w:ascii="Arial" w:hAnsi="Arial" w:cs="Arial"/>
          <w:color w:val="auto"/>
          <w:sz w:val="24"/>
          <w:szCs w:val="24"/>
        </w:rPr>
        <w:t xml:space="preserve">. </w:t>
      </w:r>
    </w:p>
    <w:p w:rsidR="006D14A8" w:rsidRDefault="006D14A8" w:rsidP="00B03E7C">
      <w:pPr>
        <w:autoSpaceDE/>
        <w:autoSpaceDN/>
        <w:adjustRightInd/>
        <w:spacing w:before="75" w:after="75"/>
        <w:ind w:firstLine="720"/>
        <w:rPr>
          <w:rFonts w:ascii="Arial" w:hAnsi="Arial" w:cs="Arial"/>
          <w:color w:val="auto"/>
          <w:sz w:val="24"/>
          <w:szCs w:val="24"/>
        </w:rPr>
      </w:pPr>
      <w:bookmarkStart w:id="0" w:name="_GoBack"/>
      <w:bookmarkEnd w:id="0"/>
    </w:p>
    <w:p w:rsidR="006D14A8" w:rsidRPr="006D14A8" w:rsidRDefault="006D14A8" w:rsidP="006D14A8">
      <w:pPr>
        <w:autoSpaceDE/>
        <w:autoSpaceDN/>
        <w:adjustRightInd/>
        <w:spacing w:before="75" w:after="75"/>
        <w:ind w:firstLine="720"/>
        <w:rPr>
          <w:rFonts w:ascii="Arial" w:hAnsi="Arial" w:cs="Arial"/>
          <w:color w:val="auto"/>
          <w:sz w:val="24"/>
          <w:szCs w:val="24"/>
        </w:rPr>
      </w:pPr>
      <w:r w:rsidRPr="006D14A8">
        <w:rPr>
          <w:rFonts w:ascii="Arial" w:hAnsi="Arial" w:cs="Arial"/>
          <w:color w:val="auto"/>
          <w:sz w:val="24"/>
          <w:szCs w:val="24"/>
        </w:rPr>
        <w:t>“Parents across Michigan rely on child care in order to work or go to school, and they expect that their children will not be denied access to care simply because of their child’s disability,” said United States Attorney Matthew Schneider.  “We are thankful to Sunny Skies Child Care for their cooperation in our investigation, and we are pleased that children with disabilities will continue to have access to quality child care under this settlement.”     </w:t>
      </w:r>
    </w:p>
    <w:p w:rsidR="00B03E7C" w:rsidRPr="00B03E7C" w:rsidRDefault="006D14A8" w:rsidP="00B03E7C">
      <w:pPr>
        <w:autoSpaceDE/>
        <w:autoSpaceDN/>
        <w:adjustRightInd/>
        <w:spacing w:before="75" w:after="75"/>
        <w:ind w:firstLine="720"/>
        <w:rPr>
          <w:rFonts w:ascii="Arial" w:hAnsi="Arial" w:cs="Arial"/>
          <w:color w:val="auto"/>
          <w:sz w:val="24"/>
          <w:szCs w:val="24"/>
        </w:rPr>
      </w:pPr>
      <w:r w:rsidRPr="006D14A8" w:rsidDel="006D14A8">
        <w:rPr>
          <w:rFonts w:ascii="Arial" w:hAnsi="Arial" w:cs="Arial"/>
          <w:color w:val="auto"/>
          <w:sz w:val="24"/>
          <w:szCs w:val="24"/>
        </w:rPr>
        <w:t xml:space="preserve"> </w:t>
      </w:r>
      <w:r w:rsidR="00B03E7C">
        <w:rPr>
          <w:rFonts w:ascii="Arial" w:hAnsi="Arial" w:cs="Arial"/>
          <w:color w:val="auto"/>
          <w:sz w:val="24"/>
          <w:szCs w:val="24"/>
        </w:rPr>
        <w:t>Sunny Skies</w:t>
      </w:r>
      <w:r w:rsidR="00B03E7C" w:rsidRPr="00B03E7C">
        <w:rPr>
          <w:rFonts w:ascii="Arial" w:hAnsi="Arial" w:cs="Arial"/>
          <w:color w:val="auto"/>
          <w:sz w:val="24"/>
          <w:szCs w:val="24"/>
        </w:rPr>
        <w:t xml:space="preserve"> worked cooperatively with the </w:t>
      </w:r>
      <w:r w:rsidR="00B03E7C">
        <w:rPr>
          <w:rFonts w:ascii="Arial" w:hAnsi="Arial" w:cs="Arial"/>
          <w:color w:val="auto"/>
          <w:sz w:val="24"/>
          <w:szCs w:val="24"/>
        </w:rPr>
        <w:t>U.S. Attorney’s Office</w:t>
      </w:r>
      <w:r w:rsidR="00B03E7C" w:rsidRPr="00B03E7C">
        <w:rPr>
          <w:rFonts w:ascii="Arial" w:hAnsi="Arial" w:cs="Arial"/>
          <w:color w:val="auto"/>
          <w:sz w:val="24"/>
          <w:szCs w:val="24"/>
        </w:rPr>
        <w:t xml:space="preserve"> throughout the investigation to </w:t>
      </w:r>
      <w:r w:rsidR="009C1FA1">
        <w:rPr>
          <w:rFonts w:ascii="Arial" w:hAnsi="Arial" w:cs="Arial"/>
          <w:color w:val="auto"/>
          <w:sz w:val="24"/>
          <w:szCs w:val="24"/>
        </w:rPr>
        <w:t xml:space="preserve">promptly </w:t>
      </w:r>
      <w:r w:rsidR="00B03E7C" w:rsidRPr="00B03E7C">
        <w:rPr>
          <w:rFonts w:ascii="Arial" w:hAnsi="Arial" w:cs="Arial"/>
          <w:color w:val="auto"/>
          <w:sz w:val="24"/>
          <w:szCs w:val="24"/>
        </w:rPr>
        <w:t xml:space="preserve">change its policies to ensure </w:t>
      </w:r>
      <w:r w:rsidR="00B03E7C">
        <w:rPr>
          <w:rFonts w:ascii="Arial" w:hAnsi="Arial" w:cs="Arial"/>
          <w:color w:val="auto"/>
          <w:sz w:val="24"/>
          <w:szCs w:val="24"/>
        </w:rPr>
        <w:t>that it</w:t>
      </w:r>
      <w:r w:rsidR="00B03E7C" w:rsidRPr="00B03E7C">
        <w:rPr>
          <w:rFonts w:ascii="Arial" w:hAnsi="Arial" w:cs="Arial"/>
          <w:color w:val="auto"/>
          <w:sz w:val="24"/>
          <w:szCs w:val="24"/>
        </w:rPr>
        <w:t xml:space="preserve"> will treat children with disabilities fairly and equally.  Under the agreement,</w:t>
      </w:r>
      <w:r w:rsidR="00B03E7C">
        <w:rPr>
          <w:rFonts w:ascii="Arial" w:hAnsi="Arial" w:cs="Arial"/>
          <w:color w:val="auto"/>
          <w:sz w:val="24"/>
          <w:szCs w:val="24"/>
        </w:rPr>
        <w:t xml:space="preserve"> Sunny Skies </w:t>
      </w:r>
      <w:r w:rsidR="00B03E7C" w:rsidRPr="00B03E7C">
        <w:rPr>
          <w:rFonts w:ascii="Arial" w:hAnsi="Arial" w:cs="Arial"/>
          <w:color w:val="auto"/>
          <w:sz w:val="24"/>
          <w:szCs w:val="24"/>
        </w:rPr>
        <w:t>will train its staff on the ADA and implemen</w:t>
      </w:r>
      <w:r w:rsidR="00B03E7C">
        <w:rPr>
          <w:rFonts w:ascii="Arial" w:hAnsi="Arial" w:cs="Arial"/>
          <w:color w:val="auto"/>
          <w:sz w:val="24"/>
          <w:szCs w:val="24"/>
        </w:rPr>
        <w:t xml:space="preserve">t an anti-discrimination policy, and pay </w:t>
      </w:r>
      <w:r w:rsidR="001936A3">
        <w:rPr>
          <w:rFonts w:ascii="Arial" w:hAnsi="Arial" w:cs="Arial"/>
          <w:color w:val="auto"/>
          <w:sz w:val="24"/>
          <w:szCs w:val="24"/>
        </w:rPr>
        <w:t xml:space="preserve">damages to the </w:t>
      </w:r>
      <w:r w:rsidR="00E844F5">
        <w:rPr>
          <w:rFonts w:ascii="Arial" w:hAnsi="Arial" w:cs="Arial"/>
          <w:color w:val="auto"/>
          <w:sz w:val="24"/>
          <w:szCs w:val="24"/>
        </w:rPr>
        <w:t xml:space="preserve">affected family. </w:t>
      </w:r>
      <w:r w:rsidR="00B03E7C" w:rsidRPr="00B03E7C">
        <w:rPr>
          <w:rFonts w:ascii="Arial" w:hAnsi="Arial" w:cs="Arial"/>
          <w:color w:val="auto"/>
          <w:sz w:val="24"/>
          <w:szCs w:val="24"/>
        </w:rPr>
        <w:t>  </w:t>
      </w:r>
    </w:p>
    <w:p w:rsidR="00745D6C" w:rsidRDefault="00250F99" w:rsidP="00D12B84">
      <w:pPr>
        <w:autoSpaceDE/>
        <w:autoSpaceDN/>
        <w:adjustRightInd/>
        <w:spacing w:before="100" w:beforeAutospacing="1" w:after="100" w:afterAutospacing="1"/>
        <w:ind w:firstLine="720"/>
        <w:rPr>
          <w:rFonts w:ascii="Arial" w:eastAsia="Times New Roman" w:hAnsi="Arial" w:cs="Arial"/>
          <w:color w:val="auto"/>
          <w:sz w:val="24"/>
          <w:szCs w:val="24"/>
        </w:rPr>
      </w:pPr>
      <w:r>
        <w:rPr>
          <w:rFonts w:ascii="Arial" w:eastAsia="Times New Roman" w:hAnsi="Arial" w:cs="Arial"/>
          <w:color w:val="auto"/>
          <w:sz w:val="24"/>
          <w:szCs w:val="24"/>
        </w:rPr>
        <w:t>Fo</w:t>
      </w:r>
      <w:r w:rsidR="00745D6C" w:rsidRPr="00D12B84">
        <w:rPr>
          <w:rFonts w:ascii="Arial" w:eastAsia="Times New Roman" w:hAnsi="Arial" w:cs="Arial"/>
          <w:color w:val="auto"/>
          <w:sz w:val="24"/>
          <w:szCs w:val="24"/>
        </w:rPr>
        <w:t xml:space="preserve">r more information on the ADA </w:t>
      </w:r>
      <w:r w:rsidR="008E63E6">
        <w:rPr>
          <w:rFonts w:ascii="Arial" w:eastAsia="Times New Roman" w:hAnsi="Arial" w:cs="Arial"/>
          <w:color w:val="auto"/>
          <w:sz w:val="24"/>
          <w:szCs w:val="24"/>
        </w:rPr>
        <w:t>and</w:t>
      </w:r>
      <w:r w:rsidR="00745D6C" w:rsidRPr="00D12B84">
        <w:rPr>
          <w:rFonts w:ascii="Arial" w:eastAsia="Times New Roman" w:hAnsi="Arial" w:cs="Arial"/>
          <w:color w:val="auto"/>
          <w:sz w:val="24"/>
          <w:szCs w:val="24"/>
        </w:rPr>
        <w:t xml:space="preserve"> the obligations</w:t>
      </w:r>
      <w:r w:rsidR="00745D6C" w:rsidRPr="00745D6C">
        <w:rPr>
          <w:rFonts w:ascii="Arial" w:eastAsia="Times New Roman" w:hAnsi="Arial" w:cs="Arial"/>
          <w:color w:val="auto"/>
          <w:sz w:val="24"/>
          <w:szCs w:val="24"/>
        </w:rPr>
        <w:t xml:space="preserve"> of public accommodations under the ADA may call the Justice Department’s toll-free ADA information line at 800-514-0301 or 800-514-0383 (TDD), or access its ADA website at </w:t>
      </w:r>
      <w:hyperlink r:id="rId10" w:history="1">
        <w:r w:rsidR="00745D6C" w:rsidRPr="00745D6C">
          <w:rPr>
            <w:rFonts w:ascii="Arial" w:eastAsia="Times New Roman" w:hAnsi="Arial" w:cs="Arial"/>
            <w:color w:val="auto"/>
            <w:sz w:val="24"/>
            <w:szCs w:val="24"/>
          </w:rPr>
          <w:t>www.ada.gov</w:t>
        </w:r>
      </w:hyperlink>
      <w:r w:rsidR="00745D6C" w:rsidRPr="00745D6C">
        <w:rPr>
          <w:rFonts w:ascii="Arial" w:eastAsia="Times New Roman" w:hAnsi="Arial" w:cs="Arial"/>
          <w:color w:val="auto"/>
          <w:sz w:val="24"/>
          <w:szCs w:val="24"/>
        </w:rPr>
        <w:t xml:space="preserve">.  ADA complaints may be filed by email to </w:t>
      </w:r>
      <w:hyperlink r:id="rId11" w:history="1">
        <w:r w:rsidR="00745D6C" w:rsidRPr="00745D6C">
          <w:rPr>
            <w:rFonts w:ascii="Arial" w:eastAsia="Times New Roman" w:hAnsi="Arial" w:cs="Arial"/>
            <w:color w:val="auto"/>
            <w:sz w:val="24"/>
            <w:szCs w:val="24"/>
          </w:rPr>
          <w:t>ada.complaint@usdoj.gov</w:t>
        </w:r>
      </w:hyperlink>
      <w:r w:rsidR="00433E87">
        <w:rPr>
          <w:rFonts w:ascii="Arial" w:eastAsia="Times New Roman" w:hAnsi="Arial" w:cs="Arial"/>
          <w:color w:val="auto"/>
          <w:sz w:val="24"/>
          <w:szCs w:val="24"/>
        </w:rPr>
        <w:t xml:space="preserve">, </w:t>
      </w:r>
      <w:r w:rsidR="00D54F3D" w:rsidRPr="00D54F3D">
        <w:rPr>
          <w:rFonts w:ascii="Arial" w:eastAsia="Times New Roman" w:hAnsi="Arial" w:cs="Arial"/>
          <w:color w:val="auto"/>
          <w:sz w:val="24"/>
          <w:szCs w:val="24"/>
        </w:rPr>
        <w:t>www.usamie.civilrights@usdoj.gov</w:t>
      </w:r>
      <w:r w:rsidR="00433E87">
        <w:rPr>
          <w:rFonts w:ascii="Arial" w:eastAsia="Times New Roman" w:hAnsi="Arial" w:cs="Arial"/>
          <w:color w:val="auto"/>
          <w:sz w:val="24"/>
          <w:szCs w:val="24"/>
        </w:rPr>
        <w:t>,</w:t>
      </w:r>
      <w:r w:rsidR="00745D6C" w:rsidRPr="00745D6C">
        <w:rPr>
          <w:rFonts w:ascii="Arial" w:eastAsia="Times New Roman" w:hAnsi="Arial" w:cs="Arial"/>
          <w:color w:val="auto"/>
          <w:sz w:val="24"/>
          <w:szCs w:val="24"/>
        </w:rPr>
        <w:t xml:space="preserve"> or by calling 313-226-91</w:t>
      </w:r>
      <w:r w:rsidR="00D54F3D" w:rsidRPr="00D54F3D">
        <w:rPr>
          <w:rFonts w:ascii="Arial" w:eastAsia="Times New Roman" w:hAnsi="Arial" w:cs="Arial"/>
          <w:color w:val="auto"/>
          <w:sz w:val="24"/>
          <w:szCs w:val="24"/>
        </w:rPr>
        <w:t>5</w:t>
      </w:r>
      <w:r w:rsidR="00AE3CD1">
        <w:rPr>
          <w:rFonts w:ascii="Arial" w:eastAsia="Times New Roman" w:hAnsi="Arial" w:cs="Arial"/>
          <w:color w:val="auto"/>
          <w:sz w:val="24"/>
          <w:szCs w:val="24"/>
        </w:rPr>
        <w:t>1.</w:t>
      </w:r>
    </w:p>
    <w:p w:rsidR="006D14A8" w:rsidRPr="00745D6C" w:rsidRDefault="006D14A8" w:rsidP="00D12B84">
      <w:pPr>
        <w:autoSpaceDE/>
        <w:autoSpaceDN/>
        <w:adjustRightInd/>
        <w:spacing w:before="100" w:beforeAutospacing="1" w:after="100" w:afterAutospacing="1"/>
        <w:ind w:firstLine="720"/>
        <w:rPr>
          <w:rFonts w:ascii="Arial" w:eastAsia="Times New Roman" w:hAnsi="Arial" w:cs="Arial"/>
          <w:color w:val="auto"/>
          <w:sz w:val="24"/>
          <w:szCs w:val="24"/>
        </w:rPr>
      </w:pPr>
      <w:r>
        <w:rPr>
          <w:rFonts w:ascii="Arial" w:eastAsia="Times New Roman" w:hAnsi="Arial" w:cs="Arial"/>
          <w:color w:val="auto"/>
          <w:sz w:val="24"/>
          <w:szCs w:val="24"/>
        </w:rPr>
        <w:t>T</w:t>
      </w:r>
      <w:r w:rsidRPr="006D14A8">
        <w:rPr>
          <w:rFonts w:ascii="Arial" w:eastAsia="Times New Roman" w:hAnsi="Arial" w:cs="Arial"/>
          <w:color w:val="auto"/>
          <w:sz w:val="24"/>
          <w:szCs w:val="24"/>
        </w:rPr>
        <w:t>he Civil Rights Unit of the U.S. Attorney’</w:t>
      </w:r>
      <w:r>
        <w:rPr>
          <w:rFonts w:ascii="Arial" w:eastAsia="Times New Roman" w:hAnsi="Arial" w:cs="Arial"/>
          <w:color w:val="auto"/>
          <w:sz w:val="24"/>
          <w:szCs w:val="24"/>
        </w:rPr>
        <w:t>s Office was established in 2010</w:t>
      </w:r>
      <w:r w:rsidRPr="006D14A8">
        <w:rPr>
          <w:rFonts w:ascii="Arial" w:eastAsia="Times New Roman" w:hAnsi="Arial" w:cs="Arial"/>
          <w:color w:val="auto"/>
          <w:sz w:val="24"/>
          <w:szCs w:val="24"/>
        </w:rPr>
        <w:t xml:space="preserve"> with the mission of enhancing federal civil rights enforcement. For more information on the Office’s civil rights efforts, please visit</w:t>
      </w:r>
      <w:r w:rsidRPr="006D14A8">
        <w:t xml:space="preserve"> </w:t>
      </w:r>
      <w:r w:rsidRPr="006D14A8">
        <w:rPr>
          <w:rFonts w:ascii="Arial" w:eastAsia="Times New Roman" w:hAnsi="Arial" w:cs="Arial"/>
          <w:color w:val="auto"/>
          <w:sz w:val="24"/>
          <w:szCs w:val="24"/>
        </w:rPr>
        <w:t>https://www.justice.gov/usao-edmi/programs/civil-rights. </w:t>
      </w:r>
    </w:p>
    <w:p w:rsidR="00745D6C" w:rsidRPr="00745D6C" w:rsidRDefault="00745D6C" w:rsidP="00745D6C">
      <w:pPr>
        <w:autoSpaceDE/>
        <w:autoSpaceDN/>
        <w:adjustRightInd/>
        <w:rPr>
          <w:rFonts w:ascii="Arial" w:eastAsia="Calibri" w:hAnsi="Arial" w:cs="Arial"/>
          <w:color w:val="auto"/>
          <w:sz w:val="24"/>
          <w:szCs w:val="24"/>
        </w:rPr>
      </w:pPr>
    </w:p>
    <w:sectPr w:rsidR="00745D6C" w:rsidRPr="00745D6C" w:rsidSect="00AE3CD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FB3" w:rsidRDefault="00F86FB3" w:rsidP="00543DD9">
      <w:r>
        <w:separator/>
      </w:r>
    </w:p>
  </w:endnote>
  <w:endnote w:type="continuationSeparator" w:id="0">
    <w:p w:rsidR="00F86FB3" w:rsidRDefault="00F86FB3" w:rsidP="0054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644123"/>
      <w:docPartObj>
        <w:docPartGallery w:val="Page Numbers (Bottom of Page)"/>
        <w:docPartUnique/>
      </w:docPartObj>
    </w:sdtPr>
    <w:sdtEndPr>
      <w:rPr>
        <w:rFonts w:ascii="Arial" w:hAnsi="Arial" w:cs="Arial"/>
        <w:noProof/>
        <w:sz w:val="24"/>
        <w:szCs w:val="24"/>
      </w:rPr>
    </w:sdtEndPr>
    <w:sdtContent>
      <w:p w:rsidR="00543DD9" w:rsidRPr="00AE3CD1" w:rsidRDefault="00AE3CD1" w:rsidP="00AE3CD1">
        <w:pPr>
          <w:pStyle w:val="Footer"/>
          <w:jc w:val="center"/>
          <w:rPr>
            <w:rFonts w:ascii="Arial" w:hAnsi="Arial" w:cs="Arial"/>
            <w:sz w:val="24"/>
            <w:szCs w:val="24"/>
          </w:rPr>
        </w:pPr>
        <w:r w:rsidRPr="00AE3CD1">
          <w:rPr>
            <w:rFonts w:ascii="Arial" w:hAnsi="Arial" w:cs="Arial"/>
            <w:sz w:val="24"/>
            <w:szCs w:val="24"/>
          </w:rPr>
          <w:fldChar w:fldCharType="begin"/>
        </w:r>
        <w:r w:rsidRPr="00AE3CD1">
          <w:rPr>
            <w:rFonts w:ascii="Arial" w:hAnsi="Arial" w:cs="Arial"/>
            <w:sz w:val="24"/>
            <w:szCs w:val="24"/>
          </w:rPr>
          <w:instrText xml:space="preserve"> PAGE   \* MERGEFORMAT </w:instrText>
        </w:r>
        <w:r w:rsidRPr="00AE3CD1">
          <w:rPr>
            <w:rFonts w:ascii="Arial" w:hAnsi="Arial" w:cs="Arial"/>
            <w:sz w:val="24"/>
            <w:szCs w:val="24"/>
          </w:rPr>
          <w:fldChar w:fldCharType="separate"/>
        </w:r>
        <w:r w:rsidR="0044715D">
          <w:rPr>
            <w:rFonts w:ascii="Arial" w:hAnsi="Arial" w:cs="Arial"/>
            <w:noProof/>
            <w:sz w:val="24"/>
            <w:szCs w:val="24"/>
          </w:rPr>
          <w:t>2</w:t>
        </w:r>
        <w:r w:rsidRPr="00AE3CD1">
          <w:rPr>
            <w:rFonts w:ascii="Arial" w:hAnsi="Arial" w:cs="Arial"/>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FB3" w:rsidRDefault="00F86FB3" w:rsidP="00543DD9">
      <w:r>
        <w:separator/>
      </w:r>
    </w:p>
  </w:footnote>
  <w:footnote w:type="continuationSeparator" w:id="0">
    <w:p w:rsidR="00F86FB3" w:rsidRDefault="00F86FB3" w:rsidP="00543D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removePersonalInformation/>
  <w:removeDateAndTime/>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CITRUS_JURISDICTION" w:val="Bluebook"/>
    <w:docVar w:name="CITRUS_DOC_GUID" w:val="{387FD730-1584-4272-BC1E-3646B2DB697C}"/>
  </w:docVars>
  <w:rsids>
    <w:rsidRoot w:val="008F5BD5"/>
    <w:rsid w:val="0000171C"/>
    <w:rsid w:val="000162CB"/>
    <w:rsid w:val="00026455"/>
    <w:rsid w:val="000306D0"/>
    <w:rsid w:val="00061D06"/>
    <w:rsid w:val="0006279A"/>
    <w:rsid w:val="000868AC"/>
    <w:rsid w:val="00157355"/>
    <w:rsid w:val="00166547"/>
    <w:rsid w:val="00173AC7"/>
    <w:rsid w:val="001936A3"/>
    <w:rsid w:val="001F05E1"/>
    <w:rsid w:val="001F2A96"/>
    <w:rsid w:val="00226006"/>
    <w:rsid w:val="00250834"/>
    <w:rsid w:val="00250F99"/>
    <w:rsid w:val="002D6306"/>
    <w:rsid w:val="002E59E4"/>
    <w:rsid w:val="003135F6"/>
    <w:rsid w:val="00327C5C"/>
    <w:rsid w:val="003302F0"/>
    <w:rsid w:val="00355BCB"/>
    <w:rsid w:val="00363560"/>
    <w:rsid w:val="00371257"/>
    <w:rsid w:val="003E1812"/>
    <w:rsid w:val="003F2F7D"/>
    <w:rsid w:val="00433E87"/>
    <w:rsid w:val="0044715D"/>
    <w:rsid w:val="0047656B"/>
    <w:rsid w:val="004A0017"/>
    <w:rsid w:val="004A3FC5"/>
    <w:rsid w:val="004D11BF"/>
    <w:rsid w:val="00502E07"/>
    <w:rsid w:val="00537864"/>
    <w:rsid w:val="00541509"/>
    <w:rsid w:val="00543DD9"/>
    <w:rsid w:val="00543F0C"/>
    <w:rsid w:val="00575FC3"/>
    <w:rsid w:val="00591134"/>
    <w:rsid w:val="005C6F05"/>
    <w:rsid w:val="005D29CB"/>
    <w:rsid w:val="006446E6"/>
    <w:rsid w:val="00644F9E"/>
    <w:rsid w:val="00696808"/>
    <w:rsid w:val="006C54CE"/>
    <w:rsid w:val="006D1021"/>
    <w:rsid w:val="006D14A8"/>
    <w:rsid w:val="007005AA"/>
    <w:rsid w:val="00745D6C"/>
    <w:rsid w:val="00757BCD"/>
    <w:rsid w:val="007C3D9E"/>
    <w:rsid w:val="007D5918"/>
    <w:rsid w:val="007F778F"/>
    <w:rsid w:val="0080547B"/>
    <w:rsid w:val="0080704E"/>
    <w:rsid w:val="008115ED"/>
    <w:rsid w:val="008405FC"/>
    <w:rsid w:val="008525AB"/>
    <w:rsid w:val="00864704"/>
    <w:rsid w:val="0088487A"/>
    <w:rsid w:val="008E28A4"/>
    <w:rsid w:val="008E3573"/>
    <w:rsid w:val="008E63E6"/>
    <w:rsid w:val="008F5BD5"/>
    <w:rsid w:val="00917652"/>
    <w:rsid w:val="0093318C"/>
    <w:rsid w:val="00967CB6"/>
    <w:rsid w:val="009C1FA1"/>
    <w:rsid w:val="009D588A"/>
    <w:rsid w:val="00A57C9B"/>
    <w:rsid w:val="00A65940"/>
    <w:rsid w:val="00A701AA"/>
    <w:rsid w:val="00AE2646"/>
    <w:rsid w:val="00AE3CD1"/>
    <w:rsid w:val="00B03E7C"/>
    <w:rsid w:val="00BA1E02"/>
    <w:rsid w:val="00BA521B"/>
    <w:rsid w:val="00BC64B6"/>
    <w:rsid w:val="00C24A34"/>
    <w:rsid w:val="00C82BBD"/>
    <w:rsid w:val="00CC7B1D"/>
    <w:rsid w:val="00CF3A4F"/>
    <w:rsid w:val="00D12B84"/>
    <w:rsid w:val="00D3500D"/>
    <w:rsid w:val="00D54F3D"/>
    <w:rsid w:val="00DB26C3"/>
    <w:rsid w:val="00DB2DDF"/>
    <w:rsid w:val="00E03295"/>
    <w:rsid w:val="00E844F5"/>
    <w:rsid w:val="00EA088F"/>
    <w:rsid w:val="00EC0D22"/>
    <w:rsid w:val="00EF62EA"/>
    <w:rsid w:val="00F22C76"/>
    <w:rsid w:val="00F31C5F"/>
    <w:rsid w:val="00F76857"/>
    <w:rsid w:val="00F86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209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man Old Style" w:eastAsiaTheme="minorHAnsi" w:hAnsi="Bookman Old Style" w:cs="Calibri"/>
        <w:color w:val="000000"/>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BD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62EA"/>
    <w:rPr>
      <w:color w:val="0000FF" w:themeColor="hyperlink"/>
      <w:u w:val="single"/>
    </w:rPr>
  </w:style>
  <w:style w:type="character" w:styleId="FollowedHyperlink">
    <w:name w:val="FollowedHyperlink"/>
    <w:basedOn w:val="DefaultParagraphFont"/>
    <w:uiPriority w:val="99"/>
    <w:semiHidden/>
    <w:unhideWhenUsed/>
    <w:rsid w:val="00EF62EA"/>
    <w:rPr>
      <w:color w:val="800080" w:themeColor="followedHyperlink"/>
      <w:u w:val="single"/>
    </w:rPr>
  </w:style>
  <w:style w:type="paragraph" w:styleId="BalloonText">
    <w:name w:val="Balloon Text"/>
    <w:basedOn w:val="Normal"/>
    <w:link w:val="BalloonTextChar"/>
    <w:uiPriority w:val="99"/>
    <w:semiHidden/>
    <w:unhideWhenUsed/>
    <w:rsid w:val="003135F6"/>
    <w:rPr>
      <w:rFonts w:ascii="Tahoma" w:hAnsi="Tahoma" w:cs="Tahoma"/>
      <w:sz w:val="16"/>
      <w:szCs w:val="16"/>
    </w:rPr>
  </w:style>
  <w:style w:type="character" w:customStyle="1" w:styleId="BalloonTextChar">
    <w:name w:val="Balloon Text Char"/>
    <w:basedOn w:val="DefaultParagraphFont"/>
    <w:link w:val="BalloonText"/>
    <w:uiPriority w:val="99"/>
    <w:semiHidden/>
    <w:rsid w:val="003135F6"/>
    <w:rPr>
      <w:rFonts w:ascii="Tahoma" w:hAnsi="Tahoma" w:cs="Tahoma"/>
      <w:sz w:val="16"/>
      <w:szCs w:val="16"/>
    </w:rPr>
  </w:style>
  <w:style w:type="paragraph" w:customStyle="1" w:styleId="s4">
    <w:name w:val="s4"/>
    <w:basedOn w:val="Normal"/>
    <w:rsid w:val="00F31C5F"/>
    <w:pPr>
      <w:autoSpaceDE/>
      <w:autoSpaceDN/>
      <w:adjustRightInd/>
      <w:spacing w:before="100" w:beforeAutospacing="1" w:after="100" w:afterAutospacing="1"/>
    </w:pPr>
    <w:rPr>
      <w:color w:val="auto"/>
      <w:sz w:val="24"/>
      <w:szCs w:val="24"/>
    </w:rPr>
  </w:style>
  <w:style w:type="character" w:customStyle="1" w:styleId="s3">
    <w:name w:val="s3"/>
    <w:basedOn w:val="DefaultParagraphFont"/>
    <w:rsid w:val="00F31C5F"/>
  </w:style>
  <w:style w:type="character" w:customStyle="1" w:styleId="s5">
    <w:name w:val="s5"/>
    <w:basedOn w:val="DefaultParagraphFont"/>
    <w:rsid w:val="00644F9E"/>
  </w:style>
  <w:style w:type="character" w:styleId="CommentReference">
    <w:name w:val="annotation reference"/>
    <w:basedOn w:val="DefaultParagraphFont"/>
    <w:uiPriority w:val="99"/>
    <w:semiHidden/>
    <w:unhideWhenUsed/>
    <w:rsid w:val="00537864"/>
    <w:rPr>
      <w:sz w:val="16"/>
      <w:szCs w:val="16"/>
    </w:rPr>
  </w:style>
  <w:style w:type="paragraph" w:styleId="CommentText">
    <w:name w:val="annotation text"/>
    <w:basedOn w:val="Normal"/>
    <w:link w:val="CommentTextChar"/>
    <w:uiPriority w:val="99"/>
    <w:semiHidden/>
    <w:unhideWhenUsed/>
    <w:rsid w:val="00537864"/>
  </w:style>
  <w:style w:type="character" w:customStyle="1" w:styleId="CommentTextChar">
    <w:name w:val="Comment Text Char"/>
    <w:basedOn w:val="DefaultParagraphFont"/>
    <w:link w:val="CommentText"/>
    <w:uiPriority w:val="99"/>
    <w:semiHidden/>
    <w:rsid w:val="0053786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7864"/>
    <w:rPr>
      <w:b/>
      <w:bCs/>
    </w:rPr>
  </w:style>
  <w:style w:type="character" w:customStyle="1" w:styleId="CommentSubjectChar">
    <w:name w:val="Comment Subject Char"/>
    <w:basedOn w:val="CommentTextChar"/>
    <w:link w:val="CommentSubject"/>
    <w:uiPriority w:val="99"/>
    <w:semiHidden/>
    <w:rsid w:val="00537864"/>
    <w:rPr>
      <w:rFonts w:ascii="Times New Roman" w:hAnsi="Times New Roman" w:cs="Times New Roman"/>
      <w:b/>
      <w:bCs/>
      <w:sz w:val="20"/>
      <w:szCs w:val="20"/>
    </w:rPr>
  </w:style>
  <w:style w:type="paragraph" w:styleId="Revision">
    <w:name w:val="Revision"/>
    <w:hidden/>
    <w:uiPriority w:val="99"/>
    <w:semiHidden/>
    <w:rsid w:val="00864704"/>
    <w:pPr>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543DD9"/>
    <w:pPr>
      <w:tabs>
        <w:tab w:val="center" w:pos="4680"/>
        <w:tab w:val="right" w:pos="9360"/>
      </w:tabs>
    </w:pPr>
  </w:style>
  <w:style w:type="character" w:customStyle="1" w:styleId="HeaderChar">
    <w:name w:val="Header Char"/>
    <w:basedOn w:val="DefaultParagraphFont"/>
    <w:link w:val="Header"/>
    <w:uiPriority w:val="99"/>
    <w:rsid w:val="00543DD9"/>
    <w:rPr>
      <w:rFonts w:ascii="Times New Roman" w:hAnsi="Times New Roman" w:cs="Times New Roman"/>
      <w:sz w:val="20"/>
      <w:szCs w:val="20"/>
    </w:rPr>
  </w:style>
  <w:style w:type="paragraph" w:styleId="Footer">
    <w:name w:val="footer"/>
    <w:basedOn w:val="Normal"/>
    <w:link w:val="FooterChar"/>
    <w:uiPriority w:val="99"/>
    <w:unhideWhenUsed/>
    <w:rsid w:val="00543DD9"/>
    <w:pPr>
      <w:tabs>
        <w:tab w:val="center" w:pos="4680"/>
        <w:tab w:val="right" w:pos="9360"/>
      </w:tabs>
    </w:pPr>
  </w:style>
  <w:style w:type="character" w:customStyle="1" w:styleId="FooterChar">
    <w:name w:val="Footer Char"/>
    <w:basedOn w:val="DefaultParagraphFont"/>
    <w:link w:val="Footer"/>
    <w:uiPriority w:val="99"/>
    <w:rsid w:val="00543DD9"/>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07823">
      <w:bodyDiv w:val="1"/>
      <w:marLeft w:val="0"/>
      <w:marRight w:val="0"/>
      <w:marTop w:val="0"/>
      <w:marBottom w:val="0"/>
      <w:divBdr>
        <w:top w:val="none" w:sz="0" w:space="0" w:color="auto"/>
        <w:left w:val="none" w:sz="0" w:space="0" w:color="auto"/>
        <w:bottom w:val="none" w:sz="0" w:space="0" w:color="auto"/>
        <w:right w:val="none" w:sz="0" w:space="0" w:color="auto"/>
      </w:divBdr>
    </w:div>
    <w:div w:id="168296622">
      <w:bodyDiv w:val="1"/>
      <w:marLeft w:val="0"/>
      <w:marRight w:val="0"/>
      <w:marTop w:val="0"/>
      <w:marBottom w:val="0"/>
      <w:divBdr>
        <w:top w:val="none" w:sz="0" w:space="0" w:color="auto"/>
        <w:left w:val="none" w:sz="0" w:space="0" w:color="auto"/>
        <w:bottom w:val="none" w:sz="0" w:space="0" w:color="auto"/>
        <w:right w:val="none" w:sz="0" w:space="0" w:color="auto"/>
      </w:divBdr>
    </w:div>
    <w:div w:id="571281341">
      <w:bodyDiv w:val="1"/>
      <w:marLeft w:val="0"/>
      <w:marRight w:val="0"/>
      <w:marTop w:val="0"/>
      <w:marBottom w:val="0"/>
      <w:divBdr>
        <w:top w:val="none" w:sz="0" w:space="0" w:color="auto"/>
        <w:left w:val="none" w:sz="0" w:space="0" w:color="auto"/>
        <w:bottom w:val="none" w:sz="0" w:space="0" w:color="auto"/>
        <w:right w:val="none" w:sz="0" w:space="0" w:color="auto"/>
      </w:divBdr>
    </w:div>
    <w:div w:id="978268306">
      <w:bodyDiv w:val="1"/>
      <w:marLeft w:val="0"/>
      <w:marRight w:val="0"/>
      <w:marTop w:val="0"/>
      <w:marBottom w:val="0"/>
      <w:divBdr>
        <w:top w:val="none" w:sz="0" w:space="0" w:color="auto"/>
        <w:left w:val="none" w:sz="0" w:space="0" w:color="auto"/>
        <w:bottom w:val="none" w:sz="0" w:space="0" w:color="auto"/>
        <w:right w:val="none" w:sz="0" w:space="0" w:color="auto"/>
      </w:divBdr>
    </w:div>
    <w:div w:id="1763604400">
      <w:bodyDiv w:val="1"/>
      <w:marLeft w:val="0"/>
      <w:marRight w:val="0"/>
      <w:marTop w:val="0"/>
      <w:marBottom w:val="0"/>
      <w:divBdr>
        <w:top w:val="none" w:sz="0" w:space="0" w:color="auto"/>
        <w:left w:val="none" w:sz="0" w:space="0" w:color="auto"/>
        <w:bottom w:val="none" w:sz="0" w:space="0" w:color="auto"/>
        <w:right w:val="none" w:sz="0" w:space="0" w:color="auto"/>
      </w:divBdr>
    </w:div>
    <w:div w:id="1930694622">
      <w:bodyDiv w:val="1"/>
      <w:marLeft w:val="0"/>
      <w:marRight w:val="0"/>
      <w:marTop w:val="0"/>
      <w:marBottom w:val="0"/>
      <w:divBdr>
        <w:top w:val="none" w:sz="0" w:space="0" w:color="auto"/>
        <w:left w:val="none" w:sz="0" w:space="0" w:color="auto"/>
        <w:bottom w:val="none" w:sz="0" w:space="0" w:color="auto"/>
        <w:right w:val="none" w:sz="0" w:space="0" w:color="auto"/>
      </w:divBdr>
    </w:div>
    <w:div w:id="204467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mailto:ada.complaint@usdoj.gov" TargetMode="External"/><Relationship Id="rId5" Type="http://schemas.openxmlformats.org/officeDocument/2006/relationships/endnotes" Target="endnotes.xml"/><Relationship Id="rId10" Type="http://schemas.openxmlformats.org/officeDocument/2006/relationships/hyperlink" Target="http://www.ada.gov" TargetMode="External"/><Relationship Id="rId4" Type="http://schemas.openxmlformats.org/officeDocument/2006/relationships/footnotes" Target="footnotes.xml"/><Relationship Id="rId9" Type="http://schemas.openxmlformats.org/officeDocument/2006/relationships/hyperlink" Target="http://www.justice.gov/usao/mie/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2019-09-10T14:08:00Z</dcterms:created>
  <dcterms:modified xsi:type="dcterms:W3CDTF">2019-09-10T14:08:00Z</dcterms:modified>
</cp:coreProperties>
</file>