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D1F" w:rsidRDefault="006D2D1F" w:rsidP="006D2D1F">
      <w:pPr>
        <w:shd w:val="clear" w:color="auto" w:fill="FFFFFF"/>
        <w:spacing w:before="60" w:after="240"/>
        <w:jc w:val="center"/>
        <w:outlineLvl w:val="0"/>
        <w:rPr>
          <w:rFonts w:eastAsia="Times New Roman" w:cs="Times New Roman"/>
          <w:b/>
          <w:bCs/>
          <w:color w:val="242424"/>
          <w:kern w:val="36"/>
          <w:sz w:val="24"/>
          <w:szCs w:val="24"/>
        </w:rPr>
      </w:pPr>
      <w:r w:rsidRPr="006D2D1F">
        <w:rPr>
          <w:rFonts w:eastAsia="Times New Roman" w:cs="Times New Roman"/>
          <w:b/>
          <w:bCs/>
          <w:color w:val="242424"/>
          <w:kern w:val="36"/>
          <w:sz w:val="24"/>
          <w:szCs w:val="24"/>
        </w:rPr>
        <w:t xml:space="preserve">U.S. Attorney’s Office </w:t>
      </w:r>
      <w:r w:rsidR="00CE0547">
        <w:rPr>
          <w:rFonts w:eastAsia="Times New Roman" w:cs="Times New Roman"/>
          <w:b/>
          <w:bCs/>
          <w:color w:val="242424"/>
          <w:kern w:val="36"/>
          <w:sz w:val="24"/>
          <w:szCs w:val="24"/>
        </w:rPr>
        <w:t xml:space="preserve">Reaches Agreement </w:t>
      </w:r>
      <w:r w:rsidRPr="006D2D1F">
        <w:rPr>
          <w:rFonts w:eastAsia="Times New Roman" w:cs="Times New Roman"/>
          <w:b/>
          <w:bCs/>
          <w:color w:val="242424"/>
          <w:kern w:val="36"/>
          <w:sz w:val="24"/>
          <w:szCs w:val="24"/>
        </w:rPr>
        <w:t xml:space="preserve">with </w:t>
      </w:r>
      <w:r w:rsidR="00115697">
        <w:rPr>
          <w:rFonts w:eastAsia="Times New Roman" w:cs="Times New Roman"/>
          <w:b/>
          <w:bCs/>
          <w:color w:val="242424"/>
          <w:kern w:val="36"/>
          <w:sz w:val="24"/>
          <w:szCs w:val="24"/>
        </w:rPr>
        <w:t xml:space="preserve">William </w:t>
      </w:r>
      <w:r w:rsidRPr="00CE0547">
        <w:rPr>
          <w:rFonts w:eastAsia="Times New Roman" w:cs="Times New Roman"/>
          <w:b/>
          <w:bCs/>
          <w:color w:val="242424"/>
          <w:kern w:val="36"/>
          <w:sz w:val="24"/>
          <w:szCs w:val="24"/>
        </w:rPr>
        <w:t xml:space="preserve">Beaumont </w:t>
      </w:r>
      <w:r w:rsidR="00115697">
        <w:rPr>
          <w:rFonts w:eastAsia="Times New Roman" w:cs="Times New Roman"/>
          <w:b/>
          <w:bCs/>
          <w:color w:val="242424"/>
          <w:kern w:val="36"/>
          <w:sz w:val="24"/>
          <w:szCs w:val="24"/>
        </w:rPr>
        <w:t>Hospital</w:t>
      </w:r>
      <w:r w:rsidRPr="00CE0547">
        <w:rPr>
          <w:rFonts w:eastAsia="Times New Roman" w:cs="Times New Roman"/>
          <w:b/>
          <w:bCs/>
          <w:color w:val="242424"/>
          <w:kern w:val="36"/>
          <w:sz w:val="24"/>
          <w:szCs w:val="24"/>
        </w:rPr>
        <w:t xml:space="preserve"> </w:t>
      </w:r>
      <w:r w:rsidRPr="006D2D1F">
        <w:rPr>
          <w:rFonts w:eastAsia="Times New Roman" w:cs="Times New Roman"/>
          <w:b/>
          <w:bCs/>
          <w:color w:val="242424"/>
          <w:kern w:val="36"/>
          <w:sz w:val="24"/>
          <w:szCs w:val="24"/>
        </w:rPr>
        <w:t xml:space="preserve">to Resolve ADA Investigation Regarding </w:t>
      </w:r>
      <w:r w:rsidRPr="00CE0547">
        <w:rPr>
          <w:rFonts w:eastAsia="Times New Roman" w:cs="Times New Roman"/>
          <w:b/>
          <w:bCs/>
          <w:color w:val="242424"/>
          <w:kern w:val="36"/>
          <w:sz w:val="24"/>
          <w:szCs w:val="24"/>
        </w:rPr>
        <w:t xml:space="preserve">Effective Communication </w:t>
      </w:r>
    </w:p>
    <w:p w:rsidR="009F7B8E" w:rsidRPr="006D2D1F" w:rsidRDefault="009F7B8E" w:rsidP="006D2D1F">
      <w:pPr>
        <w:shd w:val="clear" w:color="auto" w:fill="FFFFFF"/>
        <w:spacing w:before="60" w:after="240"/>
        <w:jc w:val="center"/>
        <w:outlineLvl w:val="0"/>
        <w:rPr>
          <w:rFonts w:eastAsia="Times New Roman" w:cs="Times New Roman"/>
          <w:b/>
          <w:bCs/>
          <w:color w:val="242424"/>
          <w:kern w:val="36"/>
          <w:sz w:val="24"/>
          <w:szCs w:val="24"/>
        </w:rPr>
      </w:pPr>
    </w:p>
    <w:p w:rsidR="00CE0547" w:rsidRPr="006D2D1F" w:rsidRDefault="00CE0547" w:rsidP="00CE0547">
      <w:pPr>
        <w:shd w:val="clear" w:color="auto" w:fill="FFFFFF"/>
        <w:spacing w:before="0" w:after="0"/>
        <w:rPr>
          <w:rFonts w:eastAsia="Times New Roman" w:cs="Times New Roman"/>
          <w:color w:val="171E24"/>
          <w:sz w:val="24"/>
          <w:szCs w:val="24"/>
        </w:rPr>
      </w:pPr>
      <w:r>
        <w:rPr>
          <w:rFonts w:cs="Times New Roman"/>
          <w:bCs/>
          <w:sz w:val="24"/>
          <w:szCs w:val="24"/>
        </w:rPr>
        <w:t xml:space="preserve">DETROIT </w:t>
      </w:r>
      <w:r w:rsidRPr="00CE0547">
        <w:rPr>
          <w:rFonts w:cs="Times New Roman"/>
          <w:bCs/>
          <w:sz w:val="24"/>
          <w:szCs w:val="24"/>
        </w:rPr>
        <w:t>–</w:t>
      </w:r>
      <w:r w:rsidRPr="00CE0547">
        <w:rPr>
          <w:rFonts w:eastAsia="Times New Roman" w:cs="Times New Roman"/>
          <w:color w:val="171E24"/>
          <w:sz w:val="24"/>
          <w:szCs w:val="24"/>
        </w:rPr>
        <w:t xml:space="preserve"> </w:t>
      </w:r>
      <w:r w:rsidRPr="006D2D1F">
        <w:rPr>
          <w:rFonts w:eastAsia="Times New Roman" w:cs="Times New Roman"/>
          <w:color w:val="171E24"/>
          <w:sz w:val="24"/>
          <w:szCs w:val="24"/>
        </w:rPr>
        <w:t>The U.S. Attorney’s Office for the Eastern District of Michigan has reached a</w:t>
      </w:r>
      <w:r w:rsidR="0033512D">
        <w:rPr>
          <w:rFonts w:eastAsia="Times New Roman" w:cs="Times New Roman"/>
          <w:color w:val="171E24"/>
          <w:sz w:val="24"/>
          <w:szCs w:val="24"/>
        </w:rPr>
        <w:t>n</w:t>
      </w:r>
      <w:r w:rsidRPr="006D2D1F">
        <w:rPr>
          <w:rFonts w:eastAsia="Times New Roman" w:cs="Times New Roman"/>
          <w:color w:val="171E24"/>
          <w:sz w:val="24"/>
          <w:szCs w:val="24"/>
        </w:rPr>
        <w:t xml:space="preserve"> </w:t>
      </w:r>
      <w:r w:rsidRPr="00CE0547">
        <w:rPr>
          <w:rFonts w:eastAsia="Times New Roman" w:cs="Times New Roman"/>
          <w:color w:val="171E24"/>
          <w:sz w:val="24"/>
          <w:szCs w:val="24"/>
        </w:rPr>
        <w:t xml:space="preserve">agreement with </w:t>
      </w:r>
      <w:r w:rsidR="00115697">
        <w:rPr>
          <w:rFonts w:eastAsia="Times New Roman" w:cs="Times New Roman"/>
          <w:color w:val="171E24"/>
          <w:sz w:val="24"/>
          <w:szCs w:val="24"/>
        </w:rPr>
        <w:t xml:space="preserve">William </w:t>
      </w:r>
      <w:r w:rsidR="0033512D">
        <w:rPr>
          <w:rFonts w:eastAsia="Times New Roman" w:cs="Times New Roman"/>
          <w:color w:val="171E24"/>
          <w:sz w:val="24"/>
          <w:szCs w:val="24"/>
        </w:rPr>
        <w:t>Beaumont H</w:t>
      </w:r>
      <w:r w:rsidR="00115697">
        <w:rPr>
          <w:rFonts w:eastAsia="Times New Roman" w:cs="Times New Roman"/>
          <w:color w:val="171E24"/>
          <w:sz w:val="24"/>
          <w:szCs w:val="24"/>
        </w:rPr>
        <w:t>ospital</w:t>
      </w:r>
      <w:r w:rsidR="0033512D">
        <w:rPr>
          <w:rFonts w:eastAsia="Times New Roman" w:cs="Times New Roman"/>
          <w:color w:val="171E24"/>
          <w:sz w:val="24"/>
          <w:szCs w:val="24"/>
        </w:rPr>
        <w:t xml:space="preserve">, </w:t>
      </w:r>
      <w:r w:rsidR="00115697">
        <w:rPr>
          <w:rFonts w:eastAsia="Times New Roman" w:cs="Times New Roman"/>
          <w:color w:val="171E24"/>
          <w:sz w:val="24"/>
          <w:szCs w:val="24"/>
        </w:rPr>
        <w:t xml:space="preserve">a component of Beaumont Health </w:t>
      </w:r>
      <w:r w:rsidR="0005212E">
        <w:rPr>
          <w:rFonts w:eastAsia="Times New Roman" w:cs="Times New Roman"/>
          <w:color w:val="171E24"/>
          <w:sz w:val="24"/>
          <w:szCs w:val="24"/>
        </w:rPr>
        <w:t xml:space="preserve">-- </w:t>
      </w:r>
      <w:r w:rsidR="0033512D">
        <w:rPr>
          <w:rFonts w:eastAsia="Times New Roman" w:cs="Times New Roman"/>
          <w:color w:val="171E24"/>
          <w:sz w:val="24"/>
          <w:szCs w:val="24"/>
        </w:rPr>
        <w:t>the largest health care system in Michigan</w:t>
      </w:r>
      <w:r w:rsidRPr="006D2D1F">
        <w:rPr>
          <w:rFonts w:eastAsia="Times New Roman" w:cs="Times New Roman"/>
          <w:color w:val="171E24"/>
          <w:sz w:val="24"/>
          <w:szCs w:val="24"/>
        </w:rPr>
        <w:t xml:space="preserve">, to resolve allegations that </w:t>
      </w:r>
      <w:r w:rsidR="0033512D">
        <w:rPr>
          <w:rFonts w:eastAsia="Times New Roman" w:cs="Times New Roman"/>
          <w:color w:val="171E24"/>
          <w:sz w:val="24"/>
          <w:szCs w:val="24"/>
        </w:rPr>
        <w:t>it</w:t>
      </w:r>
      <w:r w:rsidRPr="00CE0547">
        <w:rPr>
          <w:rFonts w:eastAsia="Times New Roman" w:cs="Times New Roman"/>
          <w:color w:val="171E24"/>
          <w:sz w:val="24"/>
          <w:szCs w:val="24"/>
        </w:rPr>
        <w:t xml:space="preserve"> </w:t>
      </w:r>
      <w:r w:rsidRPr="006D2D1F">
        <w:rPr>
          <w:rFonts w:eastAsia="Times New Roman" w:cs="Times New Roman"/>
          <w:color w:val="171E24"/>
          <w:sz w:val="24"/>
          <w:szCs w:val="24"/>
        </w:rPr>
        <w:t>violated the American</w:t>
      </w:r>
      <w:r>
        <w:rPr>
          <w:rFonts w:eastAsia="Times New Roman" w:cs="Times New Roman"/>
          <w:color w:val="171E24"/>
          <w:sz w:val="24"/>
          <w:szCs w:val="24"/>
        </w:rPr>
        <w:t>s with Disabilities Act when it</w:t>
      </w:r>
      <w:r w:rsidRPr="00CE0547">
        <w:rPr>
          <w:rFonts w:eastAsia="Times New Roman" w:cs="Times New Roman"/>
          <w:color w:val="171E24"/>
          <w:sz w:val="24"/>
          <w:szCs w:val="24"/>
        </w:rPr>
        <w:t xml:space="preserve"> fail</w:t>
      </w:r>
      <w:r>
        <w:rPr>
          <w:rFonts w:eastAsia="Times New Roman" w:cs="Times New Roman"/>
          <w:color w:val="171E24"/>
          <w:sz w:val="24"/>
          <w:szCs w:val="24"/>
        </w:rPr>
        <w:t>ed</w:t>
      </w:r>
      <w:r w:rsidRPr="006D2D1F">
        <w:rPr>
          <w:rFonts w:eastAsia="Times New Roman" w:cs="Times New Roman"/>
          <w:color w:val="171E24"/>
          <w:sz w:val="24"/>
          <w:szCs w:val="24"/>
        </w:rPr>
        <w:t xml:space="preserve"> to</w:t>
      </w:r>
      <w:r w:rsidRPr="00CE0547">
        <w:rPr>
          <w:rFonts w:eastAsia="Times New Roman" w:cs="Times New Roman"/>
          <w:color w:val="171E24"/>
          <w:sz w:val="24"/>
          <w:szCs w:val="24"/>
        </w:rPr>
        <w:t xml:space="preserve"> provide effective communication for individuals who are deaf or hard</w:t>
      </w:r>
      <w:r w:rsidR="00072613">
        <w:rPr>
          <w:rFonts w:eastAsia="Times New Roman" w:cs="Times New Roman"/>
          <w:color w:val="171E24"/>
          <w:sz w:val="24"/>
          <w:szCs w:val="24"/>
        </w:rPr>
        <w:t xml:space="preserve"> </w:t>
      </w:r>
      <w:r w:rsidRPr="00CE0547">
        <w:rPr>
          <w:rFonts w:eastAsia="Times New Roman" w:cs="Times New Roman"/>
          <w:color w:val="171E24"/>
          <w:sz w:val="24"/>
          <w:szCs w:val="24"/>
        </w:rPr>
        <w:t>of</w:t>
      </w:r>
      <w:r w:rsidR="00072613">
        <w:rPr>
          <w:rFonts w:eastAsia="Times New Roman" w:cs="Times New Roman"/>
          <w:color w:val="171E24"/>
          <w:sz w:val="24"/>
          <w:szCs w:val="24"/>
        </w:rPr>
        <w:t xml:space="preserve"> </w:t>
      </w:r>
      <w:r w:rsidRPr="00CE0547">
        <w:rPr>
          <w:rFonts w:eastAsia="Times New Roman" w:cs="Times New Roman"/>
          <w:color w:val="171E24"/>
          <w:sz w:val="24"/>
          <w:szCs w:val="24"/>
        </w:rPr>
        <w:t>hearing</w:t>
      </w:r>
      <w:r w:rsidRPr="006D2D1F">
        <w:rPr>
          <w:rFonts w:eastAsia="Times New Roman" w:cs="Times New Roman"/>
          <w:color w:val="171E24"/>
          <w:sz w:val="24"/>
          <w:szCs w:val="24"/>
        </w:rPr>
        <w:t xml:space="preserve">, U.S. Attorney </w:t>
      </w:r>
      <w:r w:rsidRPr="00CE0547">
        <w:rPr>
          <w:rFonts w:eastAsia="Times New Roman" w:cs="Times New Roman"/>
          <w:color w:val="171E24"/>
          <w:sz w:val="24"/>
          <w:szCs w:val="24"/>
        </w:rPr>
        <w:t xml:space="preserve">Matthew Schneider </w:t>
      </w:r>
      <w:r w:rsidRPr="006D2D1F">
        <w:rPr>
          <w:rFonts w:eastAsia="Times New Roman" w:cs="Times New Roman"/>
          <w:color w:val="171E24"/>
          <w:sz w:val="24"/>
          <w:szCs w:val="24"/>
        </w:rPr>
        <w:t>announced today.</w:t>
      </w:r>
    </w:p>
    <w:p w:rsidR="0033512D" w:rsidRDefault="00CE0547" w:rsidP="00A06A92">
      <w:pPr>
        <w:rPr>
          <w:rFonts w:cs="Times New Roman"/>
          <w:sz w:val="24"/>
          <w:szCs w:val="24"/>
        </w:rPr>
      </w:pPr>
      <w:r w:rsidRPr="00CE0547">
        <w:rPr>
          <w:rFonts w:cs="Times New Roman"/>
          <w:sz w:val="24"/>
          <w:szCs w:val="24"/>
        </w:rPr>
        <w:t>The agreement resolves complaint</w:t>
      </w:r>
      <w:r w:rsidR="009F7B8E">
        <w:rPr>
          <w:rFonts w:cs="Times New Roman"/>
          <w:sz w:val="24"/>
          <w:szCs w:val="24"/>
        </w:rPr>
        <w:t>s</w:t>
      </w:r>
      <w:r w:rsidRPr="00CE0547">
        <w:rPr>
          <w:rFonts w:cs="Times New Roman"/>
          <w:sz w:val="24"/>
          <w:szCs w:val="24"/>
        </w:rPr>
        <w:t xml:space="preserve"> filed with the </w:t>
      </w:r>
      <w:r>
        <w:rPr>
          <w:rFonts w:cs="Times New Roman"/>
          <w:sz w:val="24"/>
          <w:szCs w:val="24"/>
        </w:rPr>
        <w:t xml:space="preserve">U.S. Attorney’s Office </w:t>
      </w:r>
      <w:r w:rsidRPr="00CE0547">
        <w:rPr>
          <w:rFonts w:cs="Times New Roman"/>
          <w:sz w:val="24"/>
          <w:szCs w:val="24"/>
        </w:rPr>
        <w:t xml:space="preserve">that alleged that </w:t>
      </w:r>
      <w:r>
        <w:rPr>
          <w:rFonts w:cs="Times New Roman"/>
          <w:sz w:val="24"/>
          <w:szCs w:val="24"/>
        </w:rPr>
        <w:t xml:space="preserve">William Beaumont Hospital </w:t>
      </w:r>
      <w:r w:rsidRPr="00CE0547">
        <w:rPr>
          <w:rFonts w:cs="Times New Roman"/>
          <w:sz w:val="24"/>
          <w:szCs w:val="24"/>
        </w:rPr>
        <w:t>failed to provide sign language interpreters</w:t>
      </w:r>
      <w:r>
        <w:rPr>
          <w:rFonts w:cs="Times New Roman"/>
          <w:sz w:val="24"/>
          <w:szCs w:val="24"/>
        </w:rPr>
        <w:t xml:space="preserve"> </w:t>
      </w:r>
      <w:r w:rsidRPr="00CE0547">
        <w:rPr>
          <w:rFonts w:cs="Times New Roman"/>
          <w:sz w:val="24"/>
          <w:szCs w:val="24"/>
        </w:rPr>
        <w:t>to</w:t>
      </w:r>
      <w:r>
        <w:rPr>
          <w:rFonts w:cs="Times New Roman"/>
          <w:sz w:val="24"/>
          <w:szCs w:val="24"/>
        </w:rPr>
        <w:t xml:space="preserve"> deaf patient</w:t>
      </w:r>
      <w:r w:rsidR="00072613">
        <w:rPr>
          <w:rFonts w:cs="Times New Roman"/>
          <w:sz w:val="24"/>
          <w:szCs w:val="24"/>
        </w:rPr>
        <w:t>s</w:t>
      </w:r>
      <w:r>
        <w:rPr>
          <w:rFonts w:cs="Times New Roman"/>
          <w:sz w:val="24"/>
          <w:szCs w:val="24"/>
        </w:rPr>
        <w:t xml:space="preserve"> despite </w:t>
      </w:r>
      <w:r w:rsidR="00072613">
        <w:rPr>
          <w:rFonts w:cs="Times New Roman"/>
          <w:sz w:val="24"/>
          <w:szCs w:val="24"/>
        </w:rPr>
        <w:t xml:space="preserve">their </w:t>
      </w:r>
      <w:r>
        <w:rPr>
          <w:rFonts w:cs="Times New Roman"/>
          <w:sz w:val="24"/>
          <w:szCs w:val="24"/>
        </w:rPr>
        <w:t>repeated requests to obtain an interpreter for complex medical appointments and procedures</w:t>
      </w:r>
      <w:r w:rsidRPr="00CE0547">
        <w:rPr>
          <w:rFonts w:cs="Times New Roman"/>
          <w:sz w:val="24"/>
          <w:szCs w:val="24"/>
        </w:rPr>
        <w:t xml:space="preserve">.  </w:t>
      </w:r>
      <w:r w:rsidR="000F1E46">
        <w:rPr>
          <w:rFonts w:cs="Times New Roman"/>
          <w:sz w:val="24"/>
          <w:szCs w:val="24"/>
        </w:rPr>
        <w:t>Be</w:t>
      </w:r>
      <w:r w:rsidRPr="00CE0547">
        <w:rPr>
          <w:rFonts w:cs="Times New Roman"/>
          <w:sz w:val="24"/>
          <w:szCs w:val="24"/>
        </w:rPr>
        <w:t xml:space="preserve">cause of the </w:t>
      </w:r>
      <w:r w:rsidR="00115697">
        <w:rPr>
          <w:rFonts w:cs="Times New Roman"/>
          <w:sz w:val="24"/>
          <w:szCs w:val="24"/>
        </w:rPr>
        <w:t>h</w:t>
      </w:r>
      <w:r w:rsidR="00115697" w:rsidRPr="00CE0547">
        <w:rPr>
          <w:rFonts w:cs="Times New Roman"/>
          <w:sz w:val="24"/>
          <w:szCs w:val="24"/>
        </w:rPr>
        <w:t xml:space="preserve">ospital’s </w:t>
      </w:r>
      <w:r w:rsidRPr="00CE0547">
        <w:rPr>
          <w:rFonts w:cs="Times New Roman"/>
          <w:sz w:val="24"/>
          <w:szCs w:val="24"/>
        </w:rPr>
        <w:t>failure to provide sign language interpreter services, deaf individual</w:t>
      </w:r>
      <w:r w:rsidR="00072613">
        <w:rPr>
          <w:rFonts w:cs="Times New Roman"/>
          <w:sz w:val="24"/>
          <w:szCs w:val="24"/>
        </w:rPr>
        <w:t>s</w:t>
      </w:r>
      <w:r w:rsidRPr="00CE0547">
        <w:rPr>
          <w:rFonts w:cs="Times New Roman"/>
          <w:sz w:val="24"/>
          <w:szCs w:val="24"/>
        </w:rPr>
        <w:t xml:space="preserve"> w</w:t>
      </w:r>
      <w:r w:rsidR="00072613">
        <w:rPr>
          <w:rFonts w:cs="Times New Roman"/>
          <w:sz w:val="24"/>
          <w:szCs w:val="24"/>
        </w:rPr>
        <w:t>ere</w:t>
      </w:r>
      <w:r w:rsidRPr="00CE0547">
        <w:rPr>
          <w:rFonts w:cs="Times New Roman"/>
          <w:sz w:val="24"/>
          <w:szCs w:val="24"/>
        </w:rPr>
        <w:t xml:space="preserve"> denied the benefit of effective communication with hospital staff, the opportunity to effectively participate in medical treatment decisions, and the full benefit of health care services provided by</w:t>
      </w:r>
      <w:r w:rsidR="000F1E46">
        <w:rPr>
          <w:rFonts w:cs="Times New Roman"/>
          <w:sz w:val="24"/>
          <w:szCs w:val="24"/>
        </w:rPr>
        <w:t xml:space="preserve"> </w:t>
      </w:r>
      <w:r w:rsidR="0033512D">
        <w:rPr>
          <w:rFonts w:cs="Times New Roman"/>
          <w:sz w:val="24"/>
          <w:szCs w:val="24"/>
        </w:rPr>
        <w:t>the</w:t>
      </w:r>
      <w:r w:rsidR="000F1E46">
        <w:rPr>
          <w:rFonts w:cs="Times New Roman"/>
          <w:sz w:val="24"/>
          <w:szCs w:val="24"/>
        </w:rPr>
        <w:t xml:space="preserve"> </w:t>
      </w:r>
      <w:r w:rsidR="00115697">
        <w:rPr>
          <w:rFonts w:cs="Times New Roman"/>
          <w:sz w:val="24"/>
          <w:szCs w:val="24"/>
        </w:rPr>
        <w:t>hospital</w:t>
      </w:r>
      <w:r w:rsidRPr="00CE0547">
        <w:rPr>
          <w:rFonts w:cs="Times New Roman"/>
          <w:sz w:val="24"/>
          <w:szCs w:val="24"/>
        </w:rPr>
        <w:t xml:space="preserve">. </w:t>
      </w:r>
    </w:p>
    <w:p w:rsidR="000F1E46" w:rsidRPr="006D2D1F" w:rsidRDefault="00CE0547" w:rsidP="00A06A92">
      <w:pPr>
        <w:rPr>
          <w:rFonts w:eastAsia="Times New Roman" w:cs="Times New Roman"/>
          <w:color w:val="171E24"/>
          <w:sz w:val="24"/>
          <w:szCs w:val="24"/>
        </w:rPr>
      </w:pPr>
      <w:r w:rsidRPr="00CE0547">
        <w:rPr>
          <w:rFonts w:cs="Times New Roman"/>
          <w:sz w:val="24"/>
          <w:szCs w:val="24"/>
        </w:rPr>
        <w:t>The</w:t>
      </w:r>
      <w:r w:rsidR="0033512D">
        <w:rPr>
          <w:rFonts w:cs="Times New Roman"/>
          <w:sz w:val="24"/>
          <w:szCs w:val="24"/>
        </w:rPr>
        <w:t xml:space="preserve"> investigation, which was conducted by the</w:t>
      </w:r>
      <w:r w:rsidRPr="00CE0547">
        <w:rPr>
          <w:rFonts w:cs="Times New Roman"/>
          <w:sz w:val="24"/>
          <w:szCs w:val="24"/>
        </w:rPr>
        <w:t xml:space="preserve"> </w:t>
      </w:r>
      <w:r w:rsidR="000F1E46">
        <w:rPr>
          <w:rFonts w:cs="Times New Roman"/>
          <w:sz w:val="24"/>
          <w:szCs w:val="24"/>
        </w:rPr>
        <w:t xml:space="preserve">U.S. Attorney’s </w:t>
      </w:r>
      <w:r w:rsidR="00072613">
        <w:rPr>
          <w:rFonts w:cs="Times New Roman"/>
          <w:sz w:val="24"/>
          <w:szCs w:val="24"/>
        </w:rPr>
        <w:t xml:space="preserve">Office </w:t>
      </w:r>
      <w:r w:rsidR="0033512D">
        <w:rPr>
          <w:rFonts w:cs="Times New Roman"/>
          <w:sz w:val="24"/>
          <w:szCs w:val="24"/>
        </w:rPr>
        <w:t>Civil Rights Unit,</w:t>
      </w:r>
      <w:r w:rsidR="000F1E46">
        <w:rPr>
          <w:rFonts w:cs="Times New Roman"/>
          <w:sz w:val="24"/>
          <w:szCs w:val="24"/>
        </w:rPr>
        <w:t xml:space="preserve"> </w:t>
      </w:r>
      <w:r w:rsidR="0033512D">
        <w:rPr>
          <w:rFonts w:cs="Times New Roman"/>
          <w:sz w:val="24"/>
          <w:szCs w:val="24"/>
        </w:rPr>
        <w:t>revealed</w:t>
      </w:r>
      <w:r w:rsidRPr="00CE0547">
        <w:rPr>
          <w:rFonts w:cs="Times New Roman"/>
          <w:sz w:val="24"/>
          <w:szCs w:val="24"/>
        </w:rPr>
        <w:t xml:space="preserve"> that </w:t>
      </w:r>
      <w:r w:rsidR="0033512D">
        <w:rPr>
          <w:rFonts w:cs="Times New Roman"/>
          <w:sz w:val="24"/>
          <w:szCs w:val="24"/>
        </w:rPr>
        <w:t xml:space="preserve">Beaumont’s </w:t>
      </w:r>
      <w:r w:rsidRPr="00CE0547">
        <w:rPr>
          <w:rFonts w:cs="Times New Roman"/>
          <w:sz w:val="24"/>
          <w:szCs w:val="24"/>
        </w:rPr>
        <w:t>systems were not adequate to ensure that deaf and hard of hearing patients are provided with auxiliary aids and services to guarantee effective communication throughout their medical treatment.</w:t>
      </w:r>
      <w:r w:rsidR="000F1E46" w:rsidRPr="000F1E46">
        <w:rPr>
          <w:rFonts w:eastAsia="Times New Roman" w:cs="Times New Roman"/>
          <w:color w:val="171E24"/>
          <w:sz w:val="24"/>
          <w:szCs w:val="24"/>
        </w:rPr>
        <w:t xml:space="preserve"> </w:t>
      </w:r>
      <w:r w:rsidR="0033512D">
        <w:rPr>
          <w:rFonts w:eastAsia="Times New Roman" w:cs="Times New Roman"/>
          <w:color w:val="171E24"/>
          <w:sz w:val="24"/>
          <w:szCs w:val="24"/>
        </w:rPr>
        <w:t xml:space="preserve"> Beaumont </w:t>
      </w:r>
      <w:r w:rsidR="000F1E46" w:rsidRPr="006D2D1F">
        <w:rPr>
          <w:rFonts w:eastAsia="Times New Roman" w:cs="Times New Roman"/>
          <w:color w:val="171E24"/>
          <w:sz w:val="24"/>
          <w:szCs w:val="24"/>
        </w:rPr>
        <w:t>worked cooperatively with the U.S. Attorney’s Office throughout the investigation.</w:t>
      </w:r>
    </w:p>
    <w:p w:rsidR="00D0518F" w:rsidRPr="00D0518F" w:rsidRDefault="00D0518F" w:rsidP="00D0518F">
      <w:pPr>
        <w:rPr>
          <w:rFonts w:cs="Times New Roman"/>
          <w:sz w:val="24"/>
          <w:szCs w:val="24"/>
        </w:rPr>
      </w:pPr>
      <w:r w:rsidRPr="00D0518F">
        <w:rPr>
          <w:rFonts w:cs="Times New Roman"/>
          <w:sz w:val="24"/>
          <w:szCs w:val="24"/>
        </w:rPr>
        <w:t>“The ADA protects the right of individuals who are deaf or hard of hearing to be able to access medical services, and this agreement is the latest example of our office’s unwavering commitment to enforcing the ADA,” said Matthew Schneider, United States Attorney for the Eastern District of Michigan.  “This settlement enables Beaumont and the federal government to achieve their common goal to ensure that deaf and hard of hearing patients can communicate with their doctors and obtain equal access to medical treatment, especially at critical moments in their care.”</w:t>
      </w:r>
      <w:bookmarkStart w:id="0" w:name="_GoBack"/>
      <w:bookmarkEnd w:id="0"/>
    </w:p>
    <w:p w:rsidR="00CE0547" w:rsidRPr="00CE0547" w:rsidRDefault="00CE0547" w:rsidP="00CE0547">
      <w:pPr>
        <w:rPr>
          <w:rFonts w:cs="Times New Roman"/>
          <w:sz w:val="24"/>
          <w:szCs w:val="24"/>
        </w:rPr>
      </w:pPr>
      <w:r w:rsidRPr="00CE0547">
        <w:rPr>
          <w:rFonts w:cs="Times New Roman"/>
          <w:sz w:val="24"/>
          <w:szCs w:val="24"/>
        </w:rPr>
        <w:t>The se</w:t>
      </w:r>
      <w:r>
        <w:rPr>
          <w:rFonts w:cs="Times New Roman"/>
          <w:sz w:val="24"/>
          <w:szCs w:val="24"/>
        </w:rPr>
        <w:t>ttlement agreement requires Beaumont</w:t>
      </w:r>
      <w:r w:rsidR="00A06A92">
        <w:rPr>
          <w:rFonts w:cs="Times New Roman"/>
          <w:sz w:val="24"/>
          <w:szCs w:val="24"/>
        </w:rPr>
        <w:t xml:space="preserve">, for each of its three hospitals </w:t>
      </w:r>
      <w:r w:rsidR="00A06A92" w:rsidRPr="00A06A92">
        <w:rPr>
          <w:rFonts w:cs="Times New Roman"/>
          <w:sz w:val="24"/>
          <w:szCs w:val="24"/>
        </w:rPr>
        <w:t>and 31 affiliated health care facilities</w:t>
      </w:r>
      <w:r w:rsidR="00901FE4">
        <w:rPr>
          <w:rFonts w:cs="Times New Roman"/>
          <w:sz w:val="24"/>
          <w:szCs w:val="24"/>
        </w:rPr>
        <w:t>,</w:t>
      </w:r>
      <w:r w:rsidR="00A06A92">
        <w:rPr>
          <w:rFonts w:cs="Times New Roman"/>
          <w:sz w:val="24"/>
          <w:szCs w:val="24"/>
        </w:rPr>
        <w:t xml:space="preserve"> </w:t>
      </w:r>
      <w:r w:rsidRPr="00CE0547">
        <w:rPr>
          <w:rFonts w:cs="Times New Roman"/>
          <w:sz w:val="24"/>
          <w:szCs w:val="24"/>
        </w:rPr>
        <w:t xml:space="preserve">to provide training to </w:t>
      </w:r>
      <w:r w:rsidR="00115697">
        <w:rPr>
          <w:rFonts w:cs="Times New Roman"/>
          <w:sz w:val="24"/>
          <w:szCs w:val="24"/>
        </w:rPr>
        <w:t>hospital s</w:t>
      </w:r>
      <w:r w:rsidRPr="00CE0547">
        <w:rPr>
          <w:rFonts w:cs="Times New Roman"/>
          <w:sz w:val="24"/>
          <w:szCs w:val="24"/>
        </w:rPr>
        <w:t xml:space="preserve">taff on the requirements of the ADA; </w:t>
      </w:r>
      <w:r w:rsidR="00901FE4">
        <w:rPr>
          <w:rFonts w:cs="Times New Roman"/>
          <w:sz w:val="24"/>
          <w:szCs w:val="24"/>
        </w:rPr>
        <w:t xml:space="preserve">to </w:t>
      </w:r>
      <w:r w:rsidRPr="00CE0547">
        <w:rPr>
          <w:rFonts w:cs="Times New Roman"/>
          <w:sz w:val="24"/>
          <w:szCs w:val="24"/>
        </w:rPr>
        <w:t>adopt specific policies and procedures to ensure that auxiliary aids and services</w:t>
      </w:r>
      <w:r w:rsidR="000F1E46">
        <w:rPr>
          <w:rFonts w:cs="Times New Roman"/>
          <w:sz w:val="24"/>
          <w:szCs w:val="24"/>
        </w:rPr>
        <w:t>, including sign language interpreters,</w:t>
      </w:r>
      <w:r w:rsidRPr="00CE0547">
        <w:rPr>
          <w:rFonts w:cs="Times New Roman"/>
          <w:sz w:val="24"/>
          <w:szCs w:val="24"/>
        </w:rPr>
        <w:t xml:space="preserve"> are promptly provided to patients or companions who are deaf or hard of hearing; </w:t>
      </w:r>
      <w:r w:rsidR="00A06A92">
        <w:rPr>
          <w:rFonts w:cs="Times New Roman"/>
          <w:sz w:val="24"/>
          <w:szCs w:val="24"/>
        </w:rPr>
        <w:t xml:space="preserve">and </w:t>
      </w:r>
      <w:r w:rsidR="00901FE4">
        <w:rPr>
          <w:rFonts w:cs="Times New Roman"/>
          <w:sz w:val="24"/>
          <w:szCs w:val="24"/>
        </w:rPr>
        <w:t xml:space="preserve">to </w:t>
      </w:r>
      <w:r w:rsidR="000F1E46">
        <w:rPr>
          <w:rFonts w:cs="Times New Roman"/>
          <w:sz w:val="24"/>
          <w:szCs w:val="24"/>
        </w:rPr>
        <w:t xml:space="preserve">designate </w:t>
      </w:r>
      <w:r w:rsidR="00A06A92">
        <w:rPr>
          <w:rFonts w:cs="Times New Roman"/>
          <w:sz w:val="24"/>
          <w:szCs w:val="24"/>
        </w:rPr>
        <w:t xml:space="preserve">specific </w:t>
      </w:r>
      <w:r w:rsidR="000F1E46">
        <w:rPr>
          <w:rFonts w:cs="Times New Roman"/>
          <w:sz w:val="24"/>
          <w:szCs w:val="24"/>
        </w:rPr>
        <w:t>Beaumont ADA personnel</w:t>
      </w:r>
      <w:r w:rsidR="00A06A92">
        <w:rPr>
          <w:rFonts w:cs="Times New Roman"/>
          <w:sz w:val="24"/>
          <w:szCs w:val="24"/>
        </w:rPr>
        <w:t xml:space="preserve"> </w:t>
      </w:r>
      <w:r w:rsidRPr="00CE0547">
        <w:rPr>
          <w:rFonts w:cs="Times New Roman"/>
          <w:sz w:val="24"/>
          <w:szCs w:val="24"/>
        </w:rPr>
        <w:t>to ensure access to appropriate auxiliary aids and services</w:t>
      </w:r>
      <w:r>
        <w:rPr>
          <w:rFonts w:cs="Times New Roman"/>
          <w:sz w:val="24"/>
          <w:szCs w:val="24"/>
        </w:rPr>
        <w:t xml:space="preserve">. </w:t>
      </w:r>
    </w:p>
    <w:p w:rsidR="006D2D1F" w:rsidRPr="006D2D1F" w:rsidRDefault="00CE0547" w:rsidP="000F1E46">
      <w:pPr>
        <w:rPr>
          <w:rFonts w:cs="Times New Roman"/>
          <w:sz w:val="24"/>
          <w:szCs w:val="24"/>
        </w:rPr>
      </w:pPr>
      <w:r w:rsidRPr="00CE0547">
        <w:rPr>
          <w:rFonts w:cs="Times New Roman"/>
          <w:sz w:val="24"/>
          <w:szCs w:val="24"/>
        </w:rPr>
        <w:t xml:space="preserve">The ADA prohibits discrimination against individuals with disabilities by hospitals.  Among other things, the ADA requires doctors, hospitals and other health care providers to provide equal access to patients and companions who are deaf or hard of hearing.  When medical services involve important, lengthy or complex oral communications with patients or companions, hospitals are generally required to provide qualified sign language interpreters and other auxiliary aids, free of charge, to individuals who are deaf, are hard of hearing or have speech disabilities.  The appropriate auxiliary aid to be provided depends on a variety of factors, </w:t>
      </w:r>
      <w:r w:rsidRPr="00CE0547">
        <w:rPr>
          <w:rFonts w:cs="Times New Roman"/>
          <w:sz w:val="24"/>
          <w:szCs w:val="24"/>
        </w:rPr>
        <w:lastRenderedPageBreak/>
        <w:t>including the nature, length and importance of the communication; the context of the communication; the communication skills and knowledge of the individual who is deaf or hard of hearing; and the individual’s stated need for a particular type of auxiliary aid.</w:t>
      </w:r>
    </w:p>
    <w:p w:rsidR="006D2D1F" w:rsidRPr="006D2D1F" w:rsidRDefault="006D2D1F" w:rsidP="006D2D1F">
      <w:pPr>
        <w:shd w:val="clear" w:color="auto" w:fill="FFFFFF"/>
        <w:spacing w:before="0"/>
        <w:rPr>
          <w:rFonts w:eastAsia="Times New Roman" w:cs="Times New Roman"/>
          <w:color w:val="171E24"/>
          <w:sz w:val="24"/>
          <w:szCs w:val="24"/>
        </w:rPr>
      </w:pPr>
      <w:r w:rsidRPr="006D2D1F">
        <w:rPr>
          <w:rFonts w:eastAsia="Times New Roman" w:cs="Times New Roman"/>
          <w:color w:val="171E24"/>
          <w:sz w:val="24"/>
          <w:szCs w:val="24"/>
        </w:rPr>
        <w:t xml:space="preserve">Enforcing the ADA is a top priority of the Civil Rights Unit of the U.S. Attorney’s Office for the Eastern District of Michigan. Those interested in finding out more about this settlement or the obligations of </w:t>
      </w:r>
      <w:r w:rsidR="00072613">
        <w:rPr>
          <w:rFonts w:eastAsia="Times New Roman" w:cs="Times New Roman"/>
          <w:color w:val="171E24"/>
          <w:sz w:val="24"/>
          <w:szCs w:val="24"/>
        </w:rPr>
        <w:t>hospitals and other health providers</w:t>
      </w:r>
      <w:r w:rsidRPr="006D2D1F">
        <w:rPr>
          <w:rFonts w:eastAsia="Times New Roman" w:cs="Times New Roman"/>
          <w:color w:val="171E24"/>
          <w:sz w:val="24"/>
          <w:szCs w:val="24"/>
        </w:rPr>
        <w:t xml:space="preserve"> under the ADA may call the Department of Justice’s toll-free ADA information line at </w:t>
      </w:r>
      <w:hyperlink r:id="rId6" w:history="1">
        <w:r w:rsidRPr="00CE0547">
          <w:rPr>
            <w:rFonts w:eastAsia="Times New Roman" w:cs="Times New Roman"/>
            <w:color w:val="6C511E"/>
            <w:sz w:val="24"/>
            <w:szCs w:val="24"/>
            <w:u w:val="single"/>
          </w:rPr>
          <w:t>800-514-0301</w:t>
        </w:r>
      </w:hyperlink>
      <w:r w:rsidRPr="006D2D1F">
        <w:rPr>
          <w:rFonts w:eastAsia="Times New Roman" w:cs="Times New Roman"/>
          <w:color w:val="171E24"/>
          <w:sz w:val="24"/>
          <w:szCs w:val="24"/>
        </w:rPr>
        <w:t> or </w:t>
      </w:r>
      <w:hyperlink r:id="rId7" w:history="1">
        <w:r w:rsidRPr="00CE0547">
          <w:rPr>
            <w:rFonts w:eastAsia="Times New Roman" w:cs="Times New Roman"/>
            <w:color w:val="6C511E"/>
            <w:sz w:val="24"/>
            <w:szCs w:val="24"/>
            <w:u w:val="single"/>
          </w:rPr>
          <w:t>800-514-0383</w:t>
        </w:r>
      </w:hyperlink>
      <w:r w:rsidRPr="006D2D1F">
        <w:rPr>
          <w:rFonts w:eastAsia="Times New Roman" w:cs="Times New Roman"/>
          <w:color w:val="171E24"/>
          <w:sz w:val="24"/>
          <w:szCs w:val="24"/>
        </w:rPr>
        <w:t>(TDD), or access the </w:t>
      </w:r>
      <w:hyperlink r:id="rId8" w:history="1">
        <w:r w:rsidRPr="00CE0547">
          <w:rPr>
            <w:rFonts w:eastAsia="Times New Roman" w:cs="Times New Roman"/>
            <w:color w:val="0000FF"/>
            <w:sz w:val="24"/>
            <w:szCs w:val="24"/>
            <w:u w:val="single"/>
          </w:rPr>
          <w:t>ADA website</w:t>
        </w:r>
      </w:hyperlink>
      <w:r w:rsidR="00072613">
        <w:rPr>
          <w:rFonts w:eastAsia="Times New Roman" w:cs="Times New Roman"/>
          <w:color w:val="171E24"/>
          <w:sz w:val="24"/>
          <w:szCs w:val="24"/>
        </w:rPr>
        <w:t xml:space="preserve"> at </w:t>
      </w:r>
      <w:hyperlink r:id="rId9" w:history="1">
        <w:r w:rsidR="00072613" w:rsidRPr="001A6994">
          <w:rPr>
            <w:rStyle w:val="Hyperlink"/>
            <w:rFonts w:eastAsia="Times New Roman"/>
            <w:sz w:val="24"/>
            <w:szCs w:val="24"/>
          </w:rPr>
          <w:t>www.ada.gov</w:t>
        </w:r>
      </w:hyperlink>
      <w:r w:rsidR="00072613">
        <w:rPr>
          <w:rFonts w:eastAsia="Times New Roman" w:cs="Times New Roman"/>
          <w:color w:val="171E24"/>
          <w:sz w:val="24"/>
          <w:szCs w:val="24"/>
        </w:rPr>
        <w:t xml:space="preserve">.  </w:t>
      </w:r>
      <w:r w:rsidRPr="006D2D1F">
        <w:rPr>
          <w:rFonts w:eastAsia="Times New Roman" w:cs="Times New Roman"/>
          <w:color w:val="171E24"/>
          <w:sz w:val="24"/>
          <w:szCs w:val="24"/>
        </w:rPr>
        <w:t>ADA complaints within the Eastern District of Michigan can be made to the U.S. Attorney’s Office Civil Rights Hotline at </w:t>
      </w:r>
      <w:hyperlink r:id="rId10" w:history="1">
        <w:r w:rsidR="00072613" w:rsidRPr="001A6994">
          <w:rPr>
            <w:rStyle w:val="Hyperlink"/>
            <w:rFonts w:eastAsia="Times New Roman"/>
            <w:sz w:val="24"/>
            <w:szCs w:val="24"/>
          </w:rPr>
          <w:t>(313) 226-9151</w:t>
        </w:r>
      </w:hyperlink>
      <w:r w:rsidRPr="006D2D1F">
        <w:rPr>
          <w:rFonts w:eastAsia="Times New Roman" w:cs="Times New Roman"/>
          <w:color w:val="171E24"/>
          <w:sz w:val="24"/>
          <w:szCs w:val="24"/>
        </w:rPr>
        <w:t> or </w:t>
      </w:r>
      <w:hyperlink r:id="rId11" w:history="1">
        <w:r w:rsidRPr="00CE0547">
          <w:rPr>
            <w:rFonts w:eastAsia="Times New Roman" w:cs="Times New Roman"/>
            <w:color w:val="0000FF"/>
            <w:sz w:val="24"/>
            <w:szCs w:val="24"/>
            <w:u w:val="single"/>
          </w:rPr>
          <w:t>usamie.civilrights@usdoj.gov</w:t>
        </w:r>
      </w:hyperlink>
      <w:r w:rsidRPr="006D2D1F">
        <w:rPr>
          <w:rFonts w:eastAsia="Times New Roman" w:cs="Times New Roman"/>
          <w:color w:val="171E24"/>
          <w:sz w:val="24"/>
          <w:szCs w:val="24"/>
        </w:rPr>
        <w:t>.</w:t>
      </w:r>
    </w:p>
    <w:p w:rsidR="00AE1C03" w:rsidRPr="00CE0547" w:rsidRDefault="00D0518F">
      <w:pPr>
        <w:rPr>
          <w:rFonts w:cs="Times New Roman"/>
          <w:sz w:val="24"/>
          <w:szCs w:val="24"/>
        </w:rPr>
      </w:pPr>
    </w:p>
    <w:sectPr w:rsidR="00AE1C03" w:rsidRPr="00CE0547" w:rsidSect="00D0223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317" w:rsidRDefault="00865317" w:rsidP="00041394">
      <w:pPr>
        <w:spacing w:before="0" w:after="0"/>
      </w:pPr>
      <w:r>
        <w:separator/>
      </w:r>
    </w:p>
  </w:endnote>
  <w:endnote w:type="continuationSeparator" w:id="0">
    <w:p w:rsidR="00865317" w:rsidRDefault="00865317" w:rsidP="000413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317" w:rsidRDefault="00865317" w:rsidP="00041394">
      <w:pPr>
        <w:spacing w:before="0" w:after="0"/>
      </w:pPr>
      <w:r>
        <w:separator/>
      </w:r>
    </w:p>
  </w:footnote>
  <w:footnote w:type="continuationSeparator" w:id="0">
    <w:p w:rsidR="00865317" w:rsidRDefault="00865317" w:rsidP="0004139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94" w:rsidRDefault="000413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1F"/>
    <w:rsid w:val="00041394"/>
    <w:rsid w:val="0005212E"/>
    <w:rsid w:val="00072613"/>
    <w:rsid w:val="000F1E46"/>
    <w:rsid w:val="00115697"/>
    <w:rsid w:val="00166851"/>
    <w:rsid w:val="001A4C10"/>
    <w:rsid w:val="0033512D"/>
    <w:rsid w:val="00357155"/>
    <w:rsid w:val="0036112F"/>
    <w:rsid w:val="00521097"/>
    <w:rsid w:val="005E48B0"/>
    <w:rsid w:val="00607CD4"/>
    <w:rsid w:val="006D2D1F"/>
    <w:rsid w:val="00865317"/>
    <w:rsid w:val="008D4E37"/>
    <w:rsid w:val="00901FE4"/>
    <w:rsid w:val="009F7B8E"/>
    <w:rsid w:val="00A06A92"/>
    <w:rsid w:val="00A72641"/>
    <w:rsid w:val="00B7112C"/>
    <w:rsid w:val="00CC5497"/>
    <w:rsid w:val="00CE0547"/>
    <w:rsid w:val="00CE323C"/>
    <w:rsid w:val="00D0223A"/>
    <w:rsid w:val="00D0518F"/>
    <w:rsid w:val="00DE0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before="240"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3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547"/>
    <w:rPr>
      <w:rFonts w:ascii="Times New Roman" w:hAnsi="Times New Roman" w:cs="Times New Roman" w:hint="default"/>
      <w:color w:val="0000FF"/>
      <w:u w:val="single"/>
    </w:rPr>
  </w:style>
  <w:style w:type="paragraph" w:styleId="PlainText">
    <w:name w:val="Plain Text"/>
    <w:basedOn w:val="Normal"/>
    <w:link w:val="PlainTextChar"/>
    <w:uiPriority w:val="99"/>
    <w:unhideWhenUsed/>
    <w:rsid w:val="00CE0547"/>
    <w:pPr>
      <w:spacing w:before="0" w:after="0"/>
    </w:pPr>
    <w:rPr>
      <w:rFonts w:ascii="Consolas" w:hAnsi="Consolas"/>
      <w:sz w:val="21"/>
      <w:szCs w:val="21"/>
    </w:rPr>
  </w:style>
  <w:style w:type="character" w:customStyle="1" w:styleId="PlainTextChar">
    <w:name w:val="Plain Text Char"/>
    <w:basedOn w:val="DefaultParagraphFont"/>
    <w:link w:val="PlainText"/>
    <w:uiPriority w:val="99"/>
    <w:rsid w:val="00CE0547"/>
    <w:rPr>
      <w:rFonts w:ascii="Consolas" w:hAnsi="Consolas"/>
      <w:sz w:val="21"/>
      <w:szCs w:val="21"/>
    </w:rPr>
  </w:style>
  <w:style w:type="character" w:styleId="CommentReference">
    <w:name w:val="annotation reference"/>
    <w:basedOn w:val="DefaultParagraphFont"/>
    <w:uiPriority w:val="99"/>
    <w:semiHidden/>
    <w:unhideWhenUsed/>
    <w:rsid w:val="000F1E46"/>
    <w:rPr>
      <w:sz w:val="16"/>
      <w:szCs w:val="16"/>
    </w:rPr>
  </w:style>
  <w:style w:type="paragraph" w:styleId="CommentText">
    <w:name w:val="annotation text"/>
    <w:basedOn w:val="Normal"/>
    <w:link w:val="CommentTextChar"/>
    <w:uiPriority w:val="99"/>
    <w:semiHidden/>
    <w:unhideWhenUsed/>
    <w:rsid w:val="000F1E46"/>
    <w:rPr>
      <w:sz w:val="20"/>
      <w:szCs w:val="20"/>
    </w:rPr>
  </w:style>
  <w:style w:type="character" w:customStyle="1" w:styleId="CommentTextChar">
    <w:name w:val="Comment Text Char"/>
    <w:basedOn w:val="DefaultParagraphFont"/>
    <w:link w:val="CommentText"/>
    <w:uiPriority w:val="99"/>
    <w:semiHidden/>
    <w:rsid w:val="000F1E46"/>
    <w:rPr>
      <w:sz w:val="20"/>
      <w:szCs w:val="20"/>
    </w:rPr>
  </w:style>
  <w:style w:type="paragraph" w:styleId="CommentSubject">
    <w:name w:val="annotation subject"/>
    <w:basedOn w:val="CommentText"/>
    <w:next w:val="CommentText"/>
    <w:link w:val="CommentSubjectChar"/>
    <w:uiPriority w:val="99"/>
    <w:semiHidden/>
    <w:unhideWhenUsed/>
    <w:rsid w:val="000F1E46"/>
    <w:rPr>
      <w:b/>
      <w:bCs/>
    </w:rPr>
  </w:style>
  <w:style w:type="character" w:customStyle="1" w:styleId="CommentSubjectChar">
    <w:name w:val="Comment Subject Char"/>
    <w:basedOn w:val="CommentTextChar"/>
    <w:link w:val="CommentSubject"/>
    <w:uiPriority w:val="99"/>
    <w:semiHidden/>
    <w:rsid w:val="000F1E46"/>
    <w:rPr>
      <w:b/>
      <w:bCs/>
      <w:sz w:val="20"/>
      <w:szCs w:val="20"/>
    </w:rPr>
  </w:style>
  <w:style w:type="paragraph" w:styleId="BalloonText">
    <w:name w:val="Balloon Text"/>
    <w:basedOn w:val="Normal"/>
    <w:link w:val="BalloonTextChar"/>
    <w:uiPriority w:val="99"/>
    <w:semiHidden/>
    <w:unhideWhenUsed/>
    <w:rsid w:val="000F1E4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E46"/>
    <w:rPr>
      <w:rFonts w:ascii="Segoe UI" w:hAnsi="Segoe UI" w:cs="Segoe UI"/>
      <w:sz w:val="18"/>
      <w:szCs w:val="18"/>
    </w:rPr>
  </w:style>
  <w:style w:type="paragraph" w:styleId="Header">
    <w:name w:val="header"/>
    <w:basedOn w:val="Normal"/>
    <w:link w:val="HeaderChar"/>
    <w:uiPriority w:val="99"/>
    <w:unhideWhenUsed/>
    <w:rsid w:val="00041394"/>
    <w:pPr>
      <w:tabs>
        <w:tab w:val="center" w:pos="4680"/>
        <w:tab w:val="right" w:pos="9360"/>
      </w:tabs>
      <w:spacing w:before="0" w:after="0"/>
    </w:pPr>
  </w:style>
  <w:style w:type="character" w:customStyle="1" w:styleId="HeaderChar">
    <w:name w:val="Header Char"/>
    <w:basedOn w:val="DefaultParagraphFont"/>
    <w:link w:val="Header"/>
    <w:uiPriority w:val="99"/>
    <w:rsid w:val="00041394"/>
  </w:style>
  <w:style w:type="paragraph" w:styleId="Footer">
    <w:name w:val="footer"/>
    <w:basedOn w:val="Normal"/>
    <w:link w:val="FooterChar"/>
    <w:uiPriority w:val="99"/>
    <w:unhideWhenUsed/>
    <w:rsid w:val="00041394"/>
    <w:pPr>
      <w:tabs>
        <w:tab w:val="center" w:pos="4680"/>
        <w:tab w:val="right" w:pos="9360"/>
      </w:tabs>
      <w:spacing w:before="0" w:after="0"/>
    </w:pPr>
  </w:style>
  <w:style w:type="character" w:customStyle="1" w:styleId="FooterChar">
    <w:name w:val="Footer Char"/>
    <w:basedOn w:val="DefaultParagraphFont"/>
    <w:link w:val="Footer"/>
    <w:uiPriority w:val="99"/>
    <w:rsid w:val="00041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5723">
      <w:bodyDiv w:val="1"/>
      <w:marLeft w:val="0"/>
      <w:marRight w:val="0"/>
      <w:marTop w:val="0"/>
      <w:marBottom w:val="0"/>
      <w:divBdr>
        <w:top w:val="none" w:sz="0" w:space="0" w:color="auto"/>
        <w:left w:val="none" w:sz="0" w:space="0" w:color="auto"/>
        <w:bottom w:val="none" w:sz="0" w:space="0" w:color="auto"/>
        <w:right w:val="none" w:sz="0" w:space="0" w:color="auto"/>
      </w:divBdr>
    </w:div>
    <w:div w:id="992414020">
      <w:bodyDiv w:val="1"/>
      <w:marLeft w:val="0"/>
      <w:marRight w:val="0"/>
      <w:marTop w:val="0"/>
      <w:marBottom w:val="0"/>
      <w:divBdr>
        <w:top w:val="none" w:sz="0" w:space="0" w:color="auto"/>
        <w:left w:val="none" w:sz="0" w:space="0" w:color="auto"/>
        <w:bottom w:val="none" w:sz="0" w:space="0" w:color="auto"/>
        <w:right w:val="none" w:sz="0" w:space="0" w:color="auto"/>
      </w:divBdr>
      <w:divsChild>
        <w:div w:id="1151097136">
          <w:marLeft w:val="0"/>
          <w:marRight w:val="0"/>
          <w:marTop w:val="0"/>
          <w:marBottom w:val="240"/>
          <w:divBdr>
            <w:top w:val="none" w:sz="0" w:space="0" w:color="auto"/>
            <w:left w:val="none" w:sz="0" w:space="0" w:color="auto"/>
            <w:bottom w:val="single" w:sz="6" w:space="0" w:color="6D6D6D"/>
            <w:right w:val="none" w:sz="0" w:space="0" w:color="auto"/>
          </w:divBdr>
          <w:divsChild>
            <w:div w:id="1037463171">
              <w:marLeft w:val="0"/>
              <w:marRight w:val="0"/>
              <w:marTop w:val="0"/>
              <w:marBottom w:val="0"/>
              <w:divBdr>
                <w:top w:val="none" w:sz="0" w:space="0" w:color="auto"/>
                <w:left w:val="none" w:sz="0" w:space="0" w:color="auto"/>
                <w:bottom w:val="none" w:sz="0" w:space="0" w:color="auto"/>
                <w:right w:val="none" w:sz="0" w:space="0" w:color="auto"/>
              </w:divBdr>
              <w:divsChild>
                <w:div w:id="12056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tel:800-514-038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tel:800-514-0301" TargetMode="External"/><Relationship Id="rId11" Type="http://schemas.openxmlformats.org/officeDocument/2006/relationships/hyperlink" Target="mailto:usamie.civilrights@usdoj.gov"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313)%20226-915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a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2019-11-13T15:36:00Z</dcterms:created>
  <dcterms:modified xsi:type="dcterms:W3CDTF">2019-11-13T15:36:00Z</dcterms:modified>
</cp:coreProperties>
</file>