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7BF" w:rsidRPr="00452838" w:rsidRDefault="008027BF" w:rsidP="008027BF">
      <w:pPr>
        <w:spacing w:line="240" w:lineRule="auto"/>
        <w:jc w:val="center"/>
        <w:rPr>
          <w:sz w:val="24"/>
          <w:szCs w:val="24"/>
        </w:rPr>
      </w:pPr>
      <w:bookmarkStart w:id="0" w:name="_GoBack"/>
      <w:bookmarkEnd w:id="0"/>
      <w:r w:rsidRPr="00452838">
        <w:rPr>
          <w:sz w:val="24"/>
          <w:szCs w:val="24"/>
        </w:rPr>
        <w:t>UNITED STATES DISTRICT COURT</w:t>
      </w:r>
    </w:p>
    <w:p w:rsidR="008027BF" w:rsidRPr="00452838" w:rsidRDefault="008027BF" w:rsidP="008027BF">
      <w:pPr>
        <w:spacing w:line="240" w:lineRule="auto"/>
        <w:jc w:val="center"/>
        <w:rPr>
          <w:sz w:val="24"/>
          <w:szCs w:val="24"/>
        </w:rPr>
      </w:pPr>
      <w:r w:rsidRPr="00452838">
        <w:rPr>
          <w:sz w:val="24"/>
          <w:szCs w:val="24"/>
        </w:rPr>
        <w:t>WESTERN DISTRICT OF KENTUCKY</w:t>
      </w:r>
    </w:p>
    <w:p w:rsidR="008027BF" w:rsidRPr="00452838" w:rsidRDefault="008027BF" w:rsidP="008027BF">
      <w:pPr>
        <w:spacing w:line="240" w:lineRule="auto"/>
        <w:jc w:val="center"/>
        <w:rPr>
          <w:sz w:val="24"/>
          <w:szCs w:val="24"/>
        </w:rPr>
      </w:pPr>
      <w:r w:rsidRPr="00452838">
        <w:rPr>
          <w:sz w:val="24"/>
          <w:szCs w:val="24"/>
        </w:rPr>
        <w:t>AT</w:t>
      </w:r>
      <w:r>
        <w:rPr>
          <w:sz w:val="24"/>
          <w:szCs w:val="24"/>
        </w:rPr>
        <w:t xml:space="preserve"> </w:t>
      </w:r>
      <w:r w:rsidR="00437C1C">
        <w:rPr>
          <w:sz w:val="24"/>
          <w:szCs w:val="24"/>
        </w:rPr>
        <w:t>LOUISVILLE</w:t>
      </w:r>
    </w:p>
    <w:p w:rsidR="008027BF" w:rsidRPr="00452838" w:rsidRDefault="008027BF" w:rsidP="008027BF">
      <w:pPr>
        <w:spacing w:line="240" w:lineRule="auto"/>
        <w:rPr>
          <w:sz w:val="24"/>
          <w:szCs w:val="24"/>
        </w:rPr>
      </w:pPr>
    </w:p>
    <w:p w:rsidR="008027BF" w:rsidRPr="00452838" w:rsidRDefault="008027BF" w:rsidP="008027BF">
      <w:pPr>
        <w:tabs>
          <w:tab w:val="right" w:pos="9360"/>
        </w:tabs>
        <w:spacing w:line="240" w:lineRule="auto"/>
        <w:rPr>
          <w:sz w:val="24"/>
          <w:szCs w:val="24"/>
        </w:rPr>
      </w:pPr>
      <w:r w:rsidRPr="00452838">
        <w:rPr>
          <w:sz w:val="24"/>
          <w:szCs w:val="24"/>
        </w:rPr>
        <w:t>UNITED STATES OF AMERICA</w:t>
      </w:r>
      <w:r w:rsidRPr="00452838">
        <w:rPr>
          <w:sz w:val="24"/>
          <w:szCs w:val="24"/>
        </w:rPr>
        <w:tab/>
        <w:t>PLAINTIFF</w:t>
      </w:r>
    </w:p>
    <w:p w:rsidR="008027BF" w:rsidRPr="00452838" w:rsidRDefault="008027BF" w:rsidP="008027BF">
      <w:pPr>
        <w:spacing w:line="240" w:lineRule="auto"/>
        <w:rPr>
          <w:sz w:val="24"/>
          <w:szCs w:val="24"/>
        </w:rPr>
      </w:pPr>
    </w:p>
    <w:p w:rsidR="008027BF" w:rsidRPr="00452838" w:rsidRDefault="008027BF" w:rsidP="008027BF">
      <w:pPr>
        <w:spacing w:line="240" w:lineRule="auto"/>
        <w:rPr>
          <w:sz w:val="24"/>
          <w:szCs w:val="24"/>
        </w:rPr>
      </w:pPr>
    </w:p>
    <w:p w:rsidR="008027BF" w:rsidRPr="00452838" w:rsidRDefault="008027BF" w:rsidP="008027BF">
      <w:pPr>
        <w:tabs>
          <w:tab w:val="right" w:pos="9360"/>
        </w:tabs>
        <w:spacing w:line="240" w:lineRule="auto"/>
        <w:rPr>
          <w:sz w:val="24"/>
          <w:szCs w:val="24"/>
        </w:rPr>
      </w:pPr>
      <w:r w:rsidRPr="00452838">
        <w:rPr>
          <w:sz w:val="24"/>
          <w:szCs w:val="24"/>
        </w:rPr>
        <w:t>v.</w:t>
      </w:r>
      <w:r w:rsidRPr="00452838">
        <w:rPr>
          <w:sz w:val="24"/>
          <w:szCs w:val="24"/>
        </w:rPr>
        <w:tab/>
        <w:t>CRIMINAL NO</w:t>
      </w:r>
      <w:r w:rsidRPr="00AE1C5A">
        <w:rPr>
          <w:sz w:val="24"/>
          <w:szCs w:val="24"/>
        </w:rPr>
        <w:t xml:space="preserve">. </w:t>
      </w:r>
      <w:r w:rsidR="00AE1C5A" w:rsidRPr="00AE1C5A">
        <w:rPr>
          <w:bCs/>
        </w:rPr>
        <w:t>3:16-CR-50</w:t>
      </w:r>
      <w:r w:rsidR="00AE1C5A">
        <w:rPr>
          <w:bCs/>
        </w:rPr>
        <w:t>-TBR-L</w:t>
      </w:r>
    </w:p>
    <w:p w:rsidR="008027BF" w:rsidRPr="00452838" w:rsidRDefault="008027BF" w:rsidP="008027BF">
      <w:pPr>
        <w:spacing w:line="240" w:lineRule="auto"/>
        <w:rPr>
          <w:sz w:val="24"/>
          <w:szCs w:val="24"/>
        </w:rPr>
      </w:pPr>
    </w:p>
    <w:p w:rsidR="008027BF" w:rsidRPr="00452838" w:rsidRDefault="008027BF" w:rsidP="008027BF">
      <w:pPr>
        <w:spacing w:line="240" w:lineRule="auto"/>
        <w:rPr>
          <w:sz w:val="24"/>
          <w:szCs w:val="24"/>
        </w:rPr>
      </w:pPr>
    </w:p>
    <w:p w:rsidR="008027BF" w:rsidRPr="00452838" w:rsidRDefault="00D53CB5" w:rsidP="008027BF">
      <w:pPr>
        <w:tabs>
          <w:tab w:val="right" w:pos="9360"/>
        </w:tabs>
        <w:spacing w:line="240" w:lineRule="auto"/>
        <w:rPr>
          <w:sz w:val="24"/>
          <w:szCs w:val="24"/>
        </w:rPr>
      </w:pPr>
      <w:r>
        <w:rPr>
          <w:sz w:val="24"/>
          <w:szCs w:val="24"/>
        </w:rPr>
        <w:t>VISMANTAS DANYLA</w:t>
      </w:r>
      <w:r w:rsidR="008027BF" w:rsidRPr="00452838">
        <w:rPr>
          <w:sz w:val="24"/>
          <w:szCs w:val="24"/>
        </w:rPr>
        <w:tab/>
        <w:t>DEFENDANT</w:t>
      </w:r>
    </w:p>
    <w:p w:rsidR="008027BF" w:rsidRDefault="008027BF" w:rsidP="008027BF">
      <w:pPr>
        <w:spacing w:line="240" w:lineRule="auto"/>
        <w:rPr>
          <w:sz w:val="24"/>
          <w:szCs w:val="24"/>
        </w:rPr>
      </w:pPr>
    </w:p>
    <w:p w:rsidR="008027BF" w:rsidRPr="00452838" w:rsidRDefault="008027BF" w:rsidP="008027BF">
      <w:pPr>
        <w:spacing w:line="240" w:lineRule="auto"/>
        <w:rPr>
          <w:sz w:val="24"/>
          <w:szCs w:val="24"/>
        </w:rPr>
      </w:pPr>
    </w:p>
    <w:p w:rsidR="008027BF" w:rsidRPr="0075735D" w:rsidRDefault="008027BF" w:rsidP="008027BF">
      <w:pPr>
        <w:spacing w:line="240" w:lineRule="auto"/>
        <w:jc w:val="center"/>
        <w:rPr>
          <w:b/>
          <w:sz w:val="24"/>
          <w:szCs w:val="24"/>
          <w:u w:val="single"/>
        </w:rPr>
      </w:pPr>
      <w:r w:rsidRPr="0075735D">
        <w:rPr>
          <w:b/>
          <w:sz w:val="24"/>
          <w:szCs w:val="24"/>
          <w:u w:val="single"/>
        </w:rPr>
        <w:t>PLEA AGREEMENT</w:t>
      </w:r>
    </w:p>
    <w:p w:rsidR="008027BF" w:rsidRDefault="008027BF" w:rsidP="008027BF">
      <w:pPr>
        <w:spacing w:line="240" w:lineRule="auto"/>
        <w:rPr>
          <w:sz w:val="24"/>
          <w:szCs w:val="24"/>
        </w:rPr>
      </w:pPr>
    </w:p>
    <w:p w:rsidR="008027BF" w:rsidRPr="00452838" w:rsidRDefault="00437C1C" w:rsidP="008027BF">
      <w:pPr>
        <w:spacing w:line="480" w:lineRule="auto"/>
        <w:rPr>
          <w:sz w:val="24"/>
          <w:szCs w:val="24"/>
        </w:rPr>
      </w:pPr>
      <w:r>
        <w:rPr>
          <w:sz w:val="24"/>
          <w:szCs w:val="24"/>
        </w:rPr>
        <w:tab/>
        <w:t>Pursuant to Rule 11(c)(1)</w:t>
      </w:r>
      <w:r w:rsidR="00927815">
        <w:rPr>
          <w:sz w:val="24"/>
          <w:szCs w:val="24"/>
        </w:rPr>
        <w:t>(C</w:t>
      </w:r>
      <w:r w:rsidR="008027BF" w:rsidRPr="00452838">
        <w:rPr>
          <w:sz w:val="24"/>
          <w:szCs w:val="24"/>
        </w:rPr>
        <w:t xml:space="preserve">) of the Federal Rules of Criminal Procedure, the United States of America, by </w:t>
      </w:r>
      <w:r w:rsidR="00DE3941">
        <w:rPr>
          <w:sz w:val="24"/>
          <w:szCs w:val="24"/>
        </w:rPr>
        <w:t>John E. Kuhn, Jr.</w:t>
      </w:r>
      <w:r w:rsidR="00262A5E" w:rsidRPr="006E3E48">
        <w:rPr>
          <w:sz w:val="24"/>
          <w:szCs w:val="24"/>
        </w:rPr>
        <w:t>, United States Attorney</w:t>
      </w:r>
      <w:r w:rsidR="008027BF" w:rsidRPr="00452838">
        <w:rPr>
          <w:sz w:val="24"/>
          <w:szCs w:val="24"/>
        </w:rPr>
        <w:t xml:space="preserve"> for the Western District of Kentucky, and defendant, </w:t>
      </w:r>
      <w:r w:rsidRPr="00761639">
        <w:rPr>
          <w:b/>
          <w:sz w:val="24"/>
          <w:szCs w:val="24"/>
        </w:rPr>
        <w:t>VISMANTAS DANYLA</w:t>
      </w:r>
      <w:r w:rsidR="008027BF">
        <w:rPr>
          <w:sz w:val="24"/>
          <w:szCs w:val="24"/>
        </w:rPr>
        <w:t>,</w:t>
      </w:r>
      <w:r w:rsidR="008027BF" w:rsidRPr="00452838">
        <w:rPr>
          <w:sz w:val="24"/>
          <w:szCs w:val="24"/>
        </w:rPr>
        <w:t xml:space="preserve"> and his attorney,</w:t>
      </w:r>
      <w:r w:rsidR="004E5437">
        <w:rPr>
          <w:sz w:val="24"/>
          <w:szCs w:val="24"/>
        </w:rPr>
        <w:t xml:space="preserve"> </w:t>
      </w:r>
      <w:r>
        <w:rPr>
          <w:sz w:val="24"/>
          <w:szCs w:val="24"/>
        </w:rPr>
        <w:t>L. David Wolfe</w:t>
      </w:r>
      <w:r w:rsidR="008027BF" w:rsidRPr="00452838">
        <w:rPr>
          <w:sz w:val="24"/>
          <w:szCs w:val="24"/>
        </w:rPr>
        <w:t>, have agreed upon the following:</w:t>
      </w:r>
    </w:p>
    <w:p w:rsidR="008027BF" w:rsidRPr="00452838" w:rsidRDefault="008027BF" w:rsidP="008027BF">
      <w:pPr>
        <w:spacing w:line="480" w:lineRule="auto"/>
        <w:rPr>
          <w:sz w:val="24"/>
          <w:szCs w:val="24"/>
        </w:rPr>
      </w:pPr>
      <w:r w:rsidRPr="00452838">
        <w:rPr>
          <w:sz w:val="24"/>
          <w:szCs w:val="24"/>
        </w:rPr>
        <w:tab/>
        <w:t>1.</w:t>
      </w:r>
      <w:r w:rsidRPr="00452838">
        <w:rPr>
          <w:sz w:val="24"/>
          <w:szCs w:val="24"/>
        </w:rPr>
        <w:tab/>
        <w:t xml:space="preserve">Defendant agrees to waive Indictment by the grand jury and to plead guilty to a felony Information which will be filed against defendant by the United States Attorney for the Western District of Kentucky.  That information will charge defendant with a violation of </w:t>
      </w:r>
      <w:r w:rsidR="00437C1C">
        <w:rPr>
          <w:sz w:val="24"/>
          <w:szCs w:val="24"/>
        </w:rPr>
        <w:t>18 U.S.C. 371.</w:t>
      </w:r>
    </w:p>
    <w:p w:rsidR="008027BF" w:rsidRPr="00452838" w:rsidRDefault="008027BF" w:rsidP="008027BF">
      <w:pPr>
        <w:spacing w:line="480" w:lineRule="auto"/>
        <w:rPr>
          <w:sz w:val="24"/>
          <w:szCs w:val="24"/>
        </w:rPr>
      </w:pPr>
      <w:r w:rsidRPr="00452838">
        <w:rPr>
          <w:sz w:val="24"/>
          <w:szCs w:val="24"/>
        </w:rPr>
        <w:tab/>
        <w:t>2.</w:t>
      </w:r>
      <w:r w:rsidRPr="00452838">
        <w:rPr>
          <w:sz w:val="24"/>
          <w:szCs w:val="24"/>
        </w:rPr>
        <w:tab/>
        <w:t xml:space="preserve">Defendant has read the charge against him contained in the Information, and </w:t>
      </w:r>
      <w:r w:rsidR="007613B4">
        <w:rPr>
          <w:sz w:val="24"/>
          <w:szCs w:val="24"/>
        </w:rPr>
        <w:t>the charge has</w:t>
      </w:r>
      <w:r w:rsidRPr="00452838">
        <w:rPr>
          <w:sz w:val="24"/>
          <w:szCs w:val="24"/>
        </w:rPr>
        <w:t xml:space="preserve"> been fully explained to him by his attorney.  Defendant fully understands the n</w:t>
      </w:r>
      <w:r w:rsidR="007613B4">
        <w:rPr>
          <w:sz w:val="24"/>
          <w:szCs w:val="24"/>
        </w:rPr>
        <w:t>ature and elements of the crime</w:t>
      </w:r>
      <w:r w:rsidRPr="00452838">
        <w:rPr>
          <w:sz w:val="24"/>
          <w:szCs w:val="24"/>
        </w:rPr>
        <w:t xml:space="preserve"> with which he has been charged.</w:t>
      </w:r>
    </w:p>
    <w:p w:rsidR="008027BF" w:rsidRDefault="008027BF" w:rsidP="008027BF">
      <w:pPr>
        <w:spacing w:line="480" w:lineRule="auto"/>
        <w:rPr>
          <w:sz w:val="24"/>
          <w:szCs w:val="24"/>
        </w:rPr>
      </w:pPr>
      <w:r w:rsidRPr="00452838">
        <w:rPr>
          <w:sz w:val="24"/>
          <w:szCs w:val="24"/>
        </w:rPr>
        <w:tab/>
        <w:t>3.</w:t>
      </w:r>
      <w:r w:rsidRPr="00452838">
        <w:rPr>
          <w:sz w:val="24"/>
          <w:szCs w:val="24"/>
        </w:rPr>
        <w:tab/>
        <w:t xml:space="preserve">Defendant will enter a voluntary plea of guilty to </w:t>
      </w:r>
      <w:r w:rsidR="00437C1C">
        <w:rPr>
          <w:sz w:val="24"/>
          <w:szCs w:val="24"/>
        </w:rPr>
        <w:t xml:space="preserve">Count 1 </w:t>
      </w:r>
      <w:r w:rsidRPr="00452838">
        <w:rPr>
          <w:sz w:val="24"/>
          <w:szCs w:val="24"/>
        </w:rPr>
        <w:t xml:space="preserve">in this case.  Defendant will plead guilty because he is in fact guilty of the charge.  The parties agree to the following factual basis for this plea:  </w:t>
      </w:r>
    </w:p>
    <w:p w:rsidR="00D437AC" w:rsidRDefault="00D437AC" w:rsidP="00D437AC">
      <w:pPr>
        <w:widowControl w:val="0"/>
        <w:spacing w:line="480" w:lineRule="auto"/>
        <w:ind w:firstLine="720"/>
        <w:jc w:val="both"/>
        <w:rPr>
          <w:sz w:val="24"/>
          <w:szCs w:val="24"/>
        </w:rPr>
      </w:pPr>
      <w:r>
        <w:rPr>
          <w:sz w:val="24"/>
          <w:szCs w:val="24"/>
        </w:rPr>
        <w:t xml:space="preserve">On or about </w:t>
      </w:r>
      <w:r w:rsidR="00FB0DD1">
        <w:rPr>
          <w:sz w:val="24"/>
          <w:szCs w:val="24"/>
        </w:rPr>
        <w:t>O</w:t>
      </w:r>
      <w:r>
        <w:rPr>
          <w:sz w:val="24"/>
          <w:szCs w:val="24"/>
        </w:rPr>
        <w:t xml:space="preserve">ctober 2014 to April 2014, </w:t>
      </w:r>
      <w:r w:rsidRPr="00761639">
        <w:rPr>
          <w:b/>
          <w:sz w:val="24"/>
          <w:szCs w:val="24"/>
        </w:rPr>
        <w:t>VISMANTAS DANYLA</w:t>
      </w:r>
      <w:r>
        <w:rPr>
          <w:sz w:val="24"/>
          <w:szCs w:val="24"/>
        </w:rPr>
        <w:t xml:space="preserve"> conspired with others to engage in interstate theft of interstate shipments from warehouses and distribution </w:t>
      </w:r>
      <w:r>
        <w:rPr>
          <w:sz w:val="24"/>
          <w:szCs w:val="24"/>
        </w:rPr>
        <w:lastRenderedPageBreak/>
        <w:t xml:space="preserve">facilities in Kentucky, Tennessee, and Georgia.  </w:t>
      </w:r>
    </w:p>
    <w:p w:rsidR="00D437AC" w:rsidRDefault="00D437AC" w:rsidP="00D437AC">
      <w:pPr>
        <w:widowControl w:val="0"/>
        <w:spacing w:line="480" w:lineRule="auto"/>
        <w:ind w:firstLine="720"/>
        <w:jc w:val="both"/>
        <w:rPr>
          <w:rFonts w:eastAsia="PMingLiU" w:cs="Times New Roman"/>
          <w:sz w:val="24"/>
          <w:szCs w:val="24"/>
        </w:rPr>
      </w:pPr>
      <w:r w:rsidRPr="00642FEE">
        <w:rPr>
          <w:rFonts w:eastAsia="PMingLiU" w:cs="Times New Roman"/>
          <w:sz w:val="24"/>
          <w:szCs w:val="24"/>
        </w:rPr>
        <w:t xml:space="preserve">On or about </w:t>
      </w:r>
      <w:r>
        <w:rPr>
          <w:rFonts w:cs="Times New Roman"/>
          <w:sz w:val="24"/>
          <w:szCs w:val="24"/>
        </w:rPr>
        <w:t>October 23, 2014</w:t>
      </w:r>
      <w:r w:rsidRPr="00642FEE">
        <w:rPr>
          <w:rFonts w:eastAsia="PMingLiU" w:cs="Times New Roman"/>
          <w:sz w:val="24"/>
          <w:szCs w:val="24"/>
        </w:rPr>
        <w:t xml:space="preserve">, </w:t>
      </w:r>
      <w:r>
        <w:rPr>
          <w:rFonts w:eastAsia="PMingLiU" w:cs="Times New Roman"/>
          <w:b/>
          <w:bCs/>
          <w:sz w:val="24"/>
          <w:szCs w:val="24"/>
        </w:rPr>
        <w:t>VISMANTAS DANYLA</w:t>
      </w:r>
      <w:r w:rsidRPr="00642FEE">
        <w:rPr>
          <w:rFonts w:eastAsia="PMingLiU" w:cs="Times New Roman"/>
          <w:sz w:val="24"/>
          <w:szCs w:val="24"/>
        </w:rPr>
        <w:t>,</w:t>
      </w:r>
      <w:r w:rsidRPr="00642FEE">
        <w:rPr>
          <w:rFonts w:eastAsia="PMingLiU" w:cs="Times New Roman"/>
          <w:b/>
          <w:sz w:val="24"/>
          <w:szCs w:val="24"/>
        </w:rPr>
        <w:t xml:space="preserve"> </w:t>
      </w:r>
      <w:r w:rsidRPr="00642FEE">
        <w:rPr>
          <w:rFonts w:eastAsia="PMingLiU" w:cs="Times New Roman"/>
          <w:sz w:val="24"/>
          <w:szCs w:val="24"/>
        </w:rPr>
        <w:t>and other coconspirators known and unknown</w:t>
      </w:r>
      <w:r w:rsidR="007613B4">
        <w:rPr>
          <w:rFonts w:eastAsia="PMingLiU" w:cs="Times New Roman"/>
          <w:sz w:val="24"/>
          <w:szCs w:val="24"/>
        </w:rPr>
        <w:t>,</w:t>
      </w:r>
      <w:r w:rsidRPr="00642FEE">
        <w:rPr>
          <w:rFonts w:eastAsia="PMingLiU" w:cs="Times New Roman"/>
          <w:sz w:val="24"/>
          <w:szCs w:val="24"/>
        </w:rPr>
        <w:t xml:space="preserve"> </w:t>
      </w:r>
      <w:r>
        <w:rPr>
          <w:rFonts w:eastAsia="PMingLiU" w:cs="Times New Roman"/>
          <w:sz w:val="24"/>
          <w:szCs w:val="24"/>
        </w:rPr>
        <w:t>submitted and caused to be submitted</w:t>
      </w:r>
      <w:r w:rsidR="007613B4">
        <w:rPr>
          <w:rFonts w:eastAsia="PMingLiU" w:cs="Times New Roman"/>
          <w:sz w:val="24"/>
          <w:szCs w:val="24"/>
        </w:rPr>
        <w:t>,</w:t>
      </w:r>
      <w:r>
        <w:rPr>
          <w:rFonts w:eastAsia="PMingLiU" w:cs="Times New Roman"/>
          <w:sz w:val="24"/>
          <w:szCs w:val="24"/>
        </w:rPr>
        <w:t xml:space="preserve"> documents fraudulently purporting to be Moonlight Logistics, Inc., posing as a legitimate shipping company to transportation broker Hahn Logistics located in Oklahoma City, Oklahoma.  </w:t>
      </w:r>
      <w:r w:rsidRPr="00642FEE">
        <w:rPr>
          <w:rFonts w:eastAsia="PMingLiU" w:cs="Times New Roman"/>
          <w:sz w:val="24"/>
          <w:szCs w:val="24"/>
        </w:rPr>
        <w:t xml:space="preserve">  </w:t>
      </w:r>
    </w:p>
    <w:p w:rsidR="00D437AC" w:rsidRDefault="00D437AC" w:rsidP="00D437AC">
      <w:pPr>
        <w:widowControl w:val="0"/>
        <w:spacing w:line="480" w:lineRule="auto"/>
        <w:ind w:firstLine="720"/>
        <w:jc w:val="both"/>
        <w:rPr>
          <w:rFonts w:eastAsia="PMingLiU" w:cs="Times New Roman"/>
          <w:sz w:val="24"/>
          <w:szCs w:val="24"/>
        </w:rPr>
      </w:pPr>
      <w:r w:rsidRPr="00642FEE">
        <w:rPr>
          <w:rFonts w:eastAsia="PMingLiU" w:cs="Times New Roman"/>
          <w:sz w:val="24"/>
          <w:szCs w:val="24"/>
        </w:rPr>
        <w:t xml:space="preserve">On or about </w:t>
      </w:r>
      <w:r>
        <w:rPr>
          <w:rFonts w:cs="Times New Roman"/>
          <w:sz w:val="24"/>
          <w:szCs w:val="24"/>
        </w:rPr>
        <w:t>October 23, 2014</w:t>
      </w:r>
      <w:r w:rsidRPr="00642FEE">
        <w:rPr>
          <w:rFonts w:eastAsia="PMingLiU" w:cs="Times New Roman"/>
          <w:sz w:val="24"/>
          <w:szCs w:val="24"/>
        </w:rPr>
        <w:t xml:space="preserve">, </w:t>
      </w:r>
      <w:r>
        <w:rPr>
          <w:rFonts w:eastAsia="PMingLiU" w:cs="Times New Roman"/>
          <w:b/>
          <w:bCs/>
          <w:sz w:val="24"/>
          <w:szCs w:val="24"/>
        </w:rPr>
        <w:t>VISMANTAS DANYLA</w:t>
      </w:r>
      <w:r w:rsidRPr="00642FEE">
        <w:rPr>
          <w:rFonts w:eastAsia="PMingLiU" w:cs="Times New Roman"/>
          <w:sz w:val="24"/>
          <w:szCs w:val="24"/>
        </w:rPr>
        <w:t>,</w:t>
      </w:r>
      <w:r w:rsidRPr="00642FEE">
        <w:rPr>
          <w:rFonts w:eastAsia="PMingLiU" w:cs="Times New Roman"/>
          <w:b/>
          <w:sz w:val="24"/>
          <w:szCs w:val="24"/>
        </w:rPr>
        <w:t xml:space="preserve"> </w:t>
      </w:r>
      <w:r w:rsidRPr="00642FEE">
        <w:rPr>
          <w:rFonts w:eastAsia="PMingLiU" w:cs="Times New Roman"/>
          <w:sz w:val="24"/>
          <w:szCs w:val="24"/>
        </w:rPr>
        <w:t>and other coconspirators known and unknown</w:t>
      </w:r>
      <w:r w:rsidR="007613B4">
        <w:rPr>
          <w:rFonts w:eastAsia="PMingLiU" w:cs="Times New Roman"/>
          <w:sz w:val="24"/>
          <w:szCs w:val="24"/>
        </w:rPr>
        <w:t>,</w:t>
      </w:r>
      <w:r w:rsidRPr="00642FEE">
        <w:rPr>
          <w:rFonts w:eastAsia="PMingLiU" w:cs="Times New Roman"/>
          <w:sz w:val="24"/>
          <w:szCs w:val="24"/>
        </w:rPr>
        <w:t xml:space="preserve"> </w:t>
      </w:r>
      <w:r>
        <w:rPr>
          <w:rFonts w:eastAsia="PMingLiU" w:cs="Times New Roman"/>
          <w:sz w:val="24"/>
          <w:szCs w:val="24"/>
        </w:rPr>
        <w:t>submitted and caused to be submitted</w:t>
      </w:r>
      <w:r w:rsidR="007613B4">
        <w:rPr>
          <w:rFonts w:eastAsia="PMingLiU" w:cs="Times New Roman"/>
          <w:sz w:val="24"/>
          <w:szCs w:val="24"/>
        </w:rPr>
        <w:t>,</w:t>
      </w:r>
      <w:r>
        <w:rPr>
          <w:rFonts w:eastAsia="PMingLiU" w:cs="Times New Roman"/>
          <w:sz w:val="24"/>
          <w:szCs w:val="24"/>
        </w:rPr>
        <w:t xml:space="preserve"> a fraudulent Commonwealth of Kentucky liquor license and fictitious shipping documents to personnel at Barton Brand</w:t>
      </w:r>
      <w:r w:rsidR="007613B4">
        <w:rPr>
          <w:rFonts w:eastAsia="PMingLiU" w:cs="Times New Roman"/>
          <w:sz w:val="24"/>
          <w:szCs w:val="24"/>
        </w:rPr>
        <w:t>s’</w:t>
      </w:r>
      <w:r>
        <w:rPr>
          <w:rFonts w:eastAsia="PMingLiU" w:cs="Times New Roman"/>
          <w:sz w:val="24"/>
          <w:szCs w:val="24"/>
        </w:rPr>
        <w:t xml:space="preserve"> Warehouse in Bardstown, Kentucky.</w:t>
      </w:r>
    </w:p>
    <w:p w:rsidR="00D437AC" w:rsidRDefault="00D437AC" w:rsidP="00D437AC">
      <w:pPr>
        <w:widowControl w:val="0"/>
        <w:spacing w:line="480" w:lineRule="auto"/>
        <w:ind w:firstLine="720"/>
        <w:jc w:val="both"/>
        <w:rPr>
          <w:rFonts w:eastAsia="PMingLiU" w:cs="Times New Roman"/>
          <w:sz w:val="24"/>
          <w:szCs w:val="24"/>
        </w:rPr>
      </w:pPr>
      <w:r w:rsidRPr="00642FEE">
        <w:rPr>
          <w:rFonts w:eastAsia="PMingLiU" w:cs="Times New Roman"/>
          <w:sz w:val="24"/>
          <w:szCs w:val="24"/>
        </w:rPr>
        <w:t xml:space="preserve">On or about </w:t>
      </w:r>
      <w:r>
        <w:rPr>
          <w:rFonts w:cs="Times New Roman"/>
          <w:sz w:val="24"/>
          <w:szCs w:val="24"/>
        </w:rPr>
        <w:t>October 23, 2014</w:t>
      </w:r>
      <w:r w:rsidRPr="00642FEE">
        <w:rPr>
          <w:rFonts w:eastAsia="PMingLiU" w:cs="Times New Roman"/>
          <w:sz w:val="24"/>
          <w:szCs w:val="24"/>
        </w:rPr>
        <w:t xml:space="preserve">, </w:t>
      </w:r>
      <w:r>
        <w:rPr>
          <w:rFonts w:eastAsia="PMingLiU" w:cs="Times New Roman"/>
          <w:b/>
          <w:bCs/>
          <w:sz w:val="24"/>
          <w:szCs w:val="24"/>
        </w:rPr>
        <w:t>VISMANTAS DANYLA</w:t>
      </w:r>
      <w:r w:rsidRPr="00642FEE">
        <w:rPr>
          <w:rFonts w:eastAsia="PMingLiU" w:cs="Times New Roman"/>
          <w:sz w:val="24"/>
          <w:szCs w:val="24"/>
        </w:rPr>
        <w:t>,</w:t>
      </w:r>
      <w:r w:rsidRPr="00642FEE">
        <w:rPr>
          <w:rFonts w:eastAsia="PMingLiU" w:cs="Times New Roman"/>
          <w:b/>
          <w:sz w:val="24"/>
          <w:szCs w:val="24"/>
        </w:rPr>
        <w:t xml:space="preserve"> </w:t>
      </w:r>
      <w:r w:rsidRPr="00642FEE">
        <w:rPr>
          <w:rFonts w:eastAsia="PMingLiU" w:cs="Times New Roman"/>
          <w:sz w:val="24"/>
          <w:szCs w:val="24"/>
        </w:rPr>
        <w:t>and other coconspirators known and unknown</w:t>
      </w:r>
      <w:r w:rsidR="007613B4">
        <w:rPr>
          <w:rFonts w:eastAsia="PMingLiU" w:cs="Times New Roman"/>
          <w:sz w:val="24"/>
          <w:szCs w:val="24"/>
        </w:rPr>
        <w:t>,</w:t>
      </w:r>
      <w:r w:rsidRPr="00642FEE">
        <w:rPr>
          <w:rFonts w:eastAsia="PMingLiU" w:cs="Times New Roman"/>
          <w:sz w:val="24"/>
          <w:szCs w:val="24"/>
        </w:rPr>
        <w:t xml:space="preserve"> </w:t>
      </w:r>
      <w:r>
        <w:rPr>
          <w:rFonts w:eastAsia="PMingLiU" w:cs="Times New Roman"/>
          <w:sz w:val="24"/>
          <w:szCs w:val="24"/>
        </w:rPr>
        <w:t>stole and transported alcohol from Barton Brands</w:t>
      </w:r>
      <w:r w:rsidR="007613B4">
        <w:rPr>
          <w:rFonts w:eastAsia="PMingLiU" w:cs="Times New Roman"/>
          <w:sz w:val="24"/>
          <w:szCs w:val="24"/>
        </w:rPr>
        <w:t>’</w:t>
      </w:r>
      <w:r>
        <w:rPr>
          <w:rFonts w:eastAsia="PMingLiU" w:cs="Times New Roman"/>
          <w:sz w:val="24"/>
          <w:szCs w:val="24"/>
        </w:rPr>
        <w:t xml:space="preserve"> Warehouse in Bardstown, Kentucky to Chicago, Illinois</w:t>
      </w:r>
      <w:r w:rsidRPr="00642FEE">
        <w:rPr>
          <w:rFonts w:eastAsia="PMingLiU" w:cs="Times New Roman"/>
          <w:sz w:val="24"/>
          <w:szCs w:val="24"/>
        </w:rPr>
        <w:t xml:space="preserve">.  </w:t>
      </w:r>
      <w:r>
        <w:rPr>
          <w:rFonts w:eastAsia="PMingLiU" w:cs="Times New Roman"/>
          <w:sz w:val="24"/>
          <w:szCs w:val="24"/>
        </w:rPr>
        <w:t xml:space="preserve">The shipment was not delivered to its intended buyer Central Liquor Company in Oklahoma City, Oklahoma.  It is valued at approximately $130,000.  </w:t>
      </w:r>
    </w:p>
    <w:p w:rsidR="00D437AC" w:rsidRDefault="00D437AC" w:rsidP="00D437AC">
      <w:pPr>
        <w:widowControl w:val="0"/>
        <w:spacing w:line="480" w:lineRule="auto"/>
        <w:ind w:firstLine="720"/>
        <w:jc w:val="both"/>
        <w:rPr>
          <w:rFonts w:eastAsia="PMingLiU" w:cs="Times New Roman"/>
          <w:sz w:val="24"/>
          <w:szCs w:val="24"/>
        </w:rPr>
      </w:pPr>
      <w:r w:rsidRPr="00642FEE">
        <w:rPr>
          <w:rFonts w:eastAsia="PMingLiU" w:cs="Times New Roman"/>
          <w:sz w:val="24"/>
          <w:szCs w:val="24"/>
        </w:rPr>
        <w:t xml:space="preserve">On or about </w:t>
      </w:r>
      <w:r>
        <w:rPr>
          <w:rFonts w:cs="Times New Roman"/>
          <w:sz w:val="24"/>
          <w:szCs w:val="24"/>
        </w:rPr>
        <w:t>October 23, 2014</w:t>
      </w:r>
      <w:r w:rsidRPr="00642FEE">
        <w:rPr>
          <w:rFonts w:eastAsia="PMingLiU" w:cs="Times New Roman"/>
          <w:sz w:val="24"/>
          <w:szCs w:val="24"/>
        </w:rPr>
        <w:t xml:space="preserve">, </w:t>
      </w:r>
      <w:r>
        <w:rPr>
          <w:rFonts w:eastAsia="PMingLiU" w:cs="Times New Roman"/>
          <w:b/>
          <w:bCs/>
          <w:sz w:val="24"/>
          <w:szCs w:val="24"/>
        </w:rPr>
        <w:t>VISMANTAS DANYLA</w:t>
      </w:r>
      <w:r w:rsidRPr="00642FEE">
        <w:rPr>
          <w:rFonts w:eastAsia="PMingLiU" w:cs="Times New Roman"/>
          <w:sz w:val="24"/>
          <w:szCs w:val="24"/>
        </w:rPr>
        <w:t>,</w:t>
      </w:r>
      <w:r w:rsidRPr="00642FEE">
        <w:rPr>
          <w:rFonts w:eastAsia="PMingLiU" w:cs="Times New Roman"/>
          <w:b/>
          <w:sz w:val="24"/>
          <w:szCs w:val="24"/>
        </w:rPr>
        <w:t xml:space="preserve"> </w:t>
      </w:r>
      <w:r w:rsidRPr="00642FEE">
        <w:rPr>
          <w:rFonts w:eastAsia="PMingLiU" w:cs="Times New Roman"/>
          <w:sz w:val="24"/>
          <w:szCs w:val="24"/>
        </w:rPr>
        <w:t>and other coconspirators known and unknown</w:t>
      </w:r>
      <w:r w:rsidR="007613B4">
        <w:rPr>
          <w:rFonts w:eastAsia="PMingLiU" w:cs="Times New Roman"/>
          <w:sz w:val="24"/>
          <w:szCs w:val="24"/>
        </w:rPr>
        <w:t>,</w:t>
      </w:r>
      <w:r w:rsidRPr="00642FEE">
        <w:rPr>
          <w:rFonts w:eastAsia="PMingLiU" w:cs="Times New Roman"/>
          <w:sz w:val="24"/>
          <w:szCs w:val="24"/>
        </w:rPr>
        <w:t xml:space="preserve"> </w:t>
      </w:r>
      <w:r>
        <w:rPr>
          <w:rFonts w:eastAsia="PMingLiU" w:cs="Times New Roman"/>
          <w:sz w:val="24"/>
          <w:szCs w:val="24"/>
        </w:rPr>
        <w:t>submitted and caused to be submitted</w:t>
      </w:r>
      <w:r w:rsidR="007613B4">
        <w:rPr>
          <w:rFonts w:eastAsia="PMingLiU" w:cs="Times New Roman"/>
          <w:sz w:val="24"/>
          <w:szCs w:val="24"/>
        </w:rPr>
        <w:t>,</w:t>
      </w:r>
      <w:r>
        <w:rPr>
          <w:rFonts w:eastAsia="PMingLiU" w:cs="Times New Roman"/>
          <w:sz w:val="24"/>
          <w:szCs w:val="24"/>
        </w:rPr>
        <w:t xml:space="preserve"> documents fraudulently purporting to be Moonlight Logistics, Inc., posing as a legitimate shipping company to transportation broker J.H. Rose Logistics in Las Cruces, New Mexico.  </w:t>
      </w:r>
    </w:p>
    <w:p w:rsidR="00D437AC" w:rsidRDefault="00D437AC" w:rsidP="00D437AC">
      <w:pPr>
        <w:widowControl w:val="0"/>
        <w:spacing w:line="480" w:lineRule="auto"/>
        <w:ind w:firstLine="720"/>
        <w:jc w:val="both"/>
        <w:rPr>
          <w:rFonts w:eastAsia="PMingLiU" w:cs="Times New Roman"/>
          <w:sz w:val="24"/>
          <w:szCs w:val="24"/>
        </w:rPr>
      </w:pPr>
      <w:r w:rsidRPr="00642FEE">
        <w:rPr>
          <w:rFonts w:eastAsia="PMingLiU" w:cs="Times New Roman"/>
          <w:sz w:val="24"/>
          <w:szCs w:val="24"/>
        </w:rPr>
        <w:t xml:space="preserve">On or about </w:t>
      </w:r>
      <w:r>
        <w:rPr>
          <w:rFonts w:cs="Times New Roman"/>
          <w:sz w:val="24"/>
          <w:szCs w:val="24"/>
        </w:rPr>
        <w:t>October 24, 2014</w:t>
      </w:r>
      <w:r w:rsidRPr="00642FEE">
        <w:rPr>
          <w:rFonts w:eastAsia="PMingLiU" w:cs="Times New Roman"/>
          <w:sz w:val="24"/>
          <w:szCs w:val="24"/>
        </w:rPr>
        <w:t xml:space="preserve">, </w:t>
      </w:r>
      <w:r>
        <w:rPr>
          <w:rFonts w:eastAsia="PMingLiU" w:cs="Times New Roman"/>
          <w:b/>
          <w:bCs/>
          <w:sz w:val="24"/>
          <w:szCs w:val="24"/>
        </w:rPr>
        <w:t>VISMANTAS DANYLA</w:t>
      </w:r>
      <w:r w:rsidRPr="00642FEE">
        <w:rPr>
          <w:rFonts w:eastAsia="PMingLiU" w:cs="Times New Roman"/>
          <w:sz w:val="24"/>
          <w:szCs w:val="24"/>
        </w:rPr>
        <w:t>,</w:t>
      </w:r>
      <w:r w:rsidRPr="00642FEE">
        <w:rPr>
          <w:rFonts w:eastAsia="PMingLiU" w:cs="Times New Roman"/>
          <w:b/>
          <w:sz w:val="24"/>
          <w:szCs w:val="24"/>
        </w:rPr>
        <w:t xml:space="preserve"> </w:t>
      </w:r>
      <w:r w:rsidRPr="00642FEE">
        <w:rPr>
          <w:rFonts w:eastAsia="PMingLiU" w:cs="Times New Roman"/>
          <w:sz w:val="24"/>
          <w:szCs w:val="24"/>
        </w:rPr>
        <w:t>and other coconspirators known and unknown</w:t>
      </w:r>
      <w:r w:rsidR="007613B4">
        <w:rPr>
          <w:rFonts w:eastAsia="PMingLiU" w:cs="Times New Roman"/>
          <w:sz w:val="24"/>
          <w:szCs w:val="24"/>
        </w:rPr>
        <w:t>,</w:t>
      </w:r>
      <w:r w:rsidRPr="00642FEE">
        <w:rPr>
          <w:rFonts w:eastAsia="PMingLiU" w:cs="Times New Roman"/>
          <w:sz w:val="24"/>
          <w:szCs w:val="24"/>
        </w:rPr>
        <w:t xml:space="preserve"> </w:t>
      </w:r>
      <w:r>
        <w:rPr>
          <w:rFonts w:eastAsia="PMingLiU" w:cs="Times New Roman"/>
          <w:sz w:val="24"/>
          <w:szCs w:val="24"/>
        </w:rPr>
        <w:t>submitted and caused to be submitted</w:t>
      </w:r>
      <w:r w:rsidR="007613B4">
        <w:rPr>
          <w:rFonts w:eastAsia="PMingLiU" w:cs="Times New Roman"/>
          <w:sz w:val="24"/>
          <w:szCs w:val="24"/>
        </w:rPr>
        <w:t>,</w:t>
      </w:r>
      <w:r>
        <w:rPr>
          <w:rFonts w:eastAsia="PMingLiU" w:cs="Times New Roman"/>
          <w:sz w:val="24"/>
          <w:szCs w:val="24"/>
        </w:rPr>
        <w:t xml:space="preserve"> fictitious shipping and identification documents to personnel at South Wire in Carrollton, Georgia.</w:t>
      </w:r>
    </w:p>
    <w:p w:rsidR="00D437AC" w:rsidRPr="00642FEE" w:rsidRDefault="00D437AC" w:rsidP="00D437AC">
      <w:pPr>
        <w:widowControl w:val="0"/>
        <w:spacing w:line="480" w:lineRule="auto"/>
        <w:ind w:firstLine="720"/>
        <w:jc w:val="both"/>
        <w:rPr>
          <w:rFonts w:eastAsia="PMingLiU" w:cs="Times New Roman"/>
          <w:sz w:val="24"/>
          <w:szCs w:val="24"/>
        </w:rPr>
      </w:pPr>
      <w:r w:rsidRPr="00642FEE">
        <w:rPr>
          <w:rFonts w:eastAsia="PMingLiU" w:cs="Times New Roman"/>
          <w:sz w:val="24"/>
          <w:szCs w:val="24"/>
        </w:rPr>
        <w:t xml:space="preserve">On or about </w:t>
      </w:r>
      <w:r>
        <w:rPr>
          <w:rFonts w:cs="Times New Roman"/>
          <w:sz w:val="24"/>
          <w:szCs w:val="24"/>
        </w:rPr>
        <w:t>October 24, 2014</w:t>
      </w:r>
      <w:r w:rsidRPr="00642FEE">
        <w:rPr>
          <w:rFonts w:eastAsia="PMingLiU" w:cs="Times New Roman"/>
          <w:sz w:val="24"/>
          <w:szCs w:val="24"/>
        </w:rPr>
        <w:t xml:space="preserve">, </w:t>
      </w:r>
      <w:r>
        <w:rPr>
          <w:rFonts w:eastAsia="PMingLiU" w:cs="Times New Roman"/>
          <w:b/>
          <w:bCs/>
          <w:sz w:val="24"/>
          <w:szCs w:val="24"/>
        </w:rPr>
        <w:t>VISMANTAS DANYLA</w:t>
      </w:r>
      <w:r w:rsidRPr="00642FEE">
        <w:rPr>
          <w:rFonts w:eastAsia="PMingLiU" w:cs="Times New Roman"/>
          <w:sz w:val="24"/>
          <w:szCs w:val="24"/>
        </w:rPr>
        <w:t>,</w:t>
      </w:r>
      <w:r w:rsidRPr="00642FEE">
        <w:rPr>
          <w:rFonts w:eastAsia="PMingLiU" w:cs="Times New Roman"/>
          <w:b/>
          <w:sz w:val="24"/>
          <w:szCs w:val="24"/>
        </w:rPr>
        <w:t xml:space="preserve"> </w:t>
      </w:r>
      <w:r w:rsidRPr="00642FEE">
        <w:rPr>
          <w:rFonts w:eastAsia="PMingLiU" w:cs="Times New Roman"/>
          <w:sz w:val="24"/>
          <w:szCs w:val="24"/>
        </w:rPr>
        <w:t>and other coconspirators known and unknown</w:t>
      </w:r>
      <w:r w:rsidR="007613B4">
        <w:rPr>
          <w:rFonts w:eastAsia="PMingLiU" w:cs="Times New Roman"/>
          <w:sz w:val="24"/>
          <w:szCs w:val="24"/>
        </w:rPr>
        <w:t>,</w:t>
      </w:r>
      <w:r w:rsidRPr="00642FEE">
        <w:rPr>
          <w:rFonts w:eastAsia="PMingLiU" w:cs="Times New Roman"/>
          <w:sz w:val="24"/>
          <w:szCs w:val="24"/>
        </w:rPr>
        <w:t xml:space="preserve"> </w:t>
      </w:r>
      <w:r>
        <w:rPr>
          <w:rFonts w:eastAsia="PMingLiU" w:cs="Times New Roman"/>
          <w:sz w:val="24"/>
          <w:szCs w:val="24"/>
        </w:rPr>
        <w:t>stole and transported copper wire from Southwest Wire in Carrollton, Georgia to Chicago, Illinois</w:t>
      </w:r>
      <w:r w:rsidRPr="00642FEE">
        <w:rPr>
          <w:rFonts w:eastAsia="PMingLiU" w:cs="Times New Roman"/>
          <w:sz w:val="24"/>
          <w:szCs w:val="24"/>
        </w:rPr>
        <w:t xml:space="preserve">.  </w:t>
      </w:r>
      <w:r>
        <w:rPr>
          <w:rFonts w:eastAsia="PMingLiU" w:cs="Times New Roman"/>
          <w:sz w:val="24"/>
          <w:szCs w:val="24"/>
        </w:rPr>
        <w:t xml:space="preserve">The shipment of wire was never delivered to the purchaser Rail </w:t>
      </w:r>
      <w:r>
        <w:rPr>
          <w:rFonts w:eastAsia="PMingLiU" w:cs="Times New Roman"/>
          <w:sz w:val="24"/>
          <w:szCs w:val="24"/>
        </w:rPr>
        <w:lastRenderedPageBreak/>
        <w:t xml:space="preserve">Products, 800 King Street, Columbus, Ohio.   It is valued at approximately $139,911.72.  </w:t>
      </w:r>
    </w:p>
    <w:p w:rsidR="00D437AC" w:rsidRDefault="00D437AC" w:rsidP="00D437AC">
      <w:pPr>
        <w:widowControl w:val="0"/>
        <w:spacing w:line="480" w:lineRule="auto"/>
        <w:ind w:firstLine="720"/>
        <w:jc w:val="both"/>
        <w:rPr>
          <w:rFonts w:eastAsia="PMingLiU" w:cs="Times New Roman"/>
          <w:sz w:val="24"/>
          <w:szCs w:val="24"/>
        </w:rPr>
      </w:pPr>
      <w:r w:rsidRPr="007E365A">
        <w:rPr>
          <w:rFonts w:eastAsia="PMingLiU" w:cs="Times New Roman"/>
          <w:sz w:val="24"/>
          <w:szCs w:val="24"/>
        </w:rPr>
        <w:t xml:space="preserve">On or about April 7, 2015, </w:t>
      </w:r>
      <w:r w:rsidRPr="007613B4">
        <w:rPr>
          <w:rFonts w:eastAsia="PMingLiU" w:cs="Times New Roman"/>
          <w:b/>
          <w:sz w:val="24"/>
          <w:szCs w:val="24"/>
        </w:rPr>
        <w:t>VISMANTAS DANYLA</w:t>
      </w:r>
      <w:r w:rsidRPr="007E365A">
        <w:rPr>
          <w:rFonts w:eastAsia="PMingLiU" w:cs="Times New Roman"/>
          <w:sz w:val="24"/>
          <w:szCs w:val="24"/>
        </w:rPr>
        <w:t>, and other coconspirators known and unknown</w:t>
      </w:r>
      <w:r w:rsidR="007613B4">
        <w:rPr>
          <w:rFonts w:eastAsia="PMingLiU" w:cs="Times New Roman"/>
          <w:sz w:val="24"/>
          <w:szCs w:val="24"/>
        </w:rPr>
        <w:t>,</w:t>
      </w:r>
      <w:r w:rsidRPr="007E365A">
        <w:rPr>
          <w:rFonts w:eastAsia="PMingLiU" w:cs="Times New Roman"/>
          <w:sz w:val="24"/>
          <w:szCs w:val="24"/>
        </w:rPr>
        <w:t xml:space="preserve"> submitted and caused to be</w:t>
      </w:r>
      <w:r w:rsidR="007613B4">
        <w:rPr>
          <w:rFonts w:eastAsia="PMingLiU" w:cs="Times New Roman"/>
          <w:sz w:val="24"/>
          <w:szCs w:val="24"/>
        </w:rPr>
        <w:t xml:space="preserve"> submitted,</w:t>
      </w:r>
      <w:r w:rsidRPr="007E365A">
        <w:rPr>
          <w:rFonts w:eastAsia="PMingLiU" w:cs="Times New Roman"/>
          <w:sz w:val="24"/>
          <w:szCs w:val="24"/>
        </w:rPr>
        <w:t xml:space="preserve"> shipping documents</w:t>
      </w:r>
      <w:r>
        <w:rPr>
          <w:rFonts w:eastAsia="PMingLiU" w:cs="Times New Roman"/>
          <w:sz w:val="24"/>
          <w:szCs w:val="24"/>
        </w:rPr>
        <w:t xml:space="preserve"> fraudulently purporting to be West Express Company to solicit and obtain a job to transport alcohol for broker R.E. Garrison Trucking Company on behalf of Jack Daniels. </w:t>
      </w:r>
    </w:p>
    <w:p w:rsidR="00D437AC" w:rsidRDefault="00D437AC" w:rsidP="00D437AC">
      <w:pPr>
        <w:widowControl w:val="0"/>
        <w:spacing w:line="480" w:lineRule="auto"/>
        <w:ind w:firstLine="720"/>
        <w:jc w:val="both"/>
        <w:rPr>
          <w:rFonts w:eastAsia="PMingLiU" w:cs="Times New Roman"/>
          <w:sz w:val="24"/>
          <w:szCs w:val="24"/>
        </w:rPr>
      </w:pPr>
      <w:r w:rsidRPr="00642FEE">
        <w:rPr>
          <w:rFonts w:eastAsia="PMingLiU" w:cs="Times New Roman"/>
          <w:sz w:val="24"/>
          <w:szCs w:val="24"/>
        </w:rPr>
        <w:t xml:space="preserve">On or about </w:t>
      </w:r>
      <w:r>
        <w:rPr>
          <w:rFonts w:cs="Times New Roman"/>
          <w:sz w:val="24"/>
          <w:szCs w:val="24"/>
        </w:rPr>
        <w:t>April 7, 2015</w:t>
      </w:r>
      <w:r w:rsidRPr="00642FEE">
        <w:rPr>
          <w:rFonts w:eastAsia="PMingLiU" w:cs="Times New Roman"/>
          <w:sz w:val="24"/>
          <w:szCs w:val="24"/>
        </w:rPr>
        <w:t xml:space="preserve">, </w:t>
      </w:r>
      <w:r>
        <w:rPr>
          <w:rFonts w:eastAsia="PMingLiU" w:cs="Times New Roman"/>
          <w:b/>
          <w:bCs/>
          <w:sz w:val="24"/>
          <w:szCs w:val="24"/>
        </w:rPr>
        <w:t>VISMANTAS DANYLA</w:t>
      </w:r>
      <w:r w:rsidRPr="00642FEE">
        <w:rPr>
          <w:rFonts w:eastAsia="PMingLiU" w:cs="Times New Roman"/>
          <w:sz w:val="24"/>
          <w:szCs w:val="24"/>
        </w:rPr>
        <w:t>,</w:t>
      </w:r>
      <w:r w:rsidRPr="00642FEE">
        <w:rPr>
          <w:rFonts w:eastAsia="PMingLiU" w:cs="Times New Roman"/>
          <w:b/>
          <w:sz w:val="24"/>
          <w:szCs w:val="24"/>
        </w:rPr>
        <w:t xml:space="preserve"> </w:t>
      </w:r>
      <w:r w:rsidRPr="00642FEE">
        <w:rPr>
          <w:rFonts w:eastAsia="PMingLiU" w:cs="Times New Roman"/>
          <w:sz w:val="24"/>
          <w:szCs w:val="24"/>
        </w:rPr>
        <w:t>and other coconspirators known and unknown</w:t>
      </w:r>
      <w:r w:rsidR="007613B4">
        <w:rPr>
          <w:rFonts w:eastAsia="PMingLiU" w:cs="Times New Roman"/>
          <w:sz w:val="24"/>
          <w:szCs w:val="24"/>
        </w:rPr>
        <w:t>,</w:t>
      </w:r>
      <w:r w:rsidRPr="00642FEE">
        <w:rPr>
          <w:rFonts w:eastAsia="PMingLiU" w:cs="Times New Roman"/>
          <w:sz w:val="24"/>
          <w:szCs w:val="24"/>
        </w:rPr>
        <w:t xml:space="preserve"> </w:t>
      </w:r>
      <w:r>
        <w:rPr>
          <w:rFonts w:eastAsia="PMingLiU" w:cs="Times New Roman"/>
          <w:sz w:val="24"/>
          <w:szCs w:val="24"/>
        </w:rPr>
        <w:t>submitted and caused to be submitted</w:t>
      </w:r>
      <w:r w:rsidR="007613B4">
        <w:rPr>
          <w:rFonts w:eastAsia="PMingLiU" w:cs="Times New Roman"/>
          <w:sz w:val="24"/>
          <w:szCs w:val="24"/>
        </w:rPr>
        <w:t>,</w:t>
      </w:r>
      <w:r>
        <w:rPr>
          <w:rFonts w:eastAsia="PMingLiU" w:cs="Times New Roman"/>
          <w:sz w:val="24"/>
          <w:szCs w:val="24"/>
        </w:rPr>
        <w:t xml:space="preserve"> fictitious shipping documents to personnel at Brown</w:t>
      </w:r>
      <w:r w:rsidR="007613B4">
        <w:rPr>
          <w:rFonts w:eastAsia="PMingLiU" w:cs="Times New Roman"/>
          <w:sz w:val="24"/>
          <w:szCs w:val="24"/>
        </w:rPr>
        <w:t>-</w:t>
      </w:r>
      <w:r>
        <w:rPr>
          <w:rFonts w:eastAsia="PMingLiU" w:cs="Times New Roman"/>
          <w:sz w:val="24"/>
          <w:szCs w:val="24"/>
        </w:rPr>
        <w:t xml:space="preserve">Foreman/Jack Daniels Distillery in Lynchburg, Tennessee.  </w:t>
      </w:r>
    </w:p>
    <w:p w:rsidR="00D437AC" w:rsidRDefault="00D437AC" w:rsidP="00D437AC">
      <w:pPr>
        <w:widowControl w:val="0"/>
        <w:spacing w:line="480" w:lineRule="auto"/>
        <w:ind w:firstLine="720"/>
        <w:jc w:val="both"/>
        <w:rPr>
          <w:rFonts w:eastAsia="PMingLiU" w:cs="Times New Roman"/>
          <w:sz w:val="24"/>
          <w:szCs w:val="24"/>
        </w:rPr>
      </w:pPr>
      <w:r w:rsidRPr="00642FEE">
        <w:rPr>
          <w:rFonts w:eastAsia="PMingLiU" w:cs="Times New Roman"/>
          <w:sz w:val="24"/>
          <w:szCs w:val="24"/>
        </w:rPr>
        <w:t xml:space="preserve">On or about </w:t>
      </w:r>
      <w:r>
        <w:rPr>
          <w:rFonts w:eastAsia="PMingLiU" w:cs="Times New Roman"/>
          <w:sz w:val="24"/>
          <w:szCs w:val="24"/>
        </w:rPr>
        <w:t>April 7, 2015</w:t>
      </w:r>
      <w:r w:rsidRPr="00642FEE">
        <w:rPr>
          <w:rFonts w:eastAsia="PMingLiU" w:cs="Times New Roman"/>
          <w:sz w:val="24"/>
          <w:szCs w:val="24"/>
        </w:rPr>
        <w:t xml:space="preserve">, </w:t>
      </w:r>
      <w:r>
        <w:rPr>
          <w:rFonts w:eastAsia="PMingLiU" w:cs="Times New Roman"/>
          <w:b/>
          <w:bCs/>
          <w:sz w:val="24"/>
          <w:szCs w:val="24"/>
        </w:rPr>
        <w:t>VISMANTAS DANYLA</w:t>
      </w:r>
      <w:r w:rsidRPr="00642FEE">
        <w:rPr>
          <w:rFonts w:eastAsia="PMingLiU" w:cs="Times New Roman"/>
          <w:sz w:val="24"/>
          <w:szCs w:val="24"/>
        </w:rPr>
        <w:t>,</w:t>
      </w:r>
      <w:r w:rsidRPr="00642FEE">
        <w:rPr>
          <w:rFonts w:eastAsia="PMingLiU" w:cs="Times New Roman"/>
          <w:b/>
          <w:sz w:val="24"/>
          <w:szCs w:val="24"/>
        </w:rPr>
        <w:t xml:space="preserve"> </w:t>
      </w:r>
      <w:r w:rsidRPr="00642FEE">
        <w:rPr>
          <w:rFonts w:eastAsia="PMingLiU" w:cs="Times New Roman"/>
          <w:sz w:val="24"/>
          <w:szCs w:val="24"/>
        </w:rPr>
        <w:t>and other coconspirators known and unknown</w:t>
      </w:r>
      <w:r w:rsidR="007613B4">
        <w:rPr>
          <w:rFonts w:eastAsia="PMingLiU" w:cs="Times New Roman"/>
          <w:sz w:val="24"/>
          <w:szCs w:val="24"/>
        </w:rPr>
        <w:t>,</w:t>
      </w:r>
      <w:r w:rsidRPr="00642FEE">
        <w:rPr>
          <w:rFonts w:eastAsia="PMingLiU" w:cs="Times New Roman"/>
          <w:sz w:val="24"/>
          <w:szCs w:val="24"/>
        </w:rPr>
        <w:t xml:space="preserve"> </w:t>
      </w:r>
      <w:r>
        <w:rPr>
          <w:rFonts w:eastAsia="PMingLiU" w:cs="Times New Roman"/>
          <w:sz w:val="24"/>
          <w:szCs w:val="24"/>
        </w:rPr>
        <w:t>stole and transported two loads of alcohol from Jack Daniels Distillery in Lynchburg, Tennessee to Chicago, Illinois</w:t>
      </w:r>
      <w:r w:rsidRPr="00642FEE">
        <w:rPr>
          <w:rFonts w:eastAsia="PMingLiU" w:cs="Times New Roman"/>
          <w:sz w:val="24"/>
          <w:szCs w:val="24"/>
        </w:rPr>
        <w:t xml:space="preserve">.  </w:t>
      </w:r>
      <w:r>
        <w:rPr>
          <w:rFonts w:eastAsia="PMingLiU" w:cs="Times New Roman"/>
          <w:sz w:val="24"/>
          <w:szCs w:val="24"/>
        </w:rPr>
        <w:t xml:space="preserve">The shipments never reached its intended destination of North Las Vegas, Nevada and Sparks, Nevada.  The values of the shipments are approximately $201,032.55 (North Las Vegas) and $207,705.52 (Sparks). </w:t>
      </w:r>
    </w:p>
    <w:p w:rsidR="00D437AC" w:rsidRDefault="00D437AC" w:rsidP="00D437AC">
      <w:pPr>
        <w:widowControl w:val="0"/>
        <w:spacing w:line="480" w:lineRule="auto"/>
        <w:ind w:firstLine="720"/>
        <w:jc w:val="both"/>
        <w:rPr>
          <w:rFonts w:eastAsia="PMingLiU" w:cs="Times New Roman"/>
          <w:sz w:val="24"/>
          <w:szCs w:val="24"/>
        </w:rPr>
      </w:pPr>
      <w:r w:rsidRPr="00642FEE">
        <w:rPr>
          <w:rFonts w:eastAsia="PMingLiU" w:cs="Times New Roman"/>
          <w:sz w:val="24"/>
          <w:szCs w:val="24"/>
        </w:rPr>
        <w:t xml:space="preserve">On or about </w:t>
      </w:r>
      <w:r>
        <w:rPr>
          <w:rFonts w:cs="Times New Roman"/>
          <w:sz w:val="24"/>
          <w:szCs w:val="24"/>
        </w:rPr>
        <w:t>April 9, 2015</w:t>
      </w:r>
      <w:r w:rsidRPr="00642FEE">
        <w:rPr>
          <w:rFonts w:eastAsia="PMingLiU" w:cs="Times New Roman"/>
          <w:sz w:val="24"/>
          <w:szCs w:val="24"/>
        </w:rPr>
        <w:t xml:space="preserve">, </w:t>
      </w:r>
      <w:r>
        <w:rPr>
          <w:rFonts w:eastAsia="PMingLiU" w:cs="Times New Roman"/>
          <w:b/>
          <w:bCs/>
          <w:sz w:val="24"/>
          <w:szCs w:val="24"/>
        </w:rPr>
        <w:t>VISMANTAS DANYLA</w:t>
      </w:r>
      <w:r w:rsidRPr="00642FEE">
        <w:rPr>
          <w:rFonts w:eastAsia="PMingLiU" w:cs="Times New Roman"/>
          <w:sz w:val="24"/>
          <w:szCs w:val="24"/>
        </w:rPr>
        <w:t>,</w:t>
      </w:r>
      <w:r w:rsidRPr="00642FEE">
        <w:rPr>
          <w:rFonts w:eastAsia="PMingLiU" w:cs="Times New Roman"/>
          <w:b/>
          <w:sz w:val="24"/>
          <w:szCs w:val="24"/>
        </w:rPr>
        <w:t xml:space="preserve"> </w:t>
      </w:r>
      <w:r w:rsidRPr="00642FEE">
        <w:rPr>
          <w:rFonts w:eastAsia="PMingLiU" w:cs="Times New Roman"/>
          <w:sz w:val="24"/>
          <w:szCs w:val="24"/>
        </w:rPr>
        <w:t>and other coconspirators known and unknown</w:t>
      </w:r>
      <w:r w:rsidR="007613B4">
        <w:rPr>
          <w:rFonts w:eastAsia="PMingLiU" w:cs="Times New Roman"/>
          <w:sz w:val="24"/>
          <w:szCs w:val="24"/>
        </w:rPr>
        <w:t>,</w:t>
      </w:r>
      <w:r w:rsidRPr="00642FEE">
        <w:rPr>
          <w:rFonts w:eastAsia="PMingLiU" w:cs="Times New Roman"/>
          <w:sz w:val="24"/>
          <w:szCs w:val="24"/>
        </w:rPr>
        <w:t xml:space="preserve"> </w:t>
      </w:r>
      <w:r>
        <w:rPr>
          <w:rFonts w:eastAsia="PMingLiU" w:cs="Times New Roman"/>
          <w:sz w:val="24"/>
          <w:szCs w:val="24"/>
        </w:rPr>
        <w:t>submitted and caused to be submitted</w:t>
      </w:r>
      <w:r w:rsidR="007613B4">
        <w:rPr>
          <w:rFonts w:eastAsia="PMingLiU" w:cs="Times New Roman"/>
          <w:sz w:val="24"/>
          <w:szCs w:val="24"/>
        </w:rPr>
        <w:t>,</w:t>
      </w:r>
      <w:r>
        <w:rPr>
          <w:rFonts w:eastAsia="PMingLiU" w:cs="Times New Roman"/>
          <w:sz w:val="24"/>
          <w:szCs w:val="24"/>
        </w:rPr>
        <w:t xml:space="preserve"> fictitious shipping documents to personnel at Brown </w:t>
      </w:r>
      <w:r w:rsidR="007613B4">
        <w:rPr>
          <w:rFonts w:eastAsia="PMingLiU" w:cs="Times New Roman"/>
          <w:sz w:val="24"/>
          <w:szCs w:val="24"/>
        </w:rPr>
        <w:t>-</w:t>
      </w:r>
      <w:r>
        <w:rPr>
          <w:rFonts w:eastAsia="PMingLiU" w:cs="Times New Roman"/>
          <w:sz w:val="24"/>
          <w:szCs w:val="24"/>
        </w:rPr>
        <w:t xml:space="preserve">Foreman/Jack Daniels Distillery in Lynchburg, Tennessee.  </w:t>
      </w:r>
    </w:p>
    <w:p w:rsidR="00D437AC" w:rsidRDefault="00D437AC" w:rsidP="00D437AC">
      <w:pPr>
        <w:widowControl w:val="0"/>
        <w:spacing w:line="480" w:lineRule="auto"/>
        <w:ind w:firstLine="720"/>
        <w:jc w:val="both"/>
        <w:rPr>
          <w:rFonts w:eastAsia="PMingLiU" w:cs="Times New Roman"/>
          <w:sz w:val="24"/>
          <w:szCs w:val="24"/>
        </w:rPr>
      </w:pPr>
      <w:r w:rsidRPr="00642FEE">
        <w:rPr>
          <w:rFonts w:eastAsia="PMingLiU" w:cs="Times New Roman"/>
          <w:sz w:val="24"/>
          <w:szCs w:val="24"/>
        </w:rPr>
        <w:t xml:space="preserve">On or about </w:t>
      </w:r>
      <w:r>
        <w:rPr>
          <w:rFonts w:eastAsia="PMingLiU" w:cs="Times New Roman"/>
          <w:sz w:val="24"/>
          <w:szCs w:val="24"/>
        </w:rPr>
        <w:t>April 9, 2015</w:t>
      </w:r>
      <w:r w:rsidRPr="00642FEE">
        <w:rPr>
          <w:rFonts w:eastAsia="PMingLiU" w:cs="Times New Roman"/>
          <w:sz w:val="24"/>
          <w:szCs w:val="24"/>
        </w:rPr>
        <w:t xml:space="preserve">, </w:t>
      </w:r>
      <w:r>
        <w:rPr>
          <w:rFonts w:eastAsia="PMingLiU" w:cs="Times New Roman"/>
          <w:b/>
          <w:bCs/>
          <w:sz w:val="24"/>
          <w:szCs w:val="24"/>
        </w:rPr>
        <w:t>VISMANTAS DANYLA</w:t>
      </w:r>
      <w:r w:rsidRPr="00642FEE">
        <w:rPr>
          <w:rFonts w:eastAsia="PMingLiU" w:cs="Times New Roman"/>
          <w:sz w:val="24"/>
          <w:szCs w:val="24"/>
        </w:rPr>
        <w:t>,</w:t>
      </w:r>
      <w:r w:rsidRPr="00642FEE">
        <w:rPr>
          <w:rFonts w:eastAsia="PMingLiU" w:cs="Times New Roman"/>
          <w:b/>
          <w:sz w:val="24"/>
          <w:szCs w:val="24"/>
        </w:rPr>
        <w:t xml:space="preserve"> </w:t>
      </w:r>
      <w:r w:rsidRPr="00642FEE">
        <w:rPr>
          <w:rFonts w:eastAsia="PMingLiU" w:cs="Times New Roman"/>
          <w:sz w:val="24"/>
          <w:szCs w:val="24"/>
        </w:rPr>
        <w:t>and other coconspirators known and unknown</w:t>
      </w:r>
      <w:r w:rsidR="007613B4">
        <w:rPr>
          <w:rFonts w:eastAsia="PMingLiU" w:cs="Times New Roman"/>
          <w:sz w:val="24"/>
          <w:szCs w:val="24"/>
        </w:rPr>
        <w:t>,</w:t>
      </w:r>
      <w:r w:rsidRPr="00642FEE">
        <w:rPr>
          <w:rFonts w:eastAsia="PMingLiU" w:cs="Times New Roman"/>
          <w:sz w:val="24"/>
          <w:szCs w:val="24"/>
        </w:rPr>
        <w:t xml:space="preserve"> </w:t>
      </w:r>
      <w:r>
        <w:rPr>
          <w:rFonts w:eastAsia="PMingLiU" w:cs="Times New Roman"/>
          <w:sz w:val="24"/>
          <w:szCs w:val="24"/>
        </w:rPr>
        <w:t>stole and transported alcohol from Jack Daniels Distillery in Lynchburg, Tennessee to Chicago, Illinois</w:t>
      </w:r>
      <w:r w:rsidRPr="00642FEE">
        <w:rPr>
          <w:rFonts w:eastAsia="PMingLiU" w:cs="Times New Roman"/>
          <w:sz w:val="24"/>
          <w:szCs w:val="24"/>
        </w:rPr>
        <w:t xml:space="preserve">.  </w:t>
      </w:r>
      <w:r>
        <w:rPr>
          <w:rFonts w:eastAsia="PMingLiU" w:cs="Times New Roman"/>
          <w:sz w:val="24"/>
          <w:szCs w:val="24"/>
        </w:rPr>
        <w:t xml:space="preserve">The shipment never reached its intended destination of Phoenix, Arizona. The value of this shipment is approximately $188,314.88. </w:t>
      </w:r>
    </w:p>
    <w:p w:rsidR="00D437AC" w:rsidRDefault="00D437AC" w:rsidP="008027BF">
      <w:pPr>
        <w:spacing w:line="480" w:lineRule="auto"/>
        <w:rPr>
          <w:sz w:val="24"/>
          <w:szCs w:val="24"/>
        </w:rPr>
      </w:pPr>
    </w:p>
    <w:p w:rsidR="008027BF" w:rsidRPr="00452838" w:rsidRDefault="008027BF" w:rsidP="008027BF">
      <w:pPr>
        <w:spacing w:line="480" w:lineRule="auto"/>
        <w:rPr>
          <w:sz w:val="24"/>
          <w:szCs w:val="24"/>
        </w:rPr>
      </w:pPr>
    </w:p>
    <w:p w:rsidR="008027BF" w:rsidRPr="00452838" w:rsidRDefault="008027BF" w:rsidP="008027BF">
      <w:pPr>
        <w:spacing w:line="480" w:lineRule="auto"/>
        <w:rPr>
          <w:sz w:val="24"/>
          <w:szCs w:val="24"/>
        </w:rPr>
      </w:pPr>
      <w:r w:rsidRPr="00452838">
        <w:rPr>
          <w:sz w:val="24"/>
          <w:szCs w:val="24"/>
        </w:rPr>
        <w:lastRenderedPageBreak/>
        <w:tab/>
        <w:t>4.</w:t>
      </w:r>
      <w:r w:rsidRPr="00452838">
        <w:rPr>
          <w:sz w:val="24"/>
          <w:szCs w:val="24"/>
        </w:rPr>
        <w:tab/>
        <w:t>Defendan</w:t>
      </w:r>
      <w:r w:rsidR="00FB0DD1">
        <w:rPr>
          <w:sz w:val="24"/>
          <w:szCs w:val="24"/>
        </w:rPr>
        <w:t>t understands that the charge</w:t>
      </w:r>
      <w:r w:rsidRPr="00452838">
        <w:rPr>
          <w:sz w:val="24"/>
          <w:szCs w:val="24"/>
        </w:rPr>
        <w:t xml:space="preserve"> to which he will plead gu</w:t>
      </w:r>
      <w:r w:rsidR="00BB3049">
        <w:rPr>
          <w:sz w:val="24"/>
          <w:szCs w:val="24"/>
        </w:rPr>
        <w:t xml:space="preserve">ilty </w:t>
      </w:r>
      <w:r w:rsidR="00FB0DD1">
        <w:rPr>
          <w:sz w:val="24"/>
          <w:szCs w:val="24"/>
        </w:rPr>
        <w:t>carries a</w:t>
      </w:r>
      <w:r w:rsidR="00BB3049">
        <w:rPr>
          <w:sz w:val="24"/>
          <w:szCs w:val="24"/>
        </w:rPr>
        <w:t xml:space="preserve"> </w:t>
      </w:r>
      <w:r w:rsidRPr="00452838">
        <w:rPr>
          <w:sz w:val="24"/>
          <w:szCs w:val="24"/>
        </w:rPr>
        <w:t xml:space="preserve">maximum term of imprisonment of </w:t>
      </w:r>
      <w:r w:rsidR="00FB0DD1">
        <w:rPr>
          <w:sz w:val="24"/>
          <w:szCs w:val="24"/>
        </w:rPr>
        <w:t>5</w:t>
      </w:r>
      <w:r w:rsidR="00260096">
        <w:rPr>
          <w:sz w:val="24"/>
          <w:szCs w:val="24"/>
        </w:rPr>
        <w:t xml:space="preserve"> years</w:t>
      </w:r>
      <w:r w:rsidRPr="00452838">
        <w:rPr>
          <w:sz w:val="24"/>
          <w:szCs w:val="24"/>
        </w:rPr>
        <w:t>, a combined maximum fine of $</w:t>
      </w:r>
      <w:r w:rsidR="00FB0DD1">
        <w:rPr>
          <w:sz w:val="24"/>
          <w:szCs w:val="24"/>
        </w:rPr>
        <w:t>250</w:t>
      </w:r>
      <w:r w:rsidR="00BB3049">
        <w:rPr>
          <w:sz w:val="24"/>
          <w:szCs w:val="24"/>
        </w:rPr>
        <w:t xml:space="preserve">,000, </w:t>
      </w:r>
      <w:r w:rsidRPr="00452838">
        <w:rPr>
          <w:sz w:val="24"/>
          <w:szCs w:val="24"/>
        </w:rPr>
        <w:t xml:space="preserve">and a </w:t>
      </w:r>
      <w:r w:rsidR="00BB3049">
        <w:rPr>
          <w:sz w:val="24"/>
          <w:szCs w:val="24"/>
        </w:rPr>
        <w:t>3</w:t>
      </w:r>
      <w:r w:rsidRPr="00452838">
        <w:rPr>
          <w:sz w:val="24"/>
          <w:szCs w:val="24"/>
        </w:rPr>
        <w:t xml:space="preserve"> year term of supervised release.  Defendant understands that an additional term of imprisonment may be ordered if the terms of the supervised release are violated, as explained in 18 U.S.C. § 3583.  Defendant understands that as a result of the charges to which he will plead guilty he may be ordered to forfeit </w:t>
      </w:r>
      <w:r w:rsidR="00BB3049">
        <w:rPr>
          <w:sz w:val="24"/>
          <w:szCs w:val="24"/>
        </w:rPr>
        <w:t xml:space="preserve">as described in the </w:t>
      </w:r>
      <w:r w:rsidRPr="00452838">
        <w:rPr>
          <w:sz w:val="24"/>
          <w:szCs w:val="24"/>
        </w:rPr>
        <w:t>Information.</w:t>
      </w:r>
    </w:p>
    <w:p w:rsidR="008027BF" w:rsidRPr="00A25660" w:rsidRDefault="008027BF" w:rsidP="008027BF">
      <w:pPr>
        <w:spacing w:line="480" w:lineRule="auto"/>
        <w:rPr>
          <w:sz w:val="24"/>
          <w:szCs w:val="24"/>
        </w:rPr>
      </w:pPr>
      <w:r>
        <w:rPr>
          <w:sz w:val="24"/>
          <w:szCs w:val="24"/>
        </w:rPr>
        <w:tab/>
      </w:r>
      <w:r w:rsidRPr="0052399C">
        <w:rPr>
          <w:sz w:val="24"/>
          <w:szCs w:val="24"/>
        </w:rPr>
        <w:t>5.</w:t>
      </w:r>
      <w:r w:rsidRPr="0052399C">
        <w:rPr>
          <w:sz w:val="24"/>
          <w:szCs w:val="24"/>
        </w:rPr>
        <w:tab/>
        <w:t xml:space="preserve">Defendant recognizes that pleading guilty may have consequences with respect to his immigration status if he is not a citizen of the United States. Under federal law, a broad range of crimes are removable offenses, which may include the offense to which Defendant is pleading guilty.  Because removal and other immigration consequences are handled in separate proceedings, Defendant understands that no one, including his attorney or the U.S. District Court, can predict with certainty how his conviction may affect his immigration status.  Defendant agrees to plead guilty with a full understanding that this guilty plea may lead to adverse immigration consequences, including possible automatic removal from the United States. </w:t>
      </w:r>
    </w:p>
    <w:p w:rsidR="008027BF" w:rsidRPr="00452838" w:rsidRDefault="008027BF" w:rsidP="008027BF">
      <w:pPr>
        <w:spacing w:line="480" w:lineRule="auto"/>
        <w:rPr>
          <w:sz w:val="24"/>
          <w:szCs w:val="24"/>
        </w:rPr>
      </w:pPr>
      <w:r w:rsidRPr="00452838">
        <w:rPr>
          <w:sz w:val="24"/>
          <w:szCs w:val="24"/>
        </w:rPr>
        <w:tab/>
      </w:r>
      <w:r>
        <w:rPr>
          <w:sz w:val="24"/>
          <w:szCs w:val="24"/>
        </w:rPr>
        <w:t>6</w:t>
      </w:r>
      <w:r w:rsidRPr="00452838">
        <w:rPr>
          <w:sz w:val="24"/>
          <w:szCs w:val="24"/>
        </w:rPr>
        <w:t>.</w:t>
      </w:r>
      <w:r w:rsidRPr="00452838">
        <w:rPr>
          <w:sz w:val="24"/>
          <w:szCs w:val="24"/>
        </w:rPr>
        <w:tab/>
        <w:t xml:space="preserve">Defendant understands that if a term of imprisonment of more than one year is imposed, the Sentencing Guidelines require a term of supervised release and that he will then be subject to certain conditions of release.  </w:t>
      </w:r>
      <w:proofErr w:type="gramStart"/>
      <w:r w:rsidRPr="00452838">
        <w:rPr>
          <w:sz w:val="24"/>
          <w:szCs w:val="24"/>
        </w:rPr>
        <w:t>§§5D1.1, 5D1.2, 5D1.3.</w:t>
      </w:r>
      <w:proofErr w:type="gramEnd"/>
    </w:p>
    <w:p w:rsidR="008027BF" w:rsidRPr="00452838" w:rsidRDefault="008027BF" w:rsidP="008027BF">
      <w:pPr>
        <w:spacing w:line="480" w:lineRule="auto"/>
        <w:rPr>
          <w:sz w:val="24"/>
          <w:szCs w:val="24"/>
        </w:rPr>
      </w:pPr>
      <w:r>
        <w:rPr>
          <w:sz w:val="24"/>
          <w:szCs w:val="24"/>
        </w:rPr>
        <w:tab/>
        <w:t>7</w:t>
      </w:r>
      <w:r w:rsidRPr="00452838">
        <w:rPr>
          <w:sz w:val="24"/>
          <w:szCs w:val="24"/>
        </w:rPr>
        <w:t>.</w:t>
      </w:r>
      <w:r w:rsidRPr="00452838">
        <w:rPr>
          <w:sz w:val="24"/>
          <w:szCs w:val="24"/>
        </w:rPr>
        <w:tab/>
        <w:t>Defendant understands that by pleading guilty, he surrenders certain rights set forth below.  Defendant's attorney has explained those rights to him and the consequences of his waiver of those rights, including the following:</w:t>
      </w:r>
    </w:p>
    <w:p w:rsidR="008027BF" w:rsidRPr="00452838" w:rsidRDefault="008027BF" w:rsidP="008027BF">
      <w:pPr>
        <w:spacing w:line="480" w:lineRule="auto"/>
        <w:ind w:left="720" w:right="720" w:firstLine="720"/>
        <w:rPr>
          <w:sz w:val="24"/>
          <w:szCs w:val="24"/>
        </w:rPr>
      </w:pPr>
      <w:r w:rsidRPr="00452838">
        <w:rPr>
          <w:sz w:val="24"/>
          <w:szCs w:val="24"/>
        </w:rPr>
        <w:t xml:space="preserve">A. </w:t>
      </w:r>
      <w:r w:rsidRPr="00452838">
        <w:rPr>
          <w:sz w:val="24"/>
          <w:szCs w:val="24"/>
        </w:rPr>
        <w:tab/>
        <w:t xml:space="preserve">If defendant persists in a plea of not guilty to the charge against him, he has the right to a public and speedy trial.  The trial could either be a jury </w:t>
      </w:r>
      <w:r w:rsidRPr="00452838">
        <w:rPr>
          <w:sz w:val="24"/>
          <w:szCs w:val="24"/>
        </w:rPr>
        <w:lastRenderedPageBreak/>
        <w:t>trial or a trial by the judge sitting without a jury.  If there is a jury trial, the jury would have to agree unanimously before it could return a verdict of either guilty or not guilty.  The jury would be instructed that defendant is presumed innocent and that it could not convict him unless, after hearing all the evidence, it was persuaded of defendant's guilt beyond a reasonable doubt.</w:t>
      </w:r>
    </w:p>
    <w:p w:rsidR="008027BF" w:rsidRPr="00452838" w:rsidRDefault="008027BF" w:rsidP="008027BF">
      <w:pPr>
        <w:spacing w:line="480" w:lineRule="auto"/>
        <w:ind w:left="720" w:right="720" w:firstLine="720"/>
        <w:rPr>
          <w:sz w:val="24"/>
          <w:szCs w:val="24"/>
        </w:rPr>
      </w:pPr>
      <w:r w:rsidRPr="00452838">
        <w:rPr>
          <w:sz w:val="24"/>
          <w:szCs w:val="24"/>
        </w:rPr>
        <w:t xml:space="preserve">B. </w:t>
      </w:r>
      <w:r w:rsidRPr="00452838">
        <w:rPr>
          <w:sz w:val="24"/>
          <w:szCs w:val="24"/>
        </w:rPr>
        <w:tab/>
        <w:t>At a trial, whether by a jury or a judge, the United States would be required to present its witnesses and other evidence against defendant.  Defendant would be able to confront those government witnesses and his attorney would be able to cross-examine them.  In turn, defendant could present witnesses and other evidence in his own behalf.  If the witnesses for defendant would not appear voluntarily, he could require their attendance through the subpoena power of the Court.</w:t>
      </w:r>
    </w:p>
    <w:p w:rsidR="008027BF" w:rsidRPr="00452838" w:rsidRDefault="008027BF" w:rsidP="008027BF">
      <w:pPr>
        <w:spacing w:line="480" w:lineRule="auto"/>
        <w:ind w:left="720" w:right="720" w:firstLine="720"/>
        <w:rPr>
          <w:sz w:val="24"/>
          <w:szCs w:val="24"/>
        </w:rPr>
      </w:pPr>
      <w:r w:rsidRPr="00452838">
        <w:rPr>
          <w:sz w:val="24"/>
          <w:szCs w:val="24"/>
        </w:rPr>
        <w:t xml:space="preserve">C. </w:t>
      </w:r>
      <w:r w:rsidRPr="00452838">
        <w:rPr>
          <w:sz w:val="24"/>
          <w:szCs w:val="24"/>
        </w:rPr>
        <w:tab/>
        <w:t>At a trial, defendant would have a privilege against self-incrimination and he could decline to testify, without any inference of guilt being drawn from his refusal to testify.  If defendant desired to do so, he could testify in his own behalf.</w:t>
      </w:r>
    </w:p>
    <w:p w:rsidR="008027BF" w:rsidRPr="00452838" w:rsidRDefault="008027BF" w:rsidP="008027BF">
      <w:pPr>
        <w:spacing w:line="480" w:lineRule="auto"/>
        <w:rPr>
          <w:sz w:val="24"/>
          <w:szCs w:val="24"/>
        </w:rPr>
      </w:pPr>
      <w:r>
        <w:rPr>
          <w:sz w:val="24"/>
          <w:szCs w:val="24"/>
        </w:rPr>
        <w:tab/>
        <w:t>8</w:t>
      </w:r>
      <w:r w:rsidRPr="00452838">
        <w:rPr>
          <w:sz w:val="24"/>
          <w:szCs w:val="24"/>
        </w:rPr>
        <w:t>.</w:t>
      </w:r>
      <w:r w:rsidRPr="00452838">
        <w:rPr>
          <w:sz w:val="24"/>
          <w:szCs w:val="24"/>
        </w:rPr>
        <w:tab/>
        <w:t xml:space="preserve">Defendant understands that the United States Attorney's Office has an obligation to fully </w:t>
      </w:r>
      <w:proofErr w:type="gramStart"/>
      <w:r w:rsidRPr="00452838">
        <w:rPr>
          <w:sz w:val="24"/>
          <w:szCs w:val="24"/>
        </w:rPr>
        <w:t>apprise</w:t>
      </w:r>
      <w:proofErr w:type="gramEnd"/>
      <w:r w:rsidRPr="00452838">
        <w:rPr>
          <w:sz w:val="24"/>
          <w:szCs w:val="24"/>
        </w:rPr>
        <w:t xml:space="preserve"> the District Court and the United States Probation Office of all facts pertinent to the sentencing process, and to respond to all legal or factual inquiries that might arise either before, during, or after sentencing.  Defendant admits all acts and essential elements of the indictment counts to which he pleads guilty.</w:t>
      </w:r>
    </w:p>
    <w:p w:rsidR="008027BF" w:rsidRPr="008C1592" w:rsidRDefault="008027BF" w:rsidP="008027BF">
      <w:pPr>
        <w:autoSpaceDE w:val="0"/>
        <w:autoSpaceDN w:val="0"/>
        <w:adjustRightInd w:val="0"/>
        <w:spacing w:line="480" w:lineRule="auto"/>
        <w:rPr>
          <w:rFonts w:cs="Times New Roman"/>
          <w:sz w:val="24"/>
          <w:szCs w:val="24"/>
        </w:rPr>
      </w:pPr>
      <w:r w:rsidRPr="008C1592">
        <w:rPr>
          <w:rFonts w:ascii="Courier 10cpi" w:hAnsi="Courier 10cpi"/>
          <w:sz w:val="24"/>
          <w:szCs w:val="24"/>
          <w:lang w:val="en-CA"/>
        </w:rPr>
        <w:fldChar w:fldCharType="begin"/>
      </w:r>
      <w:r w:rsidRPr="008C1592">
        <w:rPr>
          <w:rFonts w:ascii="Courier 10cpi" w:hAnsi="Courier 10cpi"/>
          <w:sz w:val="24"/>
          <w:szCs w:val="24"/>
          <w:lang w:val="en-CA"/>
        </w:rPr>
        <w:instrText xml:space="preserve"> SEQ CHAPTER \h \r 1</w:instrText>
      </w:r>
      <w:r w:rsidRPr="008C1592">
        <w:rPr>
          <w:rFonts w:ascii="Courier 10cpi" w:hAnsi="Courier 10cpi"/>
          <w:sz w:val="24"/>
          <w:szCs w:val="24"/>
          <w:lang w:val="en-CA"/>
        </w:rPr>
        <w:fldChar w:fldCharType="end"/>
      </w:r>
      <w:r>
        <w:rPr>
          <w:rFonts w:cs="Times New Roman"/>
          <w:sz w:val="24"/>
          <w:szCs w:val="24"/>
        </w:rPr>
        <w:tab/>
        <w:t>9</w:t>
      </w:r>
      <w:r w:rsidRPr="008C1592">
        <w:rPr>
          <w:rFonts w:cs="Times New Roman"/>
          <w:sz w:val="24"/>
          <w:szCs w:val="24"/>
        </w:rPr>
        <w:t>.</w:t>
      </w:r>
      <w:r w:rsidRPr="008C1592">
        <w:rPr>
          <w:rFonts w:cs="Times New Roman"/>
          <w:sz w:val="24"/>
          <w:szCs w:val="24"/>
        </w:rPr>
        <w:tab/>
        <w:t xml:space="preserve">Defendant agrees that the amount of restitution ordered by the Court shall include Defendant’s total offense conduct, and is not limited to the counts of conviction.  The parties </w:t>
      </w:r>
      <w:r w:rsidRPr="008C1592">
        <w:rPr>
          <w:rFonts w:cs="Times New Roman"/>
          <w:sz w:val="24"/>
          <w:szCs w:val="24"/>
        </w:rPr>
        <w:lastRenderedPageBreak/>
        <w:t>agree and stipulate that Defendant shall pay restitution in the amount of $</w:t>
      </w:r>
      <w:r w:rsidR="00BB3049">
        <w:rPr>
          <w:rFonts w:cs="Times New Roman"/>
          <w:sz w:val="24"/>
          <w:szCs w:val="24"/>
        </w:rPr>
        <w:t>863,964.67</w:t>
      </w:r>
      <w:r w:rsidRPr="008C1592">
        <w:rPr>
          <w:rFonts w:cs="Times New Roman"/>
          <w:sz w:val="24"/>
          <w:szCs w:val="24"/>
        </w:rPr>
        <w:t xml:space="preserve">.  </w:t>
      </w:r>
      <w:r w:rsidR="00FB0DD1">
        <w:rPr>
          <w:rFonts w:cs="Times New Roman"/>
          <w:sz w:val="24"/>
          <w:szCs w:val="24"/>
        </w:rPr>
        <w:t xml:space="preserve">The parties agree that the restitution shall be joint and several with any codefendants. </w:t>
      </w:r>
      <w:r w:rsidRPr="008C1592">
        <w:rPr>
          <w:rFonts w:cs="Times New Roman"/>
          <w:sz w:val="24"/>
          <w:szCs w:val="24"/>
        </w:rPr>
        <w:t>The parties agree that the restitution shall be ordered due and payable on the date of sentencing.  Defendant agrees that any payment schedule imposed by the Court is without prejudice to the United States to take all actions available to it to collect the full amount of the restitution at any time.  Restitution payments shall be made payable to the U.S. District Court Clerk at Gene Snyder Courthouse, 601 W. Broadway, Louisville, KY 40202. The restitution shall be paid to or on</w:t>
      </w:r>
      <w:r w:rsidR="00BB3049">
        <w:rPr>
          <w:rFonts w:cs="Times New Roman"/>
          <w:sz w:val="24"/>
          <w:szCs w:val="24"/>
        </w:rPr>
        <w:t xml:space="preserve"> behalf of the victim</w:t>
      </w:r>
      <w:r w:rsidRPr="008C1592">
        <w:rPr>
          <w:rFonts w:cs="Times New Roman"/>
          <w:sz w:val="24"/>
          <w:szCs w:val="24"/>
        </w:rPr>
        <w:t>s</w:t>
      </w:r>
      <w:r w:rsidR="00BB3049">
        <w:rPr>
          <w:rFonts w:cs="Times New Roman"/>
          <w:sz w:val="24"/>
          <w:szCs w:val="24"/>
        </w:rPr>
        <w:t xml:space="preserve"> and will be addressed at the time of sentencing. </w:t>
      </w:r>
    </w:p>
    <w:p w:rsidR="008027BF" w:rsidRPr="008C1592" w:rsidRDefault="008027BF" w:rsidP="006819F2">
      <w:pPr>
        <w:autoSpaceDE w:val="0"/>
        <w:autoSpaceDN w:val="0"/>
        <w:adjustRightInd w:val="0"/>
        <w:spacing w:line="240" w:lineRule="auto"/>
        <w:rPr>
          <w:rFonts w:cs="Times New Roman"/>
          <w:sz w:val="24"/>
          <w:szCs w:val="24"/>
        </w:rPr>
      </w:pPr>
      <w:r w:rsidRPr="008C1592">
        <w:rPr>
          <w:rFonts w:cs="Times New Roman"/>
          <w:sz w:val="24"/>
          <w:szCs w:val="24"/>
        </w:rPr>
        <w:t>Victim</w:t>
      </w:r>
      <w:r w:rsidRPr="008C1592">
        <w:rPr>
          <w:rFonts w:cs="Times New Roman"/>
          <w:sz w:val="24"/>
          <w:szCs w:val="24"/>
        </w:rPr>
        <w:tab/>
      </w:r>
      <w:r w:rsidRPr="008C1592">
        <w:rPr>
          <w:rFonts w:cs="Times New Roman"/>
          <w:sz w:val="24"/>
          <w:szCs w:val="24"/>
        </w:rPr>
        <w:tab/>
      </w:r>
      <w:r w:rsidRPr="008C1592">
        <w:rPr>
          <w:rFonts w:cs="Times New Roman"/>
          <w:sz w:val="24"/>
          <w:szCs w:val="24"/>
        </w:rPr>
        <w:tab/>
      </w:r>
      <w:r w:rsidRPr="008C1592">
        <w:rPr>
          <w:rFonts w:cs="Times New Roman"/>
          <w:sz w:val="24"/>
          <w:szCs w:val="24"/>
        </w:rPr>
        <w:tab/>
      </w:r>
      <w:r w:rsidRPr="008C1592">
        <w:rPr>
          <w:rFonts w:cs="Times New Roman"/>
          <w:sz w:val="24"/>
          <w:szCs w:val="24"/>
        </w:rPr>
        <w:tab/>
      </w:r>
      <w:r w:rsidR="00607401">
        <w:rPr>
          <w:rFonts w:cs="Times New Roman"/>
          <w:sz w:val="24"/>
          <w:szCs w:val="24"/>
        </w:rPr>
        <w:tab/>
      </w:r>
      <w:r w:rsidRPr="008C1592">
        <w:rPr>
          <w:rFonts w:cs="Times New Roman"/>
          <w:sz w:val="24"/>
          <w:szCs w:val="24"/>
        </w:rPr>
        <w:t>Amount</w:t>
      </w:r>
      <w:r w:rsidR="00BB3049">
        <w:rPr>
          <w:rFonts w:cs="Times New Roman"/>
          <w:sz w:val="24"/>
          <w:szCs w:val="24"/>
        </w:rPr>
        <w:t xml:space="preserve"> and Destination</w:t>
      </w:r>
    </w:p>
    <w:p w:rsidR="008027BF" w:rsidRDefault="00BB3049" w:rsidP="006819F2">
      <w:pPr>
        <w:autoSpaceDE w:val="0"/>
        <w:autoSpaceDN w:val="0"/>
        <w:adjustRightInd w:val="0"/>
        <w:spacing w:line="240" w:lineRule="auto"/>
        <w:rPr>
          <w:rFonts w:cs="Times New Roman"/>
          <w:sz w:val="24"/>
          <w:szCs w:val="24"/>
        </w:rPr>
      </w:pPr>
      <w:r>
        <w:rPr>
          <w:rFonts w:cs="Times New Roman"/>
          <w:sz w:val="24"/>
          <w:szCs w:val="24"/>
        </w:rPr>
        <w:t>TBD</w:t>
      </w:r>
      <w:r w:rsidR="00607401">
        <w:rPr>
          <w:rFonts w:cs="Times New Roman"/>
          <w:sz w:val="24"/>
          <w:szCs w:val="24"/>
        </w:rPr>
        <w:t xml:space="preserve"> (To be determined at sentencing)</w:t>
      </w:r>
      <w:r>
        <w:rPr>
          <w:rFonts w:cs="Times New Roman"/>
          <w:sz w:val="24"/>
          <w:szCs w:val="24"/>
        </w:rPr>
        <w:tab/>
        <w:t>$130,000 (Oklahoma)</w:t>
      </w:r>
    </w:p>
    <w:p w:rsidR="00BB3049" w:rsidRDefault="00BB3049" w:rsidP="006819F2">
      <w:pPr>
        <w:autoSpaceDE w:val="0"/>
        <w:autoSpaceDN w:val="0"/>
        <w:adjustRightInd w:val="0"/>
        <w:spacing w:line="240" w:lineRule="auto"/>
        <w:rPr>
          <w:rFonts w:cs="Times New Roman"/>
          <w:sz w:val="24"/>
          <w:szCs w:val="24"/>
        </w:rPr>
      </w:pPr>
      <w:r>
        <w:rPr>
          <w:rFonts w:cs="Times New Roman"/>
          <w:sz w:val="24"/>
          <w:szCs w:val="24"/>
        </w:rPr>
        <w:t>TBD</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sidR="00607401">
        <w:rPr>
          <w:rFonts w:cs="Times New Roman"/>
          <w:sz w:val="24"/>
          <w:szCs w:val="24"/>
        </w:rPr>
        <w:tab/>
      </w:r>
      <w:r>
        <w:rPr>
          <w:rFonts w:eastAsia="PMingLiU" w:cs="Times New Roman"/>
          <w:sz w:val="24"/>
          <w:szCs w:val="24"/>
        </w:rPr>
        <w:t>$139,911.72 (Ohio)</w:t>
      </w:r>
    </w:p>
    <w:p w:rsidR="00BB3049" w:rsidRDefault="00BB3049" w:rsidP="006819F2">
      <w:pPr>
        <w:autoSpaceDE w:val="0"/>
        <w:autoSpaceDN w:val="0"/>
        <w:adjustRightInd w:val="0"/>
        <w:spacing w:line="240" w:lineRule="auto"/>
        <w:rPr>
          <w:rFonts w:eastAsia="PMingLiU" w:cs="Times New Roman"/>
          <w:sz w:val="24"/>
          <w:szCs w:val="24"/>
        </w:rPr>
      </w:pPr>
      <w:r>
        <w:rPr>
          <w:rFonts w:cs="Times New Roman"/>
          <w:sz w:val="24"/>
          <w:szCs w:val="24"/>
        </w:rPr>
        <w:t>TBD</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sidR="00607401">
        <w:rPr>
          <w:rFonts w:cs="Times New Roman"/>
          <w:sz w:val="24"/>
          <w:szCs w:val="24"/>
        </w:rPr>
        <w:tab/>
      </w:r>
      <w:r>
        <w:rPr>
          <w:rFonts w:eastAsia="PMingLiU" w:cs="Times New Roman"/>
          <w:sz w:val="24"/>
          <w:szCs w:val="24"/>
        </w:rPr>
        <w:t>$</w:t>
      </w:r>
      <w:r w:rsidR="00927815">
        <w:rPr>
          <w:rFonts w:eastAsia="PMingLiU" w:cs="Times New Roman"/>
          <w:sz w:val="24"/>
          <w:szCs w:val="24"/>
        </w:rPr>
        <w:t xml:space="preserve">201,032.55 (North Las Vegas) </w:t>
      </w:r>
    </w:p>
    <w:p w:rsidR="00BB3049" w:rsidRDefault="00607401" w:rsidP="00607401">
      <w:pPr>
        <w:autoSpaceDE w:val="0"/>
        <w:autoSpaceDN w:val="0"/>
        <w:adjustRightInd w:val="0"/>
        <w:spacing w:line="240" w:lineRule="auto"/>
        <w:rPr>
          <w:rFonts w:cs="Times New Roman"/>
          <w:sz w:val="24"/>
          <w:szCs w:val="24"/>
        </w:rPr>
      </w:pPr>
      <w:r>
        <w:rPr>
          <w:rFonts w:eastAsia="PMingLiU" w:cs="Times New Roman"/>
          <w:sz w:val="24"/>
          <w:szCs w:val="24"/>
        </w:rPr>
        <w:t>T</w:t>
      </w:r>
      <w:r w:rsidR="00BB3049">
        <w:rPr>
          <w:rFonts w:eastAsia="PMingLiU" w:cs="Times New Roman"/>
          <w:sz w:val="24"/>
          <w:szCs w:val="24"/>
        </w:rPr>
        <w:t>BD</w:t>
      </w:r>
      <w:r w:rsidR="00BB3049">
        <w:rPr>
          <w:rFonts w:eastAsia="PMingLiU" w:cs="Times New Roman"/>
          <w:sz w:val="24"/>
          <w:szCs w:val="24"/>
        </w:rPr>
        <w:tab/>
      </w:r>
      <w:r w:rsidR="00BB3049">
        <w:rPr>
          <w:rFonts w:eastAsia="PMingLiU" w:cs="Times New Roman"/>
          <w:sz w:val="24"/>
          <w:szCs w:val="24"/>
        </w:rPr>
        <w:tab/>
      </w:r>
      <w:r w:rsidR="00BB3049">
        <w:rPr>
          <w:rFonts w:eastAsia="PMingLiU" w:cs="Times New Roman"/>
          <w:sz w:val="24"/>
          <w:szCs w:val="24"/>
        </w:rPr>
        <w:tab/>
      </w:r>
      <w:r w:rsidR="00BB3049">
        <w:rPr>
          <w:rFonts w:eastAsia="PMingLiU" w:cs="Times New Roman"/>
          <w:sz w:val="24"/>
          <w:szCs w:val="24"/>
        </w:rPr>
        <w:tab/>
      </w:r>
      <w:r w:rsidR="00BB3049">
        <w:rPr>
          <w:rFonts w:eastAsia="PMingLiU" w:cs="Times New Roman"/>
          <w:sz w:val="24"/>
          <w:szCs w:val="24"/>
        </w:rPr>
        <w:tab/>
      </w:r>
      <w:r>
        <w:rPr>
          <w:rFonts w:eastAsia="PMingLiU" w:cs="Times New Roman"/>
          <w:sz w:val="24"/>
          <w:szCs w:val="24"/>
        </w:rPr>
        <w:tab/>
      </w:r>
      <w:r w:rsidR="00BB3049">
        <w:rPr>
          <w:rFonts w:eastAsia="PMingLiU" w:cs="Times New Roman"/>
          <w:sz w:val="24"/>
          <w:szCs w:val="24"/>
        </w:rPr>
        <w:t>$207,705.52 (Sparks)</w:t>
      </w:r>
    </w:p>
    <w:p w:rsidR="00BB3049" w:rsidRDefault="00BB3049" w:rsidP="00607401">
      <w:pPr>
        <w:autoSpaceDE w:val="0"/>
        <w:autoSpaceDN w:val="0"/>
        <w:adjustRightInd w:val="0"/>
        <w:spacing w:line="240" w:lineRule="auto"/>
        <w:rPr>
          <w:rFonts w:eastAsia="PMingLiU" w:cs="Times New Roman"/>
          <w:sz w:val="24"/>
          <w:szCs w:val="24"/>
        </w:rPr>
      </w:pPr>
      <w:r>
        <w:rPr>
          <w:rFonts w:cs="Times New Roman"/>
          <w:sz w:val="24"/>
          <w:szCs w:val="24"/>
        </w:rPr>
        <w:t>TBD</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sidR="00607401">
        <w:rPr>
          <w:rFonts w:cs="Times New Roman"/>
          <w:sz w:val="24"/>
          <w:szCs w:val="24"/>
        </w:rPr>
        <w:tab/>
      </w:r>
      <w:r>
        <w:rPr>
          <w:rFonts w:eastAsia="PMingLiU" w:cs="Times New Roman"/>
          <w:sz w:val="24"/>
          <w:szCs w:val="24"/>
        </w:rPr>
        <w:t>$188,314.88 (Phoenix)</w:t>
      </w:r>
    </w:p>
    <w:p w:rsidR="006819F2" w:rsidRDefault="006819F2" w:rsidP="006819F2">
      <w:pPr>
        <w:autoSpaceDE w:val="0"/>
        <w:autoSpaceDN w:val="0"/>
        <w:adjustRightInd w:val="0"/>
        <w:spacing w:line="240" w:lineRule="auto"/>
        <w:ind w:firstLine="720"/>
        <w:rPr>
          <w:rFonts w:eastAsia="PMingLiU" w:cs="Times New Roman"/>
          <w:sz w:val="24"/>
          <w:szCs w:val="24"/>
        </w:rPr>
      </w:pPr>
    </w:p>
    <w:p w:rsidR="008027BF" w:rsidRPr="008C1592" w:rsidRDefault="008027BF" w:rsidP="008027BF">
      <w:pPr>
        <w:autoSpaceDE w:val="0"/>
        <w:autoSpaceDN w:val="0"/>
        <w:adjustRightInd w:val="0"/>
        <w:spacing w:line="480" w:lineRule="auto"/>
        <w:rPr>
          <w:rFonts w:cs="Times New Roman"/>
          <w:sz w:val="24"/>
          <w:szCs w:val="24"/>
        </w:rPr>
      </w:pPr>
      <w:r w:rsidRPr="008C1592">
        <w:rPr>
          <w:rFonts w:cs="Times New Roman"/>
          <w:sz w:val="24"/>
          <w:szCs w:val="24"/>
        </w:rPr>
        <w:tab/>
        <w:t xml:space="preserve">Defendant agrees that not later than 45 days from entry of the Plea Agreement, Defendant shall provide to the United States, under penalty of perjury, a financial disclosure form listing all Defendant’s assets/financial interests.  Defendant authorizes the United States to run credit bureau reports prior to sentencing, and Defendant will sign releases authorizing the United States to obtain Defendant's financial records.  Defendant understands that these assets and financial interests include all assets and financial interests in which Defendant has an interest, direct or indirect, whether held in Defendant's own name or in the name of another, in any property, real or personal. Defendant shall also identify all assets valued at more than $5,000 which have been transferred to third parties since the date of the first offense, including the location of the assets and the identity of the third </w:t>
      </w:r>
      <w:proofErr w:type="gramStart"/>
      <w:r w:rsidRPr="008C1592">
        <w:rPr>
          <w:rFonts w:cs="Times New Roman"/>
          <w:sz w:val="24"/>
          <w:szCs w:val="24"/>
        </w:rPr>
        <w:t>party(</w:t>
      </w:r>
      <w:proofErr w:type="spellStart"/>
      <w:proofErr w:type="gramEnd"/>
      <w:r w:rsidRPr="008C1592">
        <w:rPr>
          <w:rFonts w:cs="Times New Roman"/>
          <w:sz w:val="24"/>
          <w:szCs w:val="24"/>
        </w:rPr>
        <w:t>ies</w:t>
      </w:r>
      <w:proofErr w:type="spellEnd"/>
      <w:r w:rsidRPr="008C1592">
        <w:rPr>
          <w:rFonts w:cs="Times New Roman"/>
          <w:sz w:val="24"/>
          <w:szCs w:val="24"/>
        </w:rPr>
        <w:t xml:space="preserve">). Defendant agrees that the United States may share the contents of the reports and financial disclosures with the Court and U.S. Probation. </w:t>
      </w:r>
    </w:p>
    <w:p w:rsidR="008027BF" w:rsidRPr="008C1592" w:rsidRDefault="008027BF" w:rsidP="008027BF">
      <w:pPr>
        <w:autoSpaceDE w:val="0"/>
        <w:autoSpaceDN w:val="0"/>
        <w:adjustRightInd w:val="0"/>
        <w:spacing w:line="480" w:lineRule="auto"/>
        <w:rPr>
          <w:rFonts w:cs="Times New Roman"/>
          <w:sz w:val="24"/>
          <w:szCs w:val="24"/>
        </w:rPr>
      </w:pPr>
      <w:r w:rsidRPr="008C1592">
        <w:rPr>
          <w:rFonts w:cs="Times New Roman"/>
          <w:sz w:val="24"/>
          <w:szCs w:val="24"/>
        </w:rPr>
        <w:lastRenderedPageBreak/>
        <w:tab/>
        <w:t xml:space="preserve">Defendant agrees to submit to a deposition in aid of collection at times and places that the United States directs.  If the Defendant has a financial advisor or accountant, Defendant agrees, at his expense, to make them available to aid the United States in determining Defendant’s net worth.  Defendant authorizes the United States to file notice of Lis </w:t>
      </w:r>
      <w:proofErr w:type="spellStart"/>
      <w:r w:rsidRPr="008C1592">
        <w:rPr>
          <w:rFonts w:cs="Times New Roman"/>
          <w:sz w:val="24"/>
          <w:szCs w:val="24"/>
        </w:rPr>
        <w:t>Pendens</w:t>
      </w:r>
      <w:proofErr w:type="spellEnd"/>
      <w:r w:rsidRPr="008C1592">
        <w:rPr>
          <w:rFonts w:cs="Times New Roman"/>
          <w:sz w:val="24"/>
          <w:szCs w:val="24"/>
        </w:rPr>
        <w:t xml:space="preserve"> prior to judgment on any real property Defendant owns either individually or jointly.  Defendant agrees to his name and debt being added to the Treasury Offset Program. </w:t>
      </w:r>
      <w:r w:rsidRPr="008C1592">
        <w:rPr>
          <w:rFonts w:cs="Times New Roman"/>
          <w:sz w:val="24"/>
          <w:szCs w:val="24"/>
        </w:rPr>
        <w:tab/>
      </w:r>
    </w:p>
    <w:p w:rsidR="008027BF" w:rsidRPr="008C1592" w:rsidRDefault="008027BF" w:rsidP="008027BF">
      <w:pPr>
        <w:autoSpaceDE w:val="0"/>
        <w:autoSpaceDN w:val="0"/>
        <w:adjustRightInd w:val="0"/>
        <w:spacing w:line="480" w:lineRule="auto"/>
        <w:rPr>
          <w:rFonts w:cs="Times New Roman"/>
          <w:sz w:val="24"/>
          <w:szCs w:val="24"/>
        </w:rPr>
      </w:pPr>
      <w:r w:rsidRPr="008C1592">
        <w:rPr>
          <w:rFonts w:cs="Times New Roman"/>
          <w:sz w:val="24"/>
          <w:szCs w:val="24"/>
        </w:rPr>
        <w:tab/>
        <w:t xml:space="preserve">Upon execution of the Plea Agreement, Defendant agrees not to transfer, sell, or secrete any of Defendant’s property, real or personal, held jointly, individually or by nominee/third party, valued at $5,000 or more without first advising the United States not less than 10 days before the proposed sale or transfer. Defendant agrees that failure to comply with any of the provisions of this </w:t>
      </w:r>
      <w:r w:rsidR="00437B76">
        <w:rPr>
          <w:rFonts w:cs="Times New Roman"/>
          <w:sz w:val="24"/>
          <w:szCs w:val="24"/>
        </w:rPr>
        <w:t xml:space="preserve">Agreement </w:t>
      </w:r>
      <w:r w:rsidRPr="008C1592">
        <w:rPr>
          <w:rFonts w:cs="Times New Roman"/>
          <w:sz w:val="24"/>
          <w:szCs w:val="24"/>
        </w:rPr>
        <w:t>constitutes a material breach of the Plea Agreement and Defendant agrees that the United States is relieved of its obligations under this Agreement</w:t>
      </w:r>
      <w:r w:rsidR="00437B76" w:rsidRPr="00437B76">
        <w:rPr>
          <w:rFonts w:cs="Times New Roman"/>
          <w:sz w:val="24"/>
          <w:szCs w:val="24"/>
        </w:rPr>
        <w:t xml:space="preserve"> </w:t>
      </w:r>
      <w:r w:rsidR="00437B76" w:rsidRPr="00A04237">
        <w:rPr>
          <w:rFonts w:cs="Times New Roman"/>
          <w:sz w:val="24"/>
          <w:szCs w:val="24"/>
        </w:rPr>
        <w:t xml:space="preserve">and/or may not move the Court pursuant to U.S.S.G. </w:t>
      </w:r>
      <w:r w:rsidR="00437B76" w:rsidRPr="00A04237">
        <w:rPr>
          <w:rFonts w:cs="Times New Roman"/>
          <w:sz w:val="24"/>
          <w:szCs w:val="24"/>
        </w:rPr>
        <w:sym w:font="WP TypographicSymbols" w:char="0027"/>
      </w:r>
      <w:r w:rsidR="00437B76" w:rsidRPr="00A04237">
        <w:rPr>
          <w:rFonts w:cs="Times New Roman"/>
          <w:sz w:val="24"/>
          <w:szCs w:val="24"/>
        </w:rPr>
        <w:t xml:space="preserve"> 3E1.1(b) to reduce the offense level by one additional level, and may in its discretion argue to the Court that the Defendant should not receive a two-level reduction for acceptance of responsibility pursuant to U.S.S.G. </w:t>
      </w:r>
      <w:r w:rsidR="00437B76" w:rsidRPr="00A04237">
        <w:rPr>
          <w:rFonts w:cs="Times New Roman"/>
          <w:sz w:val="24"/>
          <w:szCs w:val="24"/>
        </w:rPr>
        <w:sym w:font="WP TypographicSymbols" w:char="0027"/>
      </w:r>
      <w:r w:rsidR="00437B76" w:rsidRPr="00A04237">
        <w:rPr>
          <w:rFonts w:cs="Times New Roman"/>
          <w:sz w:val="24"/>
          <w:szCs w:val="24"/>
        </w:rPr>
        <w:t xml:space="preserve"> 3E1.1(a</w:t>
      </w:r>
      <w:r w:rsidR="00437B76">
        <w:rPr>
          <w:rFonts w:cs="Times New Roman"/>
          <w:sz w:val="24"/>
          <w:szCs w:val="24"/>
        </w:rPr>
        <w:t>). However,</w:t>
      </w:r>
      <w:r w:rsidR="00437B76" w:rsidRPr="008C1592">
        <w:rPr>
          <w:rFonts w:cs="Times New Roman"/>
          <w:sz w:val="24"/>
          <w:szCs w:val="24"/>
        </w:rPr>
        <w:t xml:space="preserve"> the Defendant may not withdraw his guilty plea because of his breach.   The defendant further understands that he may be responsible for a fine, costs of prosecution, costs of incarceration and supervision which may be</w:t>
      </w:r>
      <w:r w:rsidR="00BB3049">
        <w:rPr>
          <w:rFonts w:cs="Times New Roman"/>
          <w:sz w:val="24"/>
          <w:szCs w:val="24"/>
        </w:rPr>
        <w:t xml:space="preserve"> required.</w:t>
      </w:r>
    </w:p>
    <w:p w:rsidR="008027BF" w:rsidRPr="00452838" w:rsidRDefault="008027BF" w:rsidP="008027BF">
      <w:pPr>
        <w:spacing w:line="480" w:lineRule="auto"/>
        <w:rPr>
          <w:sz w:val="24"/>
          <w:szCs w:val="24"/>
        </w:rPr>
      </w:pPr>
      <w:r>
        <w:rPr>
          <w:sz w:val="24"/>
          <w:szCs w:val="24"/>
        </w:rPr>
        <w:tab/>
        <w:t>10</w:t>
      </w:r>
      <w:r w:rsidRPr="00452838">
        <w:rPr>
          <w:sz w:val="24"/>
          <w:szCs w:val="24"/>
        </w:rPr>
        <w:t>.</w:t>
      </w:r>
      <w:r w:rsidRPr="00452838">
        <w:rPr>
          <w:sz w:val="24"/>
          <w:szCs w:val="24"/>
        </w:rPr>
        <w:tab/>
        <w:t>Defendant acknowledges liability for the special assessment mandated by 18 U.S.C. § 3013 and will pa</w:t>
      </w:r>
      <w:r w:rsidR="00BB3049">
        <w:rPr>
          <w:sz w:val="24"/>
          <w:szCs w:val="24"/>
        </w:rPr>
        <w:t xml:space="preserve">y the assessment in the amount </w:t>
      </w:r>
      <w:r w:rsidRPr="00452838">
        <w:rPr>
          <w:sz w:val="24"/>
          <w:szCs w:val="24"/>
        </w:rPr>
        <w:t>of $</w:t>
      </w:r>
      <w:r w:rsidR="00130C0B">
        <w:rPr>
          <w:sz w:val="24"/>
          <w:szCs w:val="24"/>
        </w:rPr>
        <w:t>1</w:t>
      </w:r>
      <w:r w:rsidR="00BB3049">
        <w:rPr>
          <w:sz w:val="24"/>
          <w:szCs w:val="24"/>
        </w:rPr>
        <w:t>00</w:t>
      </w:r>
      <w:r w:rsidRPr="00452838">
        <w:rPr>
          <w:sz w:val="24"/>
          <w:szCs w:val="24"/>
        </w:rPr>
        <w:t xml:space="preserve"> to the United States District Court Clerk's Office by the date of sentencing.</w:t>
      </w:r>
    </w:p>
    <w:p w:rsidR="008027BF" w:rsidRPr="00452838" w:rsidRDefault="008027BF" w:rsidP="00BB3049">
      <w:pPr>
        <w:spacing w:line="480" w:lineRule="auto"/>
        <w:rPr>
          <w:sz w:val="24"/>
          <w:szCs w:val="24"/>
        </w:rPr>
      </w:pPr>
      <w:r>
        <w:rPr>
          <w:sz w:val="24"/>
          <w:szCs w:val="24"/>
        </w:rPr>
        <w:tab/>
        <w:t>11</w:t>
      </w:r>
      <w:r w:rsidRPr="00452838">
        <w:rPr>
          <w:sz w:val="24"/>
          <w:szCs w:val="24"/>
        </w:rPr>
        <w:t>.</w:t>
      </w:r>
      <w:r w:rsidRPr="00452838">
        <w:rPr>
          <w:sz w:val="24"/>
          <w:szCs w:val="24"/>
        </w:rPr>
        <w:tab/>
        <w:t xml:space="preserve">At the time of sentencing, the United States will </w:t>
      </w:r>
    </w:p>
    <w:p w:rsidR="00927815" w:rsidRPr="003F29C3" w:rsidRDefault="008027BF" w:rsidP="00927815">
      <w:pPr>
        <w:spacing w:line="240" w:lineRule="auto"/>
        <w:ind w:left="1440" w:right="1440"/>
        <w:rPr>
          <w:sz w:val="24"/>
          <w:szCs w:val="24"/>
        </w:rPr>
      </w:pPr>
      <w:r w:rsidRPr="00452838">
        <w:rPr>
          <w:sz w:val="24"/>
          <w:szCs w:val="24"/>
        </w:rPr>
        <w:t>-</w:t>
      </w:r>
      <w:r w:rsidR="00927815" w:rsidRPr="003F29C3">
        <w:rPr>
          <w:sz w:val="24"/>
          <w:szCs w:val="24"/>
        </w:rPr>
        <w:t xml:space="preserve">-agree that a sentence of </w:t>
      </w:r>
      <w:r w:rsidR="00AF7F47">
        <w:rPr>
          <w:sz w:val="24"/>
          <w:szCs w:val="24"/>
        </w:rPr>
        <w:t>6</w:t>
      </w:r>
      <w:r w:rsidR="00130C0B">
        <w:rPr>
          <w:sz w:val="24"/>
          <w:szCs w:val="24"/>
        </w:rPr>
        <w:t>0</w:t>
      </w:r>
      <w:r w:rsidR="00927815">
        <w:rPr>
          <w:sz w:val="24"/>
          <w:szCs w:val="24"/>
        </w:rPr>
        <w:t xml:space="preserve"> months</w:t>
      </w:r>
      <w:r w:rsidR="00927815" w:rsidRPr="003F29C3">
        <w:rPr>
          <w:sz w:val="24"/>
          <w:szCs w:val="24"/>
        </w:rPr>
        <w:t xml:space="preserve"> is the appropriate disposition in this case.  </w:t>
      </w:r>
    </w:p>
    <w:p w:rsidR="008027BF" w:rsidRPr="00452838" w:rsidRDefault="008027BF" w:rsidP="00927815">
      <w:pPr>
        <w:spacing w:line="240" w:lineRule="auto"/>
        <w:ind w:left="1440" w:right="1440"/>
        <w:rPr>
          <w:sz w:val="24"/>
          <w:szCs w:val="24"/>
        </w:rPr>
      </w:pPr>
    </w:p>
    <w:p w:rsidR="008027BF" w:rsidRPr="00452838" w:rsidRDefault="008027BF" w:rsidP="008027BF">
      <w:pPr>
        <w:spacing w:line="240" w:lineRule="auto"/>
        <w:ind w:left="1440" w:right="1440"/>
        <w:rPr>
          <w:sz w:val="24"/>
          <w:szCs w:val="24"/>
        </w:rPr>
      </w:pPr>
      <w:r w:rsidRPr="00452838">
        <w:rPr>
          <w:sz w:val="24"/>
          <w:szCs w:val="24"/>
        </w:rPr>
        <w:t>-recommend a fine at the lowest end of the applicable Guideline Range, to be due and pa</w:t>
      </w:r>
      <w:r w:rsidR="00927815">
        <w:rPr>
          <w:sz w:val="24"/>
          <w:szCs w:val="24"/>
        </w:rPr>
        <w:t xml:space="preserve">yable on the date of sentencing. </w:t>
      </w:r>
    </w:p>
    <w:p w:rsidR="008027BF" w:rsidRPr="00452838" w:rsidRDefault="008027BF" w:rsidP="008027BF">
      <w:pPr>
        <w:spacing w:line="240" w:lineRule="auto"/>
        <w:rPr>
          <w:sz w:val="24"/>
          <w:szCs w:val="24"/>
        </w:rPr>
      </w:pPr>
    </w:p>
    <w:p w:rsidR="008027BF" w:rsidRPr="00666DF8" w:rsidRDefault="00BB3049" w:rsidP="008027BF">
      <w:pPr>
        <w:spacing w:line="240" w:lineRule="auto"/>
        <w:ind w:left="1440" w:right="1440"/>
        <w:rPr>
          <w:b/>
          <w:sz w:val="24"/>
          <w:szCs w:val="24"/>
        </w:rPr>
      </w:pPr>
      <w:r>
        <w:rPr>
          <w:sz w:val="24"/>
          <w:szCs w:val="24"/>
        </w:rPr>
        <w:t xml:space="preserve">-recommend a reduction of </w:t>
      </w:r>
      <w:r w:rsidR="008027BF" w:rsidRPr="00452838">
        <w:rPr>
          <w:sz w:val="24"/>
          <w:szCs w:val="24"/>
        </w:rPr>
        <w:t>3 levels below the otherwise applicable Guideline for "acceptance of responsibi</w:t>
      </w:r>
      <w:r w:rsidR="00927815">
        <w:rPr>
          <w:sz w:val="24"/>
          <w:szCs w:val="24"/>
        </w:rPr>
        <w:t xml:space="preserve">lity" as provided by §3E1.1(a) </w:t>
      </w:r>
      <w:r w:rsidR="008027BF" w:rsidRPr="00452838">
        <w:rPr>
          <w:sz w:val="24"/>
          <w:szCs w:val="24"/>
        </w:rPr>
        <w:t>and (b), provided the defendant does not engage in future conduct which</w:t>
      </w:r>
      <w:r w:rsidR="00E170D7">
        <w:rPr>
          <w:sz w:val="24"/>
          <w:szCs w:val="24"/>
        </w:rPr>
        <w:t xml:space="preserve"> violates any federal or state law, </w:t>
      </w:r>
      <w:r w:rsidR="008027BF" w:rsidRPr="00452838">
        <w:rPr>
          <w:sz w:val="24"/>
          <w:szCs w:val="24"/>
        </w:rPr>
        <w:t xml:space="preserve">violates a condition of bond, constitutes obstruction of justice, or otherwise demonstrates a lack of acceptance of responsibility.  Should such conduct occur and the United States, therefore, opposes the reduction for acceptance, this plea agreement remains binding and the defendant will not be allowed to withdraw his plea.  </w:t>
      </w:r>
    </w:p>
    <w:p w:rsidR="008027BF" w:rsidRPr="00452838" w:rsidRDefault="008027BF" w:rsidP="008027BF">
      <w:pPr>
        <w:spacing w:line="240" w:lineRule="auto"/>
        <w:rPr>
          <w:sz w:val="24"/>
          <w:szCs w:val="24"/>
        </w:rPr>
      </w:pPr>
    </w:p>
    <w:p w:rsidR="008027BF" w:rsidRPr="00452838" w:rsidRDefault="008027BF" w:rsidP="008027BF">
      <w:pPr>
        <w:spacing w:line="480" w:lineRule="auto"/>
        <w:rPr>
          <w:sz w:val="24"/>
          <w:szCs w:val="24"/>
        </w:rPr>
      </w:pPr>
      <w:r>
        <w:rPr>
          <w:sz w:val="24"/>
          <w:szCs w:val="24"/>
        </w:rPr>
        <w:tab/>
        <w:t>12</w:t>
      </w:r>
      <w:r w:rsidRPr="00452838">
        <w:rPr>
          <w:sz w:val="24"/>
          <w:szCs w:val="24"/>
        </w:rPr>
        <w:t>.</w:t>
      </w:r>
      <w:r w:rsidRPr="00452838">
        <w:rPr>
          <w:sz w:val="24"/>
          <w:szCs w:val="24"/>
        </w:rPr>
        <w:tab/>
        <w:t>Both parties have independently reviewed the Sentencing Guideli</w:t>
      </w:r>
      <w:r w:rsidR="00927815">
        <w:rPr>
          <w:sz w:val="24"/>
          <w:szCs w:val="24"/>
        </w:rPr>
        <w:t>nes applicable in this case,</w:t>
      </w:r>
      <w:r w:rsidRPr="00452838">
        <w:rPr>
          <w:sz w:val="24"/>
          <w:szCs w:val="24"/>
        </w:rPr>
        <w:t xml:space="preserve"> in their best judgment and belief</w:t>
      </w:r>
      <w:r w:rsidR="00927815">
        <w:rPr>
          <w:sz w:val="24"/>
          <w:szCs w:val="24"/>
        </w:rPr>
        <w:t xml:space="preserve">.  </w:t>
      </w:r>
    </w:p>
    <w:p w:rsidR="00D81187" w:rsidRDefault="008027BF" w:rsidP="00927815">
      <w:pPr>
        <w:spacing w:line="480" w:lineRule="auto"/>
        <w:ind w:left="720" w:firstLine="720"/>
        <w:rPr>
          <w:sz w:val="24"/>
          <w:szCs w:val="24"/>
        </w:rPr>
      </w:pPr>
      <w:r w:rsidRPr="00452838">
        <w:rPr>
          <w:sz w:val="24"/>
          <w:szCs w:val="24"/>
        </w:rPr>
        <w:t>A.</w:t>
      </w:r>
      <w:r w:rsidRPr="00452838">
        <w:rPr>
          <w:sz w:val="24"/>
          <w:szCs w:val="24"/>
        </w:rPr>
        <w:tab/>
        <w:t>The Applicable Offense Level</w:t>
      </w:r>
      <w:r w:rsidR="00D81187">
        <w:rPr>
          <w:sz w:val="24"/>
          <w:szCs w:val="24"/>
        </w:rPr>
        <w:t xml:space="preserve"> is stipulated by the parties as follows: </w:t>
      </w:r>
    </w:p>
    <w:p w:rsidR="00D81187" w:rsidRPr="00D81187" w:rsidRDefault="00D81187" w:rsidP="005E739C">
      <w:pPr>
        <w:spacing w:line="240" w:lineRule="auto"/>
        <w:ind w:left="720" w:firstLine="720"/>
        <w:rPr>
          <w:sz w:val="24"/>
          <w:szCs w:val="24"/>
        </w:rPr>
      </w:pPr>
      <w:proofErr w:type="gramStart"/>
      <w:r w:rsidRPr="00D81187">
        <w:rPr>
          <w:sz w:val="24"/>
          <w:szCs w:val="24"/>
        </w:rPr>
        <w:t>2B1.1(</w:t>
      </w:r>
      <w:proofErr w:type="gramEnd"/>
      <w:r w:rsidRPr="00D81187">
        <w:rPr>
          <w:sz w:val="24"/>
          <w:szCs w:val="24"/>
        </w:rPr>
        <w:t xml:space="preserve">a)(2) </w:t>
      </w:r>
      <w:r w:rsidRPr="00D81187">
        <w:rPr>
          <w:sz w:val="24"/>
          <w:szCs w:val="24"/>
        </w:rPr>
        <w:tab/>
      </w:r>
      <w:r w:rsidRPr="00D81187">
        <w:rPr>
          <w:sz w:val="24"/>
          <w:szCs w:val="24"/>
        </w:rPr>
        <w:tab/>
        <w:t>Base</w:t>
      </w:r>
      <w:r w:rsidRPr="00D81187">
        <w:rPr>
          <w:sz w:val="24"/>
          <w:szCs w:val="24"/>
        </w:rPr>
        <w:tab/>
      </w:r>
      <w:r w:rsidRPr="00D81187">
        <w:rPr>
          <w:sz w:val="24"/>
          <w:szCs w:val="24"/>
        </w:rPr>
        <w:tab/>
      </w:r>
      <w:r w:rsidR="005E739C">
        <w:rPr>
          <w:sz w:val="24"/>
          <w:szCs w:val="24"/>
        </w:rPr>
        <w:tab/>
      </w:r>
      <w:r w:rsidRPr="00D81187">
        <w:rPr>
          <w:sz w:val="24"/>
          <w:szCs w:val="24"/>
        </w:rPr>
        <w:tab/>
      </w:r>
      <w:r w:rsidRPr="00D81187">
        <w:rPr>
          <w:sz w:val="24"/>
          <w:szCs w:val="24"/>
        </w:rPr>
        <w:tab/>
      </w:r>
      <w:r w:rsidRPr="00D81187">
        <w:rPr>
          <w:sz w:val="24"/>
          <w:szCs w:val="24"/>
        </w:rPr>
        <w:tab/>
        <w:t>6</w:t>
      </w:r>
    </w:p>
    <w:p w:rsidR="005E739C" w:rsidRPr="005E739C" w:rsidRDefault="005E739C" w:rsidP="005E739C">
      <w:pPr>
        <w:spacing w:line="240" w:lineRule="auto"/>
        <w:ind w:left="720" w:firstLine="720"/>
        <w:rPr>
          <w:sz w:val="24"/>
          <w:szCs w:val="24"/>
        </w:rPr>
      </w:pPr>
      <w:r w:rsidRPr="005E739C">
        <w:rPr>
          <w:sz w:val="24"/>
          <w:szCs w:val="24"/>
        </w:rPr>
        <w:t>2B1.1(b)(H)</w:t>
      </w:r>
      <w:r w:rsidRPr="005E739C">
        <w:rPr>
          <w:sz w:val="24"/>
          <w:szCs w:val="24"/>
        </w:rPr>
        <w:tab/>
        <w:t xml:space="preserve">$550,000 to </w:t>
      </w:r>
      <w:r w:rsidR="00761639">
        <w:rPr>
          <w:sz w:val="24"/>
          <w:szCs w:val="24"/>
        </w:rPr>
        <w:t>$</w:t>
      </w:r>
      <w:r w:rsidRPr="005E739C">
        <w:rPr>
          <w:sz w:val="24"/>
          <w:szCs w:val="24"/>
        </w:rPr>
        <w:t>1.5 million</w:t>
      </w:r>
      <w:r w:rsidRPr="005E739C">
        <w:rPr>
          <w:sz w:val="24"/>
          <w:szCs w:val="24"/>
        </w:rPr>
        <w:tab/>
      </w:r>
      <w:r w:rsidRPr="005E739C">
        <w:rPr>
          <w:sz w:val="24"/>
          <w:szCs w:val="24"/>
        </w:rPr>
        <w:tab/>
      </w:r>
      <w:r w:rsidRPr="005E739C">
        <w:rPr>
          <w:sz w:val="24"/>
          <w:szCs w:val="24"/>
        </w:rPr>
        <w:tab/>
      </w:r>
      <w:r w:rsidRPr="005E739C">
        <w:rPr>
          <w:sz w:val="24"/>
          <w:szCs w:val="24"/>
        </w:rPr>
        <w:tab/>
        <w:t>14</w:t>
      </w:r>
    </w:p>
    <w:p w:rsidR="005E739C" w:rsidRPr="005E739C" w:rsidRDefault="005E739C" w:rsidP="005E739C">
      <w:pPr>
        <w:spacing w:line="240" w:lineRule="auto"/>
        <w:ind w:left="720" w:firstLine="720"/>
        <w:rPr>
          <w:sz w:val="24"/>
          <w:szCs w:val="24"/>
        </w:rPr>
      </w:pPr>
      <w:proofErr w:type="gramStart"/>
      <w:r w:rsidRPr="005E739C">
        <w:rPr>
          <w:sz w:val="24"/>
          <w:szCs w:val="24"/>
        </w:rPr>
        <w:t>2B1.1(</w:t>
      </w:r>
      <w:proofErr w:type="gramEnd"/>
      <w:r w:rsidRPr="005E739C">
        <w:rPr>
          <w:sz w:val="24"/>
          <w:szCs w:val="24"/>
        </w:rPr>
        <w:t xml:space="preserve">b)(4) </w:t>
      </w:r>
      <w:r w:rsidRPr="005E739C">
        <w:rPr>
          <w:sz w:val="24"/>
          <w:szCs w:val="24"/>
        </w:rPr>
        <w:tab/>
        <w:t>Business selling stolen prop</w:t>
      </w:r>
      <w:r w:rsidRPr="005E739C">
        <w:rPr>
          <w:sz w:val="24"/>
          <w:szCs w:val="24"/>
        </w:rPr>
        <w:tab/>
      </w:r>
      <w:r w:rsidRPr="005E739C">
        <w:rPr>
          <w:sz w:val="24"/>
          <w:szCs w:val="24"/>
        </w:rPr>
        <w:tab/>
      </w:r>
      <w:r w:rsidRPr="005E739C">
        <w:rPr>
          <w:sz w:val="24"/>
          <w:szCs w:val="24"/>
        </w:rPr>
        <w:tab/>
      </w:r>
      <w:r w:rsidRPr="005E739C">
        <w:rPr>
          <w:sz w:val="24"/>
          <w:szCs w:val="24"/>
        </w:rPr>
        <w:tab/>
        <w:t>2</w:t>
      </w:r>
    </w:p>
    <w:p w:rsidR="005E739C" w:rsidRPr="005E739C" w:rsidRDefault="005E739C" w:rsidP="005E739C">
      <w:pPr>
        <w:spacing w:line="240" w:lineRule="auto"/>
        <w:ind w:left="720" w:firstLine="720"/>
        <w:rPr>
          <w:sz w:val="24"/>
          <w:szCs w:val="24"/>
        </w:rPr>
      </w:pPr>
      <w:r w:rsidRPr="005E739C">
        <w:rPr>
          <w:sz w:val="24"/>
          <w:szCs w:val="24"/>
        </w:rPr>
        <w:t>2B1.1(b)(10)</w:t>
      </w:r>
      <w:r w:rsidRPr="005E739C">
        <w:rPr>
          <w:sz w:val="24"/>
          <w:szCs w:val="24"/>
        </w:rPr>
        <w:tab/>
        <w:t>Relocation of scheme/sophisticate</w:t>
      </w:r>
      <w:r>
        <w:rPr>
          <w:sz w:val="24"/>
          <w:szCs w:val="24"/>
        </w:rPr>
        <w:t>d</w:t>
      </w:r>
      <w:r w:rsidRPr="005E739C">
        <w:rPr>
          <w:sz w:val="24"/>
          <w:szCs w:val="24"/>
        </w:rPr>
        <w:t xml:space="preserve"> means</w:t>
      </w:r>
      <w:r w:rsidRPr="005E739C">
        <w:rPr>
          <w:sz w:val="24"/>
          <w:szCs w:val="24"/>
        </w:rPr>
        <w:tab/>
      </w:r>
      <w:r w:rsidRPr="005E739C">
        <w:rPr>
          <w:sz w:val="24"/>
          <w:szCs w:val="24"/>
        </w:rPr>
        <w:tab/>
        <w:t>2</w:t>
      </w:r>
    </w:p>
    <w:p w:rsidR="005E739C" w:rsidRPr="005E739C" w:rsidRDefault="005E739C" w:rsidP="005E739C">
      <w:pPr>
        <w:spacing w:line="240" w:lineRule="auto"/>
        <w:ind w:left="720" w:firstLine="720"/>
        <w:rPr>
          <w:sz w:val="24"/>
          <w:szCs w:val="24"/>
        </w:rPr>
      </w:pPr>
      <w:proofErr w:type="gramStart"/>
      <w:r w:rsidRPr="005E739C">
        <w:rPr>
          <w:sz w:val="24"/>
          <w:szCs w:val="24"/>
        </w:rPr>
        <w:t>2B1.1(</w:t>
      </w:r>
      <w:proofErr w:type="gramEnd"/>
      <w:r w:rsidRPr="005E739C">
        <w:rPr>
          <w:sz w:val="24"/>
          <w:szCs w:val="24"/>
        </w:rPr>
        <w:t>b)(12)</w:t>
      </w:r>
      <w:r w:rsidRPr="005E739C">
        <w:rPr>
          <w:sz w:val="24"/>
          <w:szCs w:val="24"/>
        </w:rPr>
        <w:tab/>
        <w:t>Authentication feature (Liqueur license)</w:t>
      </w:r>
      <w:r w:rsidRPr="005E739C">
        <w:rPr>
          <w:sz w:val="24"/>
          <w:szCs w:val="24"/>
        </w:rPr>
        <w:tab/>
      </w:r>
      <w:r w:rsidRPr="005E739C">
        <w:rPr>
          <w:sz w:val="24"/>
          <w:szCs w:val="24"/>
        </w:rPr>
        <w:tab/>
        <w:t>2</w:t>
      </w:r>
    </w:p>
    <w:p w:rsidR="005E739C" w:rsidRPr="005E739C" w:rsidRDefault="005E739C" w:rsidP="005E739C">
      <w:pPr>
        <w:spacing w:line="240" w:lineRule="auto"/>
        <w:ind w:left="720" w:firstLine="720"/>
        <w:rPr>
          <w:sz w:val="24"/>
          <w:szCs w:val="24"/>
        </w:rPr>
      </w:pPr>
      <w:proofErr w:type="gramStart"/>
      <w:r w:rsidRPr="005E739C">
        <w:rPr>
          <w:sz w:val="24"/>
          <w:szCs w:val="24"/>
        </w:rPr>
        <w:t>2B1.1(</w:t>
      </w:r>
      <w:proofErr w:type="gramEnd"/>
      <w:r w:rsidRPr="005E739C">
        <w:rPr>
          <w:sz w:val="24"/>
          <w:szCs w:val="24"/>
        </w:rPr>
        <w:t xml:space="preserve">b)(14) </w:t>
      </w:r>
      <w:r w:rsidRPr="005E739C">
        <w:rPr>
          <w:sz w:val="24"/>
          <w:szCs w:val="24"/>
        </w:rPr>
        <w:tab/>
        <w:t>organized scheme to steal shipment</w:t>
      </w:r>
      <w:r w:rsidRPr="005E739C">
        <w:rPr>
          <w:sz w:val="24"/>
          <w:szCs w:val="24"/>
        </w:rPr>
        <w:tab/>
      </w:r>
      <w:r w:rsidRPr="005E739C">
        <w:rPr>
          <w:sz w:val="24"/>
          <w:szCs w:val="24"/>
        </w:rPr>
        <w:tab/>
      </w:r>
      <w:r w:rsidRPr="005E739C">
        <w:rPr>
          <w:sz w:val="24"/>
          <w:szCs w:val="24"/>
        </w:rPr>
        <w:tab/>
        <w:t>2</w:t>
      </w:r>
    </w:p>
    <w:p w:rsidR="005E739C" w:rsidRDefault="005E739C" w:rsidP="005E739C">
      <w:pPr>
        <w:spacing w:line="240" w:lineRule="auto"/>
        <w:ind w:left="7200" w:firstLine="720"/>
        <w:rPr>
          <w:sz w:val="24"/>
          <w:szCs w:val="24"/>
        </w:rPr>
      </w:pPr>
      <w:r w:rsidRPr="005E739C">
        <w:rPr>
          <w:sz w:val="24"/>
          <w:szCs w:val="24"/>
        </w:rPr>
        <w:t>28</w:t>
      </w:r>
    </w:p>
    <w:p w:rsidR="005E739C" w:rsidRDefault="005E739C" w:rsidP="005E739C">
      <w:pPr>
        <w:spacing w:line="240" w:lineRule="auto"/>
        <w:ind w:left="7200" w:firstLine="720"/>
        <w:rPr>
          <w:sz w:val="24"/>
          <w:szCs w:val="24"/>
        </w:rPr>
      </w:pPr>
      <w:r w:rsidRPr="005E739C">
        <w:rPr>
          <w:sz w:val="24"/>
          <w:szCs w:val="24"/>
        </w:rPr>
        <w:t>-3</w:t>
      </w:r>
    </w:p>
    <w:p w:rsidR="005E739C" w:rsidRDefault="005E739C" w:rsidP="005E739C">
      <w:pPr>
        <w:spacing w:line="240" w:lineRule="auto"/>
        <w:ind w:left="7200" w:firstLine="720"/>
        <w:rPr>
          <w:sz w:val="24"/>
          <w:szCs w:val="24"/>
        </w:rPr>
      </w:pPr>
      <w:r w:rsidRPr="005E739C">
        <w:rPr>
          <w:sz w:val="24"/>
          <w:szCs w:val="24"/>
        </w:rPr>
        <w:t xml:space="preserve">25  </w:t>
      </w:r>
    </w:p>
    <w:p w:rsidR="005E739C" w:rsidRPr="00452838" w:rsidRDefault="005E739C" w:rsidP="005E739C">
      <w:pPr>
        <w:spacing w:line="480" w:lineRule="auto"/>
        <w:ind w:left="5760" w:firstLine="720"/>
        <w:rPr>
          <w:sz w:val="24"/>
          <w:szCs w:val="24"/>
        </w:rPr>
      </w:pPr>
      <w:r w:rsidRPr="005E739C">
        <w:rPr>
          <w:sz w:val="24"/>
          <w:szCs w:val="24"/>
        </w:rPr>
        <w:t>57-71 months</w:t>
      </w:r>
    </w:p>
    <w:p w:rsidR="008027BF" w:rsidRPr="000B26D2" w:rsidRDefault="008027BF" w:rsidP="008027BF">
      <w:pPr>
        <w:spacing w:line="480" w:lineRule="auto"/>
        <w:ind w:left="720" w:right="720" w:firstLine="720"/>
        <w:rPr>
          <w:b/>
          <w:sz w:val="24"/>
          <w:szCs w:val="24"/>
        </w:rPr>
      </w:pPr>
      <w:r w:rsidRPr="00452838">
        <w:rPr>
          <w:sz w:val="24"/>
          <w:szCs w:val="24"/>
        </w:rPr>
        <w:t>B.</w:t>
      </w:r>
      <w:r w:rsidRPr="00452838">
        <w:rPr>
          <w:sz w:val="24"/>
          <w:szCs w:val="24"/>
        </w:rPr>
        <w:tab/>
        <w:t xml:space="preserve">The Criminal History of defendant shall be determined upon completion of the presentence investigation, pursuant to Fed. </w:t>
      </w:r>
      <w:proofErr w:type="gramStart"/>
      <w:r w:rsidRPr="00452838">
        <w:rPr>
          <w:sz w:val="24"/>
          <w:szCs w:val="24"/>
        </w:rPr>
        <w:t>R. Crim. P. 32(c).</w:t>
      </w:r>
      <w:proofErr w:type="gramEnd"/>
      <w:r w:rsidRPr="00452838">
        <w:rPr>
          <w:sz w:val="24"/>
          <w:szCs w:val="24"/>
        </w:rPr>
        <w:t xml:space="preserve">  Both parties reserve the right to object to the USSG §4A1.1 calculation of defendant’s criminal history.  The parties agree to not seek a departure from the Criminal History Category pursuant to §4A1.3.  </w:t>
      </w:r>
    </w:p>
    <w:p w:rsidR="008027BF" w:rsidRPr="00452838" w:rsidRDefault="008027BF" w:rsidP="008027BF">
      <w:pPr>
        <w:spacing w:line="480" w:lineRule="auto"/>
        <w:ind w:left="720" w:right="720" w:firstLine="720"/>
        <w:rPr>
          <w:sz w:val="24"/>
          <w:szCs w:val="24"/>
        </w:rPr>
      </w:pPr>
      <w:r w:rsidRPr="00452838">
        <w:rPr>
          <w:sz w:val="24"/>
          <w:szCs w:val="24"/>
        </w:rPr>
        <w:t>C.</w:t>
      </w:r>
      <w:r w:rsidRPr="00452838">
        <w:rPr>
          <w:sz w:val="24"/>
          <w:szCs w:val="24"/>
        </w:rPr>
        <w:tab/>
        <w:t>The foregoing statements of applicability of</w:t>
      </w:r>
      <w:r>
        <w:rPr>
          <w:sz w:val="24"/>
          <w:szCs w:val="24"/>
        </w:rPr>
        <w:t xml:space="preserve"> </w:t>
      </w:r>
      <w:r w:rsidRPr="00452838">
        <w:rPr>
          <w:sz w:val="24"/>
          <w:szCs w:val="24"/>
        </w:rPr>
        <w:tab/>
        <w:t xml:space="preserve">sections of the Sentencing Guidelines and the statement of facts are not binding upon the Court.  The defendant understands the Court will independently calculate the Guidelines </w:t>
      </w:r>
      <w:r w:rsidRPr="00452838">
        <w:rPr>
          <w:sz w:val="24"/>
          <w:szCs w:val="24"/>
        </w:rPr>
        <w:lastRenderedPageBreak/>
        <w:t>at sentencing and defendant may not withdraw the plea of guilty solely because the Court does not agree with either the statement of facts or Sentencing Guideline application.</w:t>
      </w:r>
    </w:p>
    <w:p w:rsidR="008027BF" w:rsidRPr="00452838" w:rsidRDefault="003C4E69" w:rsidP="009F706A">
      <w:pPr>
        <w:spacing w:line="480" w:lineRule="auto"/>
        <w:ind w:firstLine="720"/>
        <w:rPr>
          <w:sz w:val="24"/>
          <w:szCs w:val="24"/>
        </w:rPr>
      </w:pPr>
      <w:r>
        <w:rPr>
          <w:sz w:val="24"/>
          <w:szCs w:val="24"/>
        </w:rPr>
        <w:t>1</w:t>
      </w:r>
      <w:r w:rsidR="009F706A">
        <w:rPr>
          <w:sz w:val="24"/>
          <w:szCs w:val="24"/>
        </w:rPr>
        <w:t>3</w:t>
      </w:r>
      <w:r>
        <w:rPr>
          <w:sz w:val="24"/>
          <w:szCs w:val="24"/>
        </w:rPr>
        <w:t>.</w:t>
      </w:r>
      <w:r>
        <w:rPr>
          <w:sz w:val="24"/>
          <w:szCs w:val="24"/>
        </w:rPr>
        <w:tab/>
      </w:r>
      <w:r w:rsidRPr="00CE4BDD">
        <w:rPr>
          <w:sz w:val="24"/>
          <w:szCs w:val="24"/>
        </w:rPr>
        <w:t xml:space="preserve">Defendant is aware of his right to appeal his conviction and that 18 U.S.C. § 3742 affords a defendant the right to appeal the sentence imposed.  </w:t>
      </w:r>
      <w:r>
        <w:rPr>
          <w:sz w:val="24"/>
          <w:szCs w:val="24"/>
        </w:rPr>
        <w:t>Unless based on claims of ineffective assistance of counsel or prosecutorial misconduct, t</w:t>
      </w:r>
      <w:r w:rsidRPr="00CE4BDD">
        <w:rPr>
          <w:sz w:val="24"/>
          <w:szCs w:val="24"/>
        </w:rPr>
        <w:t xml:space="preserve">he Defendant knowingly and voluntarily waives the right (a) to directly appeal his conviction and the resulting sentence pursuant to Fed. </w:t>
      </w:r>
      <w:proofErr w:type="gramStart"/>
      <w:r w:rsidRPr="00CE4BDD">
        <w:rPr>
          <w:sz w:val="24"/>
          <w:szCs w:val="24"/>
        </w:rPr>
        <w:t xml:space="preserve">R. App. P. 4(b) and 18 U.S.C. § 3742, and (b) </w:t>
      </w:r>
      <w:r>
        <w:rPr>
          <w:sz w:val="24"/>
          <w:szCs w:val="24"/>
        </w:rPr>
        <w:t xml:space="preserve">to </w:t>
      </w:r>
      <w:r w:rsidRPr="00CE4BDD">
        <w:rPr>
          <w:sz w:val="24"/>
          <w:szCs w:val="24"/>
        </w:rPr>
        <w:t>contest or collaterally attack his conviction and the resulting sentence under</w:t>
      </w:r>
      <w:r w:rsidR="00260096">
        <w:rPr>
          <w:sz w:val="24"/>
          <w:szCs w:val="24"/>
        </w:rPr>
        <w:t xml:space="preserve"> 28 U.S.C. § 2255 or otherwise.</w:t>
      </w:r>
      <w:proofErr w:type="gramEnd"/>
    </w:p>
    <w:p w:rsidR="008027BF" w:rsidRPr="00452838" w:rsidRDefault="009F706A" w:rsidP="008027BF">
      <w:pPr>
        <w:spacing w:line="480" w:lineRule="auto"/>
        <w:rPr>
          <w:sz w:val="24"/>
          <w:szCs w:val="24"/>
        </w:rPr>
      </w:pPr>
      <w:r>
        <w:rPr>
          <w:sz w:val="24"/>
          <w:szCs w:val="24"/>
        </w:rPr>
        <w:tab/>
      </w:r>
      <w:r w:rsidR="006819F2">
        <w:rPr>
          <w:sz w:val="24"/>
          <w:szCs w:val="24"/>
        </w:rPr>
        <w:t>1</w:t>
      </w:r>
      <w:r>
        <w:rPr>
          <w:sz w:val="24"/>
          <w:szCs w:val="24"/>
        </w:rPr>
        <w:t>4</w:t>
      </w:r>
      <w:r w:rsidR="008027BF" w:rsidRPr="00452838">
        <w:rPr>
          <w:sz w:val="24"/>
          <w:szCs w:val="24"/>
        </w:rPr>
        <w:t>.</w:t>
      </w:r>
      <w:r w:rsidR="008027BF" w:rsidRPr="00452838">
        <w:rPr>
          <w:sz w:val="24"/>
          <w:szCs w:val="24"/>
        </w:rPr>
        <w:tab/>
        <w:t>The defendant hereby waives all rights, whether asserted directly or by a representative, to request or receive from any department or agency of the United States any records pertaining to the investigation or prosecution of this case, including without limitation any records that may be sought under the Freedom of Information Act, 5 U.S.C. § 552, or the Privacy Act of 1974, 5 U.S.C. § 552a.</w:t>
      </w:r>
    </w:p>
    <w:p w:rsidR="008027BF" w:rsidRPr="00452838" w:rsidRDefault="006819F2" w:rsidP="008027BF">
      <w:pPr>
        <w:spacing w:line="480" w:lineRule="auto"/>
        <w:rPr>
          <w:sz w:val="24"/>
          <w:szCs w:val="24"/>
        </w:rPr>
      </w:pPr>
      <w:r>
        <w:rPr>
          <w:sz w:val="24"/>
          <w:szCs w:val="24"/>
        </w:rPr>
        <w:tab/>
        <w:t>1</w:t>
      </w:r>
      <w:r w:rsidR="009F706A">
        <w:rPr>
          <w:sz w:val="24"/>
          <w:szCs w:val="24"/>
        </w:rPr>
        <w:t>5</w:t>
      </w:r>
      <w:r w:rsidR="008027BF" w:rsidRPr="00452838">
        <w:rPr>
          <w:sz w:val="24"/>
          <w:szCs w:val="24"/>
        </w:rPr>
        <w:t>.</w:t>
      </w:r>
      <w:r w:rsidR="008027BF" w:rsidRPr="00452838">
        <w:rPr>
          <w:sz w:val="24"/>
          <w:szCs w:val="24"/>
        </w:rPr>
        <w:tab/>
        <w:t xml:space="preserve">Defendant agrees to interpose no objection to the United States transferring evidence or providing information concerning defendant and this offense, to other state and federal agencies or other organizations, including, but not limited to the Internal Revenue Service, other law enforcement agencies, and any licensing and regulatory bodies, or to the entry of an order under Fed. R. Crim. P. 6(e) authorizing transfer to the Examination Division of the Internal Revenue Service of defendant's documents, or documents of third persons, in possession of the Grand Jury, the United States Attorney, or the Criminal Investigation Division of the Internal Revenue Service. </w:t>
      </w:r>
      <w:r w:rsidR="00437B76">
        <w:rPr>
          <w:sz w:val="24"/>
          <w:szCs w:val="24"/>
        </w:rPr>
        <w:t xml:space="preserve"> </w:t>
      </w:r>
      <w:r w:rsidR="00437B76" w:rsidRPr="00A04237">
        <w:rPr>
          <w:sz w:val="24"/>
          <w:szCs w:val="24"/>
        </w:rPr>
        <w:t xml:space="preserve">Defendant further agrees to the entry of an order under Fed. R. Crim. </w:t>
      </w:r>
      <w:r w:rsidR="00437B76" w:rsidRPr="00A04237">
        <w:rPr>
          <w:sz w:val="24"/>
          <w:szCs w:val="24"/>
        </w:rPr>
        <w:lastRenderedPageBreak/>
        <w:t xml:space="preserve">P. 6(e) authorizing the use of documents in possession of the Grand Jury to be used during the defendant’s deposition as contemplated in paragraph 9 of this </w:t>
      </w:r>
      <w:r w:rsidR="00437B76">
        <w:rPr>
          <w:sz w:val="24"/>
          <w:szCs w:val="24"/>
        </w:rPr>
        <w:t>A</w:t>
      </w:r>
      <w:r w:rsidR="00437B76" w:rsidRPr="00A04237">
        <w:rPr>
          <w:sz w:val="24"/>
          <w:szCs w:val="24"/>
        </w:rPr>
        <w:t>greement.</w:t>
      </w:r>
    </w:p>
    <w:p w:rsidR="00927815" w:rsidRDefault="006819F2" w:rsidP="008027BF">
      <w:pPr>
        <w:spacing w:line="480" w:lineRule="auto"/>
        <w:rPr>
          <w:sz w:val="24"/>
          <w:szCs w:val="24"/>
        </w:rPr>
      </w:pPr>
      <w:r>
        <w:rPr>
          <w:sz w:val="24"/>
          <w:szCs w:val="24"/>
        </w:rPr>
        <w:tab/>
        <w:t>1</w:t>
      </w:r>
      <w:r w:rsidR="009F706A">
        <w:rPr>
          <w:sz w:val="24"/>
          <w:szCs w:val="24"/>
        </w:rPr>
        <w:t>6</w:t>
      </w:r>
      <w:r w:rsidR="008027BF" w:rsidRPr="00452838">
        <w:rPr>
          <w:sz w:val="24"/>
          <w:szCs w:val="24"/>
        </w:rPr>
        <w:t>.</w:t>
      </w:r>
      <w:r w:rsidR="008027BF" w:rsidRPr="00452838">
        <w:rPr>
          <w:sz w:val="24"/>
          <w:szCs w:val="24"/>
        </w:rPr>
        <w:tab/>
      </w:r>
      <w:r w:rsidR="00927815" w:rsidRPr="00927815">
        <w:rPr>
          <w:sz w:val="24"/>
          <w:szCs w:val="24"/>
        </w:rPr>
        <w:t>If the Court refuses to accept this agreement and impose sentence in accordance with its terms pursuant to Fed. R. Crim. P. 11(c</w:t>
      </w:r>
      <w:proofErr w:type="gramStart"/>
      <w:r w:rsidR="00927815" w:rsidRPr="00927815">
        <w:rPr>
          <w:sz w:val="24"/>
          <w:szCs w:val="24"/>
        </w:rPr>
        <w:t>)(</w:t>
      </w:r>
      <w:proofErr w:type="gramEnd"/>
      <w:r w:rsidR="00927815" w:rsidRPr="00927815">
        <w:rPr>
          <w:sz w:val="24"/>
          <w:szCs w:val="24"/>
        </w:rPr>
        <w:t>1)(C), this Agreement will become null and void and neither party shall be bound thereto, and defendant will be allowed to withdraw the plea of guilty.</w:t>
      </w:r>
      <w:r>
        <w:rPr>
          <w:sz w:val="24"/>
          <w:szCs w:val="24"/>
        </w:rPr>
        <w:tab/>
      </w:r>
    </w:p>
    <w:p w:rsidR="008027BF" w:rsidRPr="00452838" w:rsidRDefault="006819F2" w:rsidP="00927815">
      <w:pPr>
        <w:spacing w:line="480" w:lineRule="auto"/>
        <w:ind w:firstLine="720"/>
        <w:rPr>
          <w:sz w:val="24"/>
          <w:szCs w:val="24"/>
        </w:rPr>
      </w:pPr>
      <w:r>
        <w:rPr>
          <w:sz w:val="24"/>
          <w:szCs w:val="24"/>
        </w:rPr>
        <w:t>1</w:t>
      </w:r>
      <w:r w:rsidR="009F706A">
        <w:rPr>
          <w:sz w:val="24"/>
          <w:szCs w:val="24"/>
        </w:rPr>
        <w:t>7</w:t>
      </w:r>
      <w:r w:rsidR="008027BF" w:rsidRPr="00452838">
        <w:rPr>
          <w:sz w:val="24"/>
          <w:szCs w:val="24"/>
        </w:rPr>
        <w:t>.</w:t>
      </w:r>
      <w:r w:rsidR="008027BF" w:rsidRPr="00452838">
        <w:rPr>
          <w:sz w:val="24"/>
          <w:szCs w:val="24"/>
        </w:rPr>
        <w:tab/>
        <w:t>Defendant agrees that the disposition provided for within this Agreement is fair, taking into account all aggravating and mitigating factors.  Defendant states that he has informed the United States Attorney's Office and the Probation Officer, either directly or through his attorne</w:t>
      </w:r>
      <w:r w:rsidR="00260096">
        <w:rPr>
          <w:sz w:val="24"/>
          <w:szCs w:val="24"/>
        </w:rPr>
        <w:t xml:space="preserve">y, of all mitigating factors.  </w:t>
      </w:r>
      <w:r w:rsidR="008027BF" w:rsidRPr="00452838">
        <w:rPr>
          <w:sz w:val="24"/>
          <w:szCs w:val="24"/>
        </w:rPr>
        <w:t xml:space="preserve">Defendant will not oppose imposition of a sentence incorporating the disposition provided for within this Agreement, nor argue for any other sentence.  If Defendant argues for any sentence other than the one to which he has agreed, he is in breach of this Agreement.  Defendant agrees that the remedy for this breach is that the United States is relieved of its obligations under this Agreement, but Defendant may not withdraw his guilty plea because of </w:t>
      </w:r>
      <w:r w:rsidR="00260096">
        <w:rPr>
          <w:sz w:val="24"/>
          <w:szCs w:val="24"/>
        </w:rPr>
        <w:t>his breach.</w:t>
      </w:r>
    </w:p>
    <w:p w:rsidR="008027BF" w:rsidRPr="00452838" w:rsidRDefault="006819F2" w:rsidP="008027BF">
      <w:pPr>
        <w:spacing w:line="480" w:lineRule="auto"/>
        <w:rPr>
          <w:sz w:val="24"/>
          <w:szCs w:val="24"/>
        </w:rPr>
      </w:pPr>
      <w:r>
        <w:rPr>
          <w:sz w:val="24"/>
          <w:szCs w:val="24"/>
        </w:rPr>
        <w:tab/>
        <w:t>1</w:t>
      </w:r>
      <w:r w:rsidR="009F706A">
        <w:rPr>
          <w:sz w:val="24"/>
          <w:szCs w:val="24"/>
        </w:rPr>
        <w:t>8</w:t>
      </w:r>
      <w:r w:rsidR="008027BF" w:rsidRPr="00452838">
        <w:rPr>
          <w:sz w:val="24"/>
          <w:szCs w:val="24"/>
        </w:rPr>
        <w:t>.</w:t>
      </w:r>
      <w:r w:rsidR="008027BF" w:rsidRPr="00452838">
        <w:rPr>
          <w:sz w:val="24"/>
          <w:szCs w:val="24"/>
        </w:rPr>
        <w:tab/>
        <w:t>This document and the supplemental plea agreement state the complete and only Plea Agreements between the United States Attorney for the Western District of Kentucky and defendant in this case, and are binding only on the parties to this Agreement, supersedes all prior understandings, if any, whether written or oral, and cannot be modified other than in writing that are signed by all parties or on the record in Court.  No other promises or inducements have been or will be made to defendant in connection with this case, nor have any predictions or threats been made in connection with this plea.</w:t>
      </w:r>
    </w:p>
    <w:p w:rsidR="008027BF" w:rsidRPr="00CE4BDD" w:rsidRDefault="008027BF" w:rsidP="008027BF">
      <w:pPr>
        <w:spacing w:line="240" w:lineRule="auto"/>
        <w:rPr>
          <w:sz w:val="24"/>
          <w:szCs w:val="24"/>
        </w:rPr>
      </w:pPr>
      <w:r w:rsidRPr="00CE4BDD">
        <w:rPr>
          <w:sz w:val="24"/>
          <w:szCs w:val="24"/>
        </w:rPr>
        <w:t>AGREED:</w:t>
      </w:r>
    </w:p>
    <w:p w:rsidR="008027BF" w:rsidRDefault="008027BF" w:rsidP="008027BF">
      <w:pPr>
        <w:spacing w:line="240" w:lineRule="auto"/>
        <w:ind w:right="-1440"/>
        <w:rPr>
          <w:sz w:val="24"/>
          <w:szCs w:val="24"/>
        </w:rPr>
      </w:pPr>
    </w:p>
    <w:p w:rsidR="00DE3941" w:rsidRDefault="00DE3941" w:rsidP="00DE3941">
      <w:pPr>
        <w:rPr>
          <w:rFonts w:cs="Times New Roman"/>
          <w:sz w:val="24"/>
          <w:szCs w:val="24"/>
        </w:rPr>
      </w:pPr>
      <w:r>
        <w:rPr>
          <w:rFonts w:cs="Times New Roman"/>
          <w:sz w:val="24"/>
          <w:szCs w:val="24"/>
        </w:rPr>
        <w:lastRenderedPageBreak/>
        <w:t>JOHN E. KUHN, JR.</w:t>
      </w:r>
    </w:p>
    <w:p w:rsidR="00DE3941" w:rsidRDefault="00DE3941" w:rsidP="00DE3941">
      <w:pPr>
        <w:rPr>
          <w:rFonts w:cs="Times New Roman"/>
          <w:sz w:val="24"/>
          <w:szCs w:val="24"/>
        </w:rPr>
      </w:pPr>
      <w:r>
        <w:rPr>
          <w:rFonts w:cs="Times New Roman"/>
          <w:sz w:val="24"/>
          <w:szCs w:val="24"/>
        </w:rPr>
        <w:t>United States Attorney</w:t>
      </w:r>
    </w:p>
    <w:p w:rsidR="008027BF" w:rsidRDefault="008027BF" w:rsidP="008027BF">
      <w:pPr>
        <w:spacing w:line="240" w:lineRule="auto"/>
        <w:ind w:right="-1440"/>
        <w:rPr>
          <w:sz w:val="24"/>
          <w:szCs w:val="24"/>
        </w:rPr>
      </w:pPr>
    </w:p>
    <w:p w:rsidR="008027BF" w:rsidRPr="00CE4BDD" w:rsidRDefault="008027BF" w:rsidP="008027BF">
      <w:pPr>
        <w:spacing w:line="240" w:lineRule="auto"/>
        <w:rPr>
          <w:sz w:val="24"/>
          <w:szCs w:val="24"/>
        </w:rPr>
      </w:pPr>
      <w:r w:rsidRPr="00CE4BDD">
        <w:rPr>
          <w:sz w:val="24"/>
          <w:szCs w:val="24"/>
        </w:rPr>
        <w:t>By:</w:t>
      </w:r>
    </w:p>
    <w:p w:rsidR="008027BF" w:rsidRDefault="008027BF" w:rsidP="008027BF">
      <w:pPr>
        <w:spacing w:line="240" w:lineRule="auto"/>
        <w:ind w:right="-1440"/>
        <w:rPr>
          <w:sz w:val="24"/>
          <w:szCs w:val="24"/>
        </w:rPr>
      </w:pPr>
    </w:p>
    <w:p w:rsidR="008027BF" w:rsidRDefault="008027BF" w:rsidP="008027BF">
      <w:pPr>
        <w:spacing w:line="240" w:lineRule="auto"/>
        <w:ind w:right="-1440"/>
        <w:rPr>
          <w:sz w:val="24"/>
          <w:szCs w:val="24"/>
        </w:rPr>
      </w:pPr>
    </w:p>
    <w:p w:rsidR="008027BF" w:rsidRDefault="008027BF" w:rsidP="008027BF">
      <w:pPr>
        <w:spacing w:line="240" w:lineRule="auto"/>
        <w:ind w:right="-1440"/>
        <w:rPr>
          <w:sz w:val="24"/>
          <w:szCs w:val="24"/>
        </w:rPr>
      </w:pPr>
      <w:r>
        <w:rPr>
          <w:sz w:val="24"/>
          <w:szCs w:val="24"/>
        </w:rPr>
        <w:t>____________________________________________</w:t>
      </w:r>
      <w:r>
        <w:rPr>
          <w:sz w:val="24"/>
          <w:szCs w:val="24"/>
        </w:rPr>
        <w:tab/>
      </w:r>
      <w:r>
        <w:rPr>
          <w:sz w:val="24"/>
          <w:szCs w:val="24"/>
        </w:rPr>
        <w:tab/>
        <w:t>_________________________</w:t>
      </w:r>
    </w:p>
    <w:p w:rsidR="008027BF" w:rsidRDefault="00260096" w:rsidP="008027BF">
      <w:pPr>
        <w:spacing w:line="240" w:lineRule="auto"/>
        <w:ind w:right="-1440"/>
        <w:rPr>
          <w:sz w:val="24"/>
          <w:szCs w:val="24"/>
        </w:rPr>
      </w:pPr>
      <w:r>
        <w:rPr>
          <w:sz w:val="24"/>
          <w:szCs w:val="24"/>
        </w:rPr>
        <w:t>Joshua Judd</w:t>
      </w:r>
      <w:r w:rsidR="008027BF">
        <w:rPr>
          <w:sz w:val="24"/>
          <w:szCs w:val="24"/>
        </w:rPr>
        <w:tab/>
      </w:r>
      <w:r w:rsidR="008027BF">
        <w:rPr>
          <w:sz w:val="24"/>
          <w:szCs w:val="24"/>
        </w:rPr>
        <w:tab/>
      </w:r>
      <w:r w:rsidR="008027BF">
        <w:rPr>
          <w:sz w:val="24"/>
          <w:szCs w:val="24"/>
        </w:rPr>
        <w:tab/>
      </w:r>
      <w:r w:rsidR="008027BF">
        <w:rPr>
          <w:sz w:val="24"/>
          <w:szCs w:val="24"/>
        </w:rPr>
        <w:tab/>
      </w:r>
      <w:r w:rsidR="008027BF">
        <w:rPr>
          <w:sz w:val="24"/>
          <w:szCs w:val="24"/>
        </w:rPr>
        <w:tab/>
      </w:r>
      <w:r w:rsidR="008027BF">
        <w:rPr>
          <w:sz w:val="24"/>
          <w:szCs w:val="24"/>
        </w:rPr>
        <w:tab/>
      </w:r>
      <w:r w:rsidR="008027BF">
        <w:rPr>
          <w:sz w:val="24"/>
          <w:szCs w:val="24"/>
        </w:rPr>
        <w:tab/>
      </w:r>
      <w:r w:rsidR="008027BF">
        <w:rPr>
          <w:sz w:val="24"/>
          <w:szCs w:val="24"/>
        </w:rPr>
        <w:tab/>
        <w:t>Date</w:t>
      </w:r>
    </w:p>
    <w:p w:rsidR="008027BF" w:rsidRPr="00CE4BDD" w:rsidRDefault="008027BF" w:rsidP="008027BF">
      <w:pPr>
        <w:spacing w:line="240" w:lineRule="auto"/>
        <w:ind w:right="-1440"/>
        <w:rPr>
          <w:sz w:val="24"/>
          <w:szCs w:val="24"/>
        </w:rPr>
      </w:pPr>
      <w:r>
        <w:rPr>
          <w:sz w:val="24"/>
          <w:szCs w:val="24"/>
        </w:rPr>
        <w:t>Assistant United States Attorney</w:t>
      </w:r>
    </w:p>
    <w:p w:rsidR="008027BF" w:rsidRDefault="008027BF" w:rsidP="008027BF">
      <w:pPr>
        <w:spacing w:line="240" w:lineRule="auto"/>
        <w:ind w:right="-1440"/>
        <w:rPr>
          <w:sz w:val="24"/>
          <w:szCs w:val="24"/>
        </w:rPr>
      </w:pPr>
    </w:p>
    <w:p w:rsidR="008027BF" w:rsidRPr="00CE4BDD" w:rsidRDefault="008027BF" w:rsidP="008027BF">
      <w:pPr>
        <w:spacing w:line="240" w:lineRule="auto"/>
        <w:ind w:right="-1440"/>
        <w:rPr>
          <w:sz w:val="24"/>
          <w:szCs w:val="24"/>
        </w:rPr>
      </w:pPr>
    </w:p>
    <w:p w:rsidR="008027BF" w:rsidRPr="00CE4BDD" w:rsidRDefault="008027BF" w:rsidP="008027BF">
      <w:pPr>
        <w:spacing w:line="240" w:lineRule="auto"/>
        <w:rPr>
          <w:sz w:val="24"/>
          <w:szCs w:val="24"/>
        </w:rPr>
      </w:pPr>
      <w:r w:rsidRPr="00CE4BDD">
        <w:rPr>
          <w:sz w:val="24"/>
          <w:szCs w:val="24"/>
        </w:rPr>
        <w:tab/>
        <w:t>I have read this Agreement and carefully reviewed every part of it with my attorney.  I fully understand it and I voluntarily agree to it.</w:t>
      </w:r>
    </w:p>
    <w:p w:rsidR="008027BF" w:rsidRPr="00CE4BDD" w:rsidRDefault="008027BF" w:rsidP="008027BF">
      <w:pPr>
        <w:spacing w:line="240" w:lineRule="auto"/>
        <w:ind w:right="-1440"/>
        <w:rPr>
          <w:sz w:val="24"/>
          <w:szCs w:val="24"/>
        </w:rPr>
      </w:pPr>
    </w:p>
    <w:p w:rsidR="008027BF" w:rsidRDefault="008027BF" w:rsidP="008027BF">
      <w:pPr>
        <w:spacing w:line="240" w:lineRule="auto"/>
        <w:ind w:right="-1440"/>
        <w:rPr>
          <w:sz w:val="24"/>
          <w:szCs w:val="24"/>
        </w:rPr>
      </w:pPr>
    </w:p>
    <w:p w:rsidR="008027BF" w:rsidRPr="00CE4BDD" w:rsidRDefault="008027BF" w:rsidP="008027BF">
      <w:pPr>
        <w:spacing w:line="240" w:lineRule="auto"/>
        <w:ind w:right="-1440"/>
        <w:rPr>
          <w:sz w:val="24"/>
          <w:szCs w:val="24"/>
        </w:rPr>
      </w:pPr>
      <w:r>
        <w:rPr>
          <w:sz w:val="24"/>
          <w:szCs w:val="24"/>
        </w:rPr>
        <w:t>____________________________________________</w:t>
      </w:r>
      <w:r>
        <w:rPr>
          <w:sz w:val="24"/>
          <w:szCs w:val="24"/>
        </w:rPr>
        <w:tab/>
      </w:r>
      <w:r>
        <w:rPr>
          <w:sz w:val="24"/>
          <w:szCs w:val="24"/>
        </w:rPr>
        <w:tab/>
        <w:t>_________________________</w:t>
      </w:r>
    </w:p>
    <w:p w:rsidR="008027BF" w:rsidRDefault="00260096" w:rsidP="008027BF">
      <w:pPr>
        <w:tabs>
          <w:tab w:val="left" w:pos="6480"/>
          <w:tab w:val="right" w:leader="underscore" w:pos="9360"/>
        </w:tabs>
        <w:spacing w:line="240" w:lineRule="auto"/>
        <w:rPr>
          <w:sz w:val="24"/>
          <w:szCs w:val="24"/>
        </w:rPr>
      </w:pPr>
      <w:proofErr w:type="spellStart"/>
      <w:r>
        <w:rPr>
          <w:sz w:val="24"/>
          <w:szCs w:val="24"/>
        </w:rPr>
        <w:t>Vismantas</w:t>
      </w:r>
      <w:proofErr w:type="spellEnd"/>
      <w:r>
        <w:rPr>
          <w:sz w:val="24"/>
          <w:szCs w:val="24"/>
        </w:rPr>
        <w:t xml:space="preserve"> </w:t>
      </w:r>
      <w:proofErr w:type="spellStart"/>
      <w:r>
        <w:rPr>
          <w:sz w:val="24"/>
          <w:szCs w:val="24"/>
        </w:rPr>
        <w:t>Danyla</w:t>
      </w:r>
      <w:proofErr w:type="spellEnd"/>
      <w:r w:rsidR="008027BF">
        <w:rPr>
          <w:sz w:val="24"/>
          <w:szCs w:val="24"/>
        </w:rPr>
        <w:tab/>
        <w:t>Date</w:t>
      </w:r>
    </w:p>
    <w:p w:rsidR="008027BF" w:rsidRDefault="008027BF" w:rsidP="008027BF">
      <w:pPr>
        <w:tabs>
          <w:tab w:val="left" w:pos="6480"/>
          <w:tab w:val="right" w:leader="underscore" w:pos="9360"/>
        </w:tabs>
        <w:spacing w:line="240" w:lineRule="auto"/>
        <w:rPr>
          <w:sz w:val="24"/>
          <w:szCs w:val="24"/>
        </w:rPr>
      </w:pPr>
      <w:r>
        <w:rPr>
          <w:sz w:val="24"/>
          <w:szCs w:val="24"/>
        </w:rPr>
        <w:t>Defendant</w:t>
      </w:r>
    </w:p>
    <w:p w:rsidR="008027BF" w:rsidRPr="00CE4BDD" w:rsidRDefault="008027BF" w:rsidP="008027BF">
      <w:pPr>
        <w:tabs>
          <w:tab w:val="left" w:pos="6480"/>
          <w:tab w:val="right" w:leader="underscore" w:pos="9360"/>
        </w:tabs>
        <w:spacing w:line="240" w:lineRule="auto"/>
        <w:rPr>
          <w:sz w:val="24"/>
          <w:szCs w:val="24"/>
        </w:rPr>
      </w:pPr>
    </w:p>
    <w:p w:rsidR="008027BF" w:rsidRPr="00CE4BDD" w:rsidRDefault="008027BF" w:rsidP="008027BF">
      <w:pPr>
        <w:spacing w:line="240" w:lineRule="auto"/>
        <w:ind w:right="-1440"/>
        <w:rPr>
          <w:sz w:val="24"/>
          <w:szCs w:val="24"/>
        </w:rPr>
      </w:pPr>
    </w:p>
    <w:p w:rsidR="008027BF" w:rsidRPr="00CE4BDD" w:rsidRDefault="008027BF" w:rsidP="008027BF">
      <w:pPr>
        <w:spacing w:line="240" w:lineRule="auto"/>
        <w:rPr>
          <w:sz w:val="24"/>
          <w:szCs w:val="24"/>
        </w:rPr>
      </w:pPr>
      <w:r w:rsidRPr="00CE4BDD">
        <w:rPr>
          <w:sz w:val="24"/>
          <w:szCs w:val="24"/>
        </w:rPr>
        <w:tab/>
        <w:t>I am the defendant's counsel.  I have carefully reviewed every part of this Agreement with the defendant.  To my knowledge my client's decision to enter into this Agreement is an informed and voluntary one.</w:t>
      </w:r>
    </w:p>
    <w:p w:rsidR="008027BF" w:rsidRPr="00CE4BDD" w:rsidRDefault="008027BF" w:rsidP="008027BF">
      <w:pPr>
        <w:spacing w:line="240" w:lineRule="auto"/>
        <w:ind w:right="-1440"/>
        <w:rPr>
          <w:sz w:val="24"/>
          <w:szCs w:val="24"/>
        </w:rPr>
      </w:pPr>
    </w:p>
    <w:p w:rsidR="008027BF" w:rsidRDefault="008027BF" w:rsidP="008027BF">
      <w:pPr>
        <w:spacing w:line="240" w:lineRule="auto"/>
        <w:ind w:right="-1440"/>
        <w:rPr>
          <w:sz w:val="24"/>
          <w:szCs w:val="24"/>
        </w:rPr>
      </w:pPr>
      <w:r>
        <w:rPr>
          <w:sz w:val="24"/>
          <w:szCs w:val="24"/>
        </w:rPr>
        <w:t>____________________________________________</w:t>
      </w:r>
      <w:r>
        <w:rPr>
          <w:sz w:val="24"/>
          <w:szCs w:val="24"/>
        </w:rPr>
        <w:tab/>
      </w:r>
      <w:r>
        <w:rPr>
          <w:sz w:val="24"/>
          <w:szCs w:val="24"/>
        </w:rPr>
        <w:tab/>
        <w:t>_________________________</w:t>
      </w:r>
    </w:p>
    <w:p w:rsidR="008027BF" w:rsidRPr="00CE4BDD" w:rsidRDefault="00260096" w:rsidP="008027BF">
      <w:pPr>
        <w:spacing w:line="240" w:lineRule="auto"/>
        <w:ind w:right="-1440"/>
        <w:rPr>
          <w:sz w:val="24"/>
          <w:szCs w:val="24"/>
        </w:rPr>
      </w:pPr>
      <w:r>
        <w:rPr>
          <w:sz w:val="24"/>
          <w:szCs w:val="24"/>
        </w:rPr>
        <w:t>L. David Wolfe</w:t>
      </w:r>
      <w:r w:rsidR="008027BF">
        <w:rPr>
          <w:sz w:val="24"/>
          <w:szCs w:val="24"/>
        </w:rPr>
        <w:tab/>
      </w:r>
      <w:r w:rsidR="008027BF">
        <w:rPr>
          <w:sz w:val="24"/>
          <w:szCs w:val="24"/>
        </w:rPr>
        <w:tab/>
      </w:r>
      <w:r w:rsidR="008027BF">
        <w:rPr>
          <w:sz w:val="24"/>
          <w:szCs w:val="24"/>
        </w:rPr>
        <w:tab/>
      </w:r>
      <w:r w:rsidR="008027BF">
        <w:rPr>
          <w:sz w:val="24"/>
          <w:szCs w:val="24"/>
        </w:rPr>
        <w:tab/>
      </w:r>
      <w:r w:rsidR="008027BF">
        <w:rPr>
          <w:sz w:val="24"/>
          <w:szCs w:val="24"/>
        </w:rPr>
        <w:tab/>
      </w:r>
      <w:r w:rsidR="008027BF">
        <w:rPr>
          <w:sz w:val="24"/>
          <w:szCs w:val="24"/>
        </w:rPr>
        <w:tab/>
      </w:r>
      <w:r w:rsidR="008027BF">
        <w:rPr>
          <w:sz w:val="24"/>
          <w:szCs w:val="24"/>
        </w:rPr>
        <w:tab/>
      </w:r>
      <w:r w:rsidR="008027BF">
        <w:rPr>
          <w:sz w:val="24"/>
          <w:szCs w:val="24"/>
        </w:rPr>
        <w:tab/>
        <w:t>Date</w:t>
      </w:r>
    </w:p>
    <w:p w:rsidR="008027BF" w:rsidRDefault="008027BF" w:rsidP="008027BF">
      <w:pPr>
        <w:tabs>
          <w:tab w:val="left" w:pos="6480"/>
          <w:tab w:val="right" w:leader="underscore" w:pos="9360"/>
        </w:tabs>
        <w:spacing w:line="240" w:lineRule="auto"/>
        <w:rPr>
          <w:sz w:val="24"/>
          <w:szCs w:val="24"/>
        </w:rPr>
      </w:pPr>
      <w:r>
        <w:rPr>
          <w:sz w:val="24"/>
          <w:szCs w:val="24"/>
        </w:rPr>
        <w:t>Counsel for Defendant</w:t>
      </w:r>
    </w:p>
    <w:p w:rsidR="008027BF" w:rsidRPr="00CE4BDD" w:rsidRDefault="008027BF" w:rsidP="008027BF">
      <w:pPr>
        <w:spacing w:line="240" w:lineRule="auto"/>
        <w:ind w:right="-1440"/>
        <w:rPr>
          <w:sz w:val="24"/>
          <w:szCs w:val="24"/>
        </w:rPr>
      </w:pPr>
    </w:p>
    <w:p w:rsidR="008027BF" w:rsidRPr="00CE4BDD" w:rsidRDefault="008027BF" w:rsidP="008027BF">
      <w:pPr>
        <w:spacing w:line="240" w:lineRule="auto"/>
        <w:ind w:right="-1440"/>
        <w:rPr>
          <w:sz w:val="24"/>
          <w:szCs w:val="24"/>
        </w:rPr>
      </w:pPr>
    </w:p>
    <w:p w:rsidR="008027BF" w:rsidRDefault="00FA27FA" w:rsidP="008027BF">
      <w:pPr>
        <w:spacing w:line="240" w:lineRule="auto"/>
        <w:ind w:right="-1440"/>
        <w:rPr>
          <w:sz w:val="24"/>
          <w:szCs w:val="24"/>
        </w:rPr>
      </w:pPr>
      <w:r>
        <w:rPr>
          <w:sz w:val="24"/>
          <w:szCs w:val="24"/>
        </w:rPr>
        <w:t>JEK</w:t>
      </w:r>
      <w:proofErr w:type="gramStart"/>
      <w:r w:rsidR="008027BF" w:rsidRPr="00CE4BDD">
        <w:rPr>
          <w:sz w:val="24"/>
          <w:szCs w:val="24"/>
        </w:rPr>
        <w:t>:</w:t>
      </w:r>
      <w:r w:rsidR="00260096">
        <w:rPr>
          <w:sz w:val="24"/>
          <w:szCs w:val="24"/>
        </w:rPr>
        <w:t>JDJ</w:t>
      </w:r>
      <w:proofErr w:type="gramEnd"/>
    </w:p>
    <w:p w:rsidR="008027BF" w:rsidRPr="007005AA" w:rsidRDefault="008027BF" w:rsidP="008027BF">
      <w:pPr>
        <w:spacing w:line="240" w:lineRule="auto"/>
        <w:ind w:right="-1440"/>
        <w:rPr>
          <w:sz w:val="24"/>
          <w:szCs w:val="24"/>
        </w:rPr>
      </w:pPr>
    </w:p>
    <w:p w:rsidR="008027BF" w:rsidRPr="006E3E48" w:rsidRDefault="008027BF" w:rsidP="008027BF">
      <w:pPr>
        <w:spacing w:line="240" w:lineRule="auto"/>
        <w:rPr>
          <w:sz w:val="24"/>
          <w:szCs w:val="24"/>
        </w:rPr>
      </w:pPr>
    </w:p>
    <w:p w:rsidR="00452838" w:rsidRPr="008027BF" w:rsidRDefault="00452838" w:rsidP="008027BF"/>
    <w:sectPr w:rsidR="00452838" w:rsidRPr="008027BF" w:rsidSect="007B3A64">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12B" w:rsidRDefault="0007312B" w:rsidP="0075735D">
      <w:pPr>
        <w:spacing w:line="240" w:lineRule="auto"/>
      </w:pPr>
      <w:r>
        <w:separator/>
      </w:r>
    </w:p>
  </w:endnote>
  <w:endnote w:type="continuationSeparator" w:id="0">
    <w:p w:rsidR="0007312B" w:rsidRDefault="0007312B" w:rsidP="007573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ourier 10cpi">
    <w:panose1 w:val="00000000000000000000"/>
    <w:charset w:val="00"/>
    <w:family w:val="modern"/>
    <w:notTrueType/>
    <w:pitch w:val="fixed"/>
    <w:sig w:usb0="0000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8963290"/>
      <w:docPartObj>
        <w:docPartGallery w:val="Page Numbers (Bottom of Page)"/>
        <w:docPartUnique/>
      </w:docPartObj>
    </w:sdtPr>
    <w:sdtEndPr>
      <w:rPr>
        <w:noProof/>
      </w:rPr>
    </w:sdtEndPr>
    <w:sdtContent>
      <w:p w:rsidR="007B3A64" w:rsidRDefault="007B3A64">
        <w:pPr>
          <w:pStyle w:val="Footer"/>
          <w:jc w:val="center"/>
        </w:pPr>
        <w:r>
          <w:fldChar w:fldCharType="begin"/>
        </w:r>
        <w:r>
          <w:instrText xml:space="preserve"> PAGE   \* MERGEFORMAT </w:instrText>
        </w:r>
        <w:r>
          <w:fldChar w:fldCharType="separate"/>
        </w:r>
        <w:r w:rsidR="008B41A4">
          <w:rPr>
            <w:noProof/>
          </w:rPr>
          <w:t>2</w:t>
        </w:r>
        <w:r>
          <w:rPr>
            <w:noProof/>
          </w:rPr>
          <w:fldChar w:fldCharType="end"/>
        </w:r>
      </w:p>
    </w:sdtContent>
  </w:sdt>
  <w:p w:rsidR="007B3A64" w:rsidRDefault="007B3A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12B" w:rsidRDefault="0007312B" w:rsidP="0075735D">
      <w:pPr>
        <w:spacing w:line="240" w:lineRule="auto"/>
      </w:pPr>
      <w:r>
        <w:separator/>
      </w:r>
    </w:p>
  </w:footnote>
  <w:footnote w:type="continuationSeparator" w:id="0">
    <w:p w:rsidR="0007312B" w:rsidRDefault="0007312B" w:rsidP="0075735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B5E9F56A-BACC-4E21-8B3B-C3B691B1D0F7}"/>
  </w:docVars>
  <w:rsids>
    <w:rsidRoot w:val="00452838"/>
    <w:rsid w:val="0007312B"/>
    <w:rsid w:val="000A594D"/>
    <w:rsid w:val="000B26D2"/>
    <w:rsid w:val="000C5B80"/>
    <w:rsid w:val="00130C0B"/>
    <w:rsid w:val="001D1A0F"/>
    <w:rsid w:val="0024379C"/>
    <w:rsid w:val="00260096"/>
    <w:rsid w:val="00262A5E"/>
    <w:rsid w:val="002F1855"/>
    <w:rsid w:val="003918A9"/>
    <w:rsid w:val="0039357B"/>
    <w:rsid w:val="003C4E69"/>
    <w:rsid w:val="003C7FE9"/>
    <w:rsid w:val="00437B76"/>
    <w:rsid w:val="00437C1C"/>
    <w:rsid w:val="00452838"/>
    <w:rsid w:val="004E5437"/>
    <w:rsid w:val="0058712E"/>
    <w:rsid w:val="005E739C"/>
    <w:rsid w:val="00607401"/>
    <w:rsid w:val="006446E6"/>
    <w:rsid w:val="00666DF8"/>
    <w:rsid w:val="006819F2"/>
    <w:rsid w:val="00683F9E"/>
    <w:rsid w:val="006D1021"/>
    <w:rsid w:val="007005AA"/>
    <w:rsid w:val="0075735D"/>
    <w:rsid w:val="007613B4"/>
    <w:rsid w:val="00761639"/>
    <w:rsid w:val="00767E9B"/>
    <w:rsid w:val="007B3A64"/>
    <w:rsid w:val="007D14FF"/>
    <w:rsid w:val="008027BF"/>
    <w:rsid w:val="00887F2B"/>
    <w:rsid w:val="008B41A4"/>
    <w:rsid w:val="008C1592"/>
    <w:rsid w:val="008D4F89"/>
    <w:rsid w:val="00927815"/>
    <w:rsid w:val="00984850"/>
    <w:rsid w:val="009C5142"/>
    <w:rsid w:val="009F706A"/>
    <w:rsid w:val="00A733F2"/>
    <w:rsid w:val="00AE1C5A"/>
    <w:rsid w:val="00AF7F47"/>
    <w:rsid w:val="00B5134E"/>
    <w:rsid w:val="00B8510B"/>
    <w:rsid w:val="00BB3049"/>
    <w:rsid w:val="00D437AC"/>
    <w:rsid w:val="00D53CB5"/>
    <w:rsid w:val="00D576C3"/>
    <w:rsid w:val="00D81187"/>
    <w:rsid w:val="00DE3941"/>
    <w:rsid w:val="00E170D7"/>
    <w:rsid w:val="00E817D4"/>
    <w:rsid w:val="00EF42FD"/>
    <w:rsid w:val="00F752A5"/>
    <w:rsid w:val="00FA27FA"/>
    <w:rsid w:val="00FB0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6E6"/>
    <w:pPr>
      <w:spacing w:after="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5735D"/>
    <w:pPr>
      <w:spacing w:line="240" w:lineRule="auto"/>
    </w:pPr>
    <w:rPr>
      <w:sz w:val="20"/>
      <w:szCs w:val="20"/>
    </w:rPr>
  </w:style>
  <w:style w:type="character" w:customStyle="1" w:styleId="FootnoteTextChar">
    <w:name w:val="Footnote Text Char"/>
    <w:basedOn w:val="DefaultParagraphFont"/>
    <w:link w:val="FootnoteText"/>
    <w:uiPriority w:val="99"/>
    <w:semiHidden/>
    <w:rsid w:val="0075735D"/>
    <w:rPr>
      <w:rFonts w:ascii="Times New Roman" w:hAnsi="Times New Roman"/>
      <w:sz w:val="20"/>
      <w:szCs w:val="20"/>
    </w:rPr>
  </w:style>
  <w:style w:type="character" w:styleId="FootnoteReference">
    <w:name w:val="footnote reference"/>
    <w:basedOn w:val="DefaultParagraphFont"/>
    <w:uiPriority w:val="99"/>
    <w:semiHidden/>
    <w:unhideWhenUsed/>
    <w:rsid w:val="0075735D"/>
    <w:rPr>
      <w:vertAlign w:val="superscript"/>
    </w:rPr>
  </w:style>
  <w:style w:type="paragraph" w:styleId="Header">
    <w:name w:val="header"/>
    <w:basedOn w:val="Normal"/>
    <w:link w:val="HeaderChar"/>
    <w:uiPriority w:val="99"/>
    <w:unhideWhenUsed/>
    <w:rsid w:val="007B3A64"/>
    <w:pPr>
      <w:tabs>
        <w:tab w:val="center" w:pos="4680"/>
        <w:tab w:val="right" w:pos="9360"/>
      </w:tabs>
      <w:spacing w:line="240" w:lineRule="auto"/>
    </w:pPr>
  </w:style>
  <w:style w:type="character" w:customStyle="1" w:styleId="HeaderChar">
    <w:name w:val="Header Char"/>
    <w:basedOn w:val="DefaultParagraphFont"/>
    <w:link w:val="Header"/>
    <w:uiPriority w:val="99"/>
    <w:rsid w:val="007B3A64"/>
    <w:rPr>
      <w:rFonts w:ascii="Times New Roman" w:hAnsi="Times New Roman"/>
    </w:rPr>
  </w:style>
  <w:style w:type="paragraph" w:styleId="Footer">
    <w:name w:val="footer"/>
    <w:basedOn w:val="Normal"/>
    <w:link w:val="FooterChar"/>
    <w:uiPriority w:val="99"/>
    <w:unhideWhenUsed/>
    <w:rsid w:val="007B3A64"/>
    <w:pPr>
      <w:tabs>
        <w:tab w:val="center" w:pos="4680"/>
        <w:tab w:val="right" w:pos="9360"/>
      </w:tabs>
      <w:spacing w:line="240" w:lineRule="auto"/>
    </w:pPr>
  </w:style>
  <w:style w:type="character" w:customStyle="1" w:styleId="FooterChar">
    <w:name w:val="Footer Char"/>
    <w:basedOn w:val="DefaultParagraphFont"/>
    <w:link w:val="Footer"/>
    <w:uiPriority w:val="99"/>
    <w:rsid w:val="007B3A64"/>
    <w:rPr>
      <w:rFonts w:ascii="Times New Roman" w:hAnsi="Times New Roman"/>
    </w:rPr>
  </w:style>
  <w:style w:type="paragraph" w:styleId="BalloonText">
    <w:name w:val="Balloon Text"/>
    <w:basedOn w:val="Normal"/>
    <w:link w:val="BalloonTextChar"/>
    <w:uiPriority w:val="99"/>
    <w:semiHidden/>
    <w:unhideWhenUsed/>
    <w:rsid w:val="008027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7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6E6"/>
    <w:pPr>
      <w:spacing w:after="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5735D"/>
    <w:pPr>
      <w:spacing w:line="240" w:lineRule="auto"/>
    </w:pPr>
    <w:rPr>
      <w:sz w:val="20"/>
      <w:szCs w:val="20"/>
    </w:rPr>
  </w:style>
  <w:style w:type="character" w:customStyle="1" w:styleId="FootnoteTextChar">
    <w:name w:val="Footnote Text Char"/>
    <w:basedOn w:val="DefaultParagraphFont"/>
    <w:link w:val="FootnoteText"/>
    <w:uiPriority w:val="99"/>
    <w:semiHidden/>
    <w:rsid w:val="0075735D"/>
    <w:rPr>
      <w:rFonts w:ascii="Times New Roman" w:hAnsi="Times New Roman"/>
      <w:sz w:val="20"/>
      <w:szCs w:val="20"/>
    </w:rPr>
  </w:style>
  <w:style w:type="character" w:styleId="FootnoteReference">
    <w:name w:val="footnote reference"/>
    <w:basedOn w:val="DefaultParagraphFont"/>
    <w:uiPriority w:val="99"/>
    <w:semiHidden/>
    <w:unhideWhenUsed/>
    <w:rsid w:val="0075735D"/>
    <w:rPr>
      <w:vertAlign w:val="superscript"/>
    </w:rPr>
  </w:style>
  <w:style w:type="paragraph" w:styleId="Header">
    <w:name w:val="header"/>
    <w:basedOn w:val="Normal"/>
    <w:link w:val="HeaderChar"/>
    <w:uiPriority w:val="99"/>
    <w:unhideWhenUsed/>
    <w:rsid w:val="007B3A64"/>
    <w:pPr>
      <w:tabs>
        <w:tab w:val="center" w:pos="4680"/>
        <w:tab w:val="right" w:pos="9360"/>
      </w:tabs>
      <w:spacing w:line="240" w:lineRule="auto"/>
    </w:pPr>
  </w:style>
  <w:style w:type="character" w:customStyle="1" w:styleId="HeaderChar">
    <w:name w:val="Header Char"/>
    <w:basedOn w:val="DefaultParagraphFont"/>
    <w:link w:val="Header"/>
    <w:uiPriority w:val="99"/>
    <w:rsid w:val="007B3A64"/>
    <w:rPr>
      <w:rFonts w:ascii="Times New Roman" w:hAnsi="Times New Roman"/>
    </w:rPr>
  </w:style>
  <w:style w:type="paragraph" w:styleId="Footer">
    <w:name w:val="footer"/>
    <w:basedOn w:val="Normal"/>
    <w:link w:val="FooterChar"/>
    <w:uiPriority w:val="99"/>
    <w:unhideWhenUsed/>
    <w:rsid w:val="007B3A64"/>
    <w:pPr>
      <w:tabs>
        <w:tab w:val="center" w:pos="4680"/>
        <w:tab w:val="right" w:pos="9360"/>
      </w:tabs>
      <w:spacing w:line="240" w:lineRule="auto"/>
    </w:pPr>
  </w:style>
  <w:style w:type="character" w:customStyle="1" w:styleId="FooterChar">
    <w:name w:val="Footer Char"/>
    <w:basedOn w:val="DefaultParagraphFont"/>
    <w:link w:val="Footer"/>
    <w:uiPriority w:val="99"/>
    <w:rsid w:val="007B3A64"/>
    <w:rPr>
      <w:rFonts w:ascii="Times New Roman" w:hAnsi="Times New Roman"/>
    </w:rPr>
  </w:style>
  <w:style w:type="paragraph" w:styleId="BalloonText">
    <w:name w:val="Balloon Text"/>
    <w:basedOn w:val="Normal"/>
    <w:link w:val="BalloonTextChar"/>
    <w:uiPriority w:val="99"/>
    <w:semiHidden/>
    <w:unhideWhenUsed/>
    <w:rsid w:val="008027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7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A3C59-8FBD-47F8-BC15-4F116C9D5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2787</Words>
  <Characters>15890</Characters>
  <Application>Microsoft Office Word</Application>
  <DocSecurity>4</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18640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JJudd</dc:creator>
  <cp:lastModifiedBy>SCollins4</cp:lastModifiedBy>
  <cp:revision>2</cp:revision>
  <cp:lastPrinted>2016-04-28T12:25:00Z</cp:lastPrinted>
  <dcterms:created xsi:type="dcterms:W3CDTF">2016-04-28T19:40:00Z</dcterms:created>
  <dcterms:modified xsi:type="dcterms:W3CDTF">2016-04-28T19:40:00Z</dcterms:modified>
</cp:coreProperties>
</file>